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48" w:rsidRDefault="00F93A39">
      <w:pPr>
        <w:adjustRightInd/>
        <w:ind w:firstLine="234"/>
        <w:rPr>
          <w:rFonts w:hAnsi="Times New Roman" w:cs="Times New Roman"/>
          <w:b w:val="0"/>
          <w:bCs w:val="0"/>
          <w:spacing w:val="6"/>
        </w:rPr>
      </w:pPr>
      <w:r>
        <w:rPr>
          <w:rFonts w:hint="eastAsia"/>
          <w:b w:val="0"/>
          <w:bCs w:val="0"/>
        </w:rPr>
        <w:t>第９</w:t>
      </w:r>
      <w:r w:rsidR="002923EA">
        <w:rPr>
          <w:rFonts w:hint="eastAsia"/>
          <w:b w:val="0"/>
          <w:bCs w:val="0"/>
        </w:rPr>
        <w:t>号様式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1"/>
      </w:tblGrid>
      <w:tr w:rsidR="00C47F48"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48" w:rsidRDefault="00C47F48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47F48" w:rsidRDefault="00C47F48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47F48" w:rsidRDefault="002923EA">
            <w:pPr>
              <w:kinsoku w:val="0"/>
              <w:overflowPunct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  <w:b w:val="0"/>
                <w:bCs w:val="0"/>
              </w:rPr>
              <w:t>基準緩和認定廃止届</w:t>
            </w:r>
          </w:p>
          <w:p w:rsidR="00C47F48" w:rsidRDefault="00C47F48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47F48" w:rsidRDefault="002923EA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b w:val="0"/>
                <w:bCs w:val="0"/>
              </w:rPr>
              <w:t xml:space="preserve">                                                          </w:t>
            </w:r>
            <w:r>
              <w:rPr>
                <w:rFonts w:hint="eastAsia"/>
                <w:b w:val="0"/>
                <w:bCs w:val="0"/>
              </w:rPr>
              <w:t>年</w:t>
            </w:r>
            <w:r>
              <w:rPr>
                <w:b w:val="0"/>
                <w:bCs w:val="0"/>
              </w:rPr>
              <w:t xml:space="preserve">    </w:t>
            </w:r>
            <w:r>
              <w:rPr>
                <w:rFonts w:hint="eastAsia"/>
                <w:b w:val="0"/>
                <w:bCs w:val="0"/>
              </w:rPr>
              <w:t>月</w:t>
            </w:r>
            <w:r>
              <w:rPr>
                <w:b w:val="0"/>
                <w:bCs w:val="0"/>
              </w:rPr>
              <w:t xml:space="preserve">    </w:t>
            </w:r>
            <w:r>
              <w:rPr>
                <w:rFonts w:hint="eastAsia"/>
                <w:b w:val="0"/>
                <w:bCs w:val="0"/>
              </w:rPr>
              <w:t>日</w:t>
            </w:r>
          </w:p>
          <w:p w:rsidR="00C47F48" w:rsidRDefault="00C47F48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47F48" w:rsidRDefault="00C47F48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47F48" w:rsidRDefault="002923EA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b w:val="0"/>
                <w:bCs w:val="0"/>
              </w:rPr>
              <w:t xml:space="preserve">    </w:t>
            </w:r>
            <w:r>
              <w:rPr>
                <w:rFonts w:hint="eastAsia"/>
                <w:b w:val="0"/>
                <w:bCs w:val="0"/>
              </w:rPr>
              <w:t>北海道運輸局長</w:t>
            </w:r>
            <w:r>
              <w:rPr>
                <w:b w:val="0"/>
                <w:bCs w:val="0"/>
              </w:rPr>
              <w:t xml:space="preserve">    </w:t>
            </w:r>
            <w:r>
              <w:rPr>
                <w:rFonts w:hint="eastAsia"/>
                <w:b w:val="0"/>
                <w:bCs w:val="0"/>
              </w:rPr>
              <w:t>殿</w:t>
            </w:r>
          </w:p>
          <w:p w:rsidR="00C47F48" w:rsidRDefault="00C47F48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47F48" w:rsidRDefault="00C47F48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47F48" w:rsidRPr="007B1B4E" w:rsidRDefault="002923EA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b w:val="0"/>
                <w:bCs w:val="0"/>
              </w:rPr>
              <w:t xml:space="preserve">                          </w:t>
            </w:r>
            <w:r>
              <w:rPr>
                <w:rFonts w:hint="eastAsia"/>
                <w:b w:val="0"/>
                <w:bCs w:val="0"/>
              </w:rPr>
              <w:t>申請者の氏名又は名称</w:t>
            </w:r>
            <w:r>
              <w:rPr>
                <w:b w:val="0"/>
                <w:bCs w:val="0"/>
              </w:rPr>
              <w:t xml:space="preserve">                        </w:t>
            </w:r>
          </w:p>
          <w:p w:rsidR="00C47F48" w:rsidRDefault="00C47F48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47F48" w:rsidRDefault="002923EA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b w:val="0"/>
                <w:bCs w:val="0"/>
              </w:rPr>
              <w:t xml:space="preserve">                          </w:t>
            </w:r>
            <w:r>
              <w:rPr>
                <w:rFonts w:hint="eastAsia"/>
                <w:b w:val="0"/>
                <w:bCs w:val="0"/>
              </w:rPr>
              <w:t>住</w:t>
            </w:r>
            <w:r>
              <w:rPr>
                <w:b w:val="0"/>
                <w:bCs w:val="0"/>
              </w:rPr>
              <w:t xml:space="preserve">                </w:t>
            </w:r>
            <w:r>
              <w:rPr>
                <w:rFonts w:hint="eastAsia"/>
                <w:b w:val="0"/>
                <w:bCs w:val="0"/>
              </w:rPr>
              <w:t>所</w:t>
            </w:r>
          </w:p>
          <w:p w:rsidR="00C47F48" w:rsidRDefault="00C47F48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47F48" w:rsidRDefault="00C47F48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047441" w:rsidRDefault="002923EA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</w:t>
            </w:r>
            <w:r>
              <w:rPr>
                <w:rFonts w:hint="eastAsia"/>
                <w:b w:val="0"/>
                <w:bCs w:val="0"/>
              </w:rPr>
              <w:t>下記の自動車について、道路運送車両の保安基準第５５条の規定に基づき、</w:t>
            </w:r>
          </w:p>
          <w:p w:rsidR="00C47F48" w:rsidRDefault="002923EA" w:rsidP="00047441">
            <w:pPr>
              <w:kinsoku w:val="0"/>
              <w:overflowPunct w:val="0"/>
              <w:autoSpaceDE w:val="0"/>
              <w:autoSpaceDN w:val="0"/>
              <w:spacing w:line="342" w:lineRule="atLeast"/>
              <w:ind w:firstLineChars="100" w:firstLine="234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  <w:b w:val="0"/>
                <w:bCs w:val="0"/>
              </w:rPr>
              <w:t>基準緩和認定の廃止</w:t>
            </w:r>
            <w:r w:rsidR="00F4321E">
              <w:rPr>
                <w:rFonts w:hint="eastAsia"/>
                <w:b w:val="0"/>
                <w:bCs w:val="0"/>
              </w:rPr>
              <w:t>の届出を</w:t>
            </w:r>
            <w:r>
              <w:rPr>
                <w:rFonts w:hint="eastAsia"/>
                <w:b w:val="0"/>
                <w:bCs w:val="0"/>
              </w:rPr>
              <w:t>します。</w:t>
            </w:r>
          </w:p>
          <w:p w:rsidR="00C47F48" w:rsidRDefault="00C47F48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47F48" w:rsidRDefault="002923EA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  <w:b w:val="0"/>
                <w:bCs w:val="0"/>
              </w:rPr>
              <w:t xml:space="preserve">　　　　　　　　　　　　　　　　　　記</w:t>
            </w:r>
          </w:p>
          <w:p w:rsidR="00C47F48" w:rsidRDefault="00C47F48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bookmarkStart w:id="0" w:name="_GoBack"/>
            <w:bookmarkEnd w:id="0"/>
          </w:p>
          <w:p w:rsidR="00C47F48" w:rsidRDefault="002923EA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b w:val="0"/>
                <w:bCs w:val="0"/>
              </w:rPr>
              <w:t xml:space="preserve">    </w:t>
            </w:r>
            <w:r>
              <w:rPr>
                <w:rFonts w:hint="eastAsia"/>
                <w:b w:val="0"/>
                <w:bCs w:val="0"/>
              </w:rPr>
              <w:t>１．</w:t>
            </w:r>
            <w:r w:rsidR="00C47F48">
              <w:rPr>
                <w:rFonts w:hAnsi="Times New Roman" w:cs="Times New Roman"/>
                <w:b w:val="0"/>
                <w:bCs w:val="0"/>
                <w:color w:val="auto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eq \o\ad(</w:instrText>
            </w:r>
            <w:r>
              <w:rPr>
                <w:rFonts w:hint="eastAsia"/>
                <w:b w:val="0"/>
                <w:bCs w:val="0"/>
              </w:rPr>
              <w:instrText>車名及び型式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)</w:instrText>
            </w:r>
            <w:r w:rsidR="00C47F48">
              <w:rPr>
                <w:rFonts w:hAnsi="Times New Roman" w:cs="Times New Roman"/>
                <w:b w:val="0"/>
                <w:bCs w:val="0"/>
                <w:color w:val="auto"/>
              </w:rPr>
              <w:fldChar w:fldCharType="separate"/>
            </w:r>
            <w:r>
              <w:rPr>
                <w:rFonts w:hint="eastAsia"/>
                <w:b w:val="0"/>
                <w:bCs w:val="0"/>
              </w:rPr>
              <w:t>車名及び型式</w:t>
            </w:r>
            <w:r w:rsidR="00C47F48">
              <w:rPr>
                <w:rFonts w:hAnsi="Times New Roman" w:cs="Times New Roman"/>
                <w:b w:val="0"/>
                <w:bCs w:val="0"/>
                <w:color w:val="auto"/>
              </w:rPr>
              <w:fldChar w:fldCharType="end"/>
            </w:r>
          </w:p>
          <w:p w:rsidR="00C47F48" w:rsidRDefault="00C47F48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47F48" w:rsidRDefault="002923EA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b w:val="0"/>
                <w:bCs w:val="0"/>
              </w:rPr>
              <w:t xml:space="preserve">    </w:t>
            </w:r>
            <w:r>
              <w:rPr>
                <w:rFonts w:hint="eastAsia"/>
                <w:b w:val="0"/>
                <w:bCs w:val="0"/>
              </w:rPr>
              <w:t>２．</w:t>
            </w:r>
            <w:r w:rsidR="00C47F48">
              <w:rPr>
                <w:rFonts w:hAnsi="Times New Roman" w:cs="Times New Roman"/>
                <w:b w:val="0"/>
                <w:bCs w:val="0"/>
                <w:color w:val="auto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eq \o\ad(</w:instrText>
            </w:r>
            <w:r>
              <w:rPr>
                <w:rFonts w:hint="eastAsia"/>
                <w:b w:val="0"/>
                <w:bCs w:val="0"/>
              </w:rPr>
              <w:instrText>種別及び用途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)</w:instrText>
            </w:r>
            <w:r w:rsidR="00C47F48">
              <w:rPr>
                <w:rFonts w:hAnsi="Times New Roman" w:cs="Times New Roman"/>
                <w:b w:val="0"/>
                <w:bCs w:val="0"/>
                <w:color w:val="auto"/>
              </w:rPr>
              <w:fldChar w:fldCharType="separate"/>
            </w:r>
            <w:r>
              <w:rPr>
                <w:rFonts w:hint="eastAsia"/>
                <w:b w:val="0"/>
                <w:bCs w:val="0"/>
              </w:rPr>
              <w:t>種別及び用途</w:t>
            </w:r>
            <w:r w:rsidR="00C47F48">
              <w:rPr>
                <w:rFonts w:hAnsi="Times New Roman" w:cs="Times New Roman"/>
                <w:b w:val="0"/>
                <w:bCs w:val="0"/>
                <w:color w:val="auto"/>
              </w:rPr>
              <w:fldChar w:fldCharType="end"/>
            </w:r>
          </w:p>
          <w:p w:rsidR="00C47F48" w:rsidRDefault="00C47F48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47F48" w:rsidRDefault="002923EA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b w:val="0"/>
                <w:bCs w:val="0"/>
              </w:rPr>
              <w:t xml:space="preserve">    </w:t>
            </w:r>
            <w:r>
              <w:rPr>
                <w:rFonts w:hint="eastAsia"/>
                <w:b w:val="0"/>
                <w:bCs w:val="0"/>
              </w:rPr>
              <w:t>３．</w:t>
            </w:r>
            <w:r w:rsidR="00C47F48">
              <w:rPr>
                <w:rFonts w:hAnsi="Times New Roman" w:cs="Times New Roman"/>
                <w:b w:val="0"/>
                <w:bCs w:val="0"/>
                <w:color w:val="auto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eq \o\ad(</w:instrText>
            </w:r>
            <w:r>
              <w:rPr>
                <w:rFonts w:hint="eastAsia"/>
                <w:b w:val="0"/>
                <w:bCs w:val="0"/>
              </w:rPr>
              <w:instrText>車体の形状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)</w:instrText>
            </w:r>
            <w:r w:rsidR="00C47F48">
              <w:rPr>
                <w:rFonts w:hAnsi="Times New Roman" w:cs="Times New Roman"/>
                <w:b w:val="0"/>
                <w:bCs w:val="0"/>
                <w:color w:val="auto"/>
              </w:rPr>
              <w:fldChar w:fldCharType="separate"/>
            </w:r>
            <w:r>
              <w:rPr>
                <w:rFonts w:hint="eastAsia"/>
                <w:b w:val="0"/>
                <w:bCs w:val="0"/>
              </w:rPr>
              <w:t>車体の形状</w:t>
            </w:r>
            <w:r w:rsidR="00C47F48">
              <w:rPr>
                <w:rFonts w:hAnsi="Times New Roman" w:cs="Times New Roman"/>
                <w:b w:val="0"/>
                <w:bCs w:val="0"/>
                <w:color w:val="auto"/>
              </w:rPr>
              <w:fldChar w:fldCharType="end"/>
            </w:r>
          </w:p>
          <w:p w:rsidR="00C47F48" w:rsidRDefault="00C47F48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47F48" w:rsidRDefault="002923EA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b w:val="0"/>
                <w:bCs w:val="0"/>
              </w:rPr>
              <w:t xml:space="preserve">    </w:t>
            </w:r>
            <w:r>
              <w:rPr>
                <w:rFonts w:hint="eastAsia"/>
                <w:b w:val="0"/>
                <w:bCs w:val="0"/>
              </w:rPr>
              <w:t>４．自動車登録番号及び車台番号</w:t>
            </w:r>
          </w:p>
          <w:p w:rsidR="00C47F48" w:rsidRDefault="00C47F48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47F48" w:rsidRDefault="002923EA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b w:val="0"/>
                <w:bCs w:val="0"/>
              </w:rPr>
              <w:t xml:space="preserve">    </w:t>
            </w:r>
            <w:r>
              <w:rPr>
                <w:rFonts w:hint="eastAsia"/>
                <w:b w:val="0"/>
                <w:bCs w:val="0"/>
              </w:rPr>
              <w:t>５．使用の本拠位置</w:t>
            </w:r>
          </w:p>
          <w:p w:rsidR="00C47F48" w:rsidRDefault="00C47F48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47F48" w:rsidRDefault="002923EA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b w:val="0"/>
                <w:bCs w:val="0"/>
              </w:rPr>
              <w:t xml:space="preserve">    </w:t>
            </w:r>
            <w:r>
              <w:rPr>
                <w:rFonts w:hint="eastAsia"/>
                <w:b w:val="0"/>
                <w:bCs w:val="0"/>
              </w:rPr>
              <w:t>６．廃止する緩和認定番号・緩和認定年月日</w:t>
            </w:r>
          </w:p>
          <w:p w:rsidR="00C47F48" w:rsidRDefault="002923EA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  <w:b w:val="0"/>
                <w:bCs w:val="0"/>
              </w:rPr>
              <w:t xml:space="preserve">　　　　及び廃止の理由</w:t>
            </w:r>
          </w:p>
          <w:p w:rsidR="00C47F48" w:rsidRDefault="00C47F48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47F48" w:rsidRDefault="00C47F48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47F48" w:rsidRDefault="00C47F48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47F48" w:rsidRDefault="00C47F48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:rsidR="00C47F48" w:rsidRDefault="00C47F48">
            <w:pPr>
              <w:kinsoku w:val="0"/>
              <w:overflowPunct w:val="0"/>
              <w:autoSpaceDE w:val="0"/>
              <w:autoSpaceDN w:val="0"/>
              <w:spacing w:line="342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:rsidR="00C47F48" w:rsidRDefault="002923EA" w:rsidP="007B1B4E">
      <w:pPr>
        <w:adjustRightInd/>
        <w:jc w:val="right"/>
        <w:rPr>
          <w:rFonts w:hAnsi="Times New Roman" w:cs="Times New Roman"/>
          <w:b w:val="0"/>
          <w:bCs w:val="0"/>
          <w:spacing w:val="6"/>
        </w:rPr>
      </w:pPr>
      <w:r>
        <w:rPr>
          <w:b w:val="0"/>
          <w:bCs w:val="0"/>
        </w:rPr>
        <w:t xml:space="preserve">                    </w:t>
      </w:r>
      <w:r w:rsidR="007B1B4E">
        <w:rPr>
          <w:b w:val="0"/>
          <w:bCs w:val="0"/>
        </w:rPr>
        <w:t xml:space="preserve">                           </w:t>
      </w:r>
      <w:r>
        <w:rPr>
          <w:rFonts w:hint="eastAsia"/>
          <w:b w:val="0"/>
          <w:bCs w:val="0"/>
        </w:rPr>
        <w:t>（日本</w:t>
      </w:r>
      <w:r w:rsidR="007B1B4E">
        <w:rPr>
          <w:rFonts w:hint="eastAsia"/>
          <w:b w:val="0"/>
          <w:bCs w:val="0"/>
        </w:rPr>
        <w:t>産業</w:t>
      </w:r>
      <w:r>
        <w:rPr>
          <w:rFonts w:hint="eastAsia"/>
          <w:b w:val="0"/>
          <w:bCs w:val="0"/>
        </w:rPr>
        <w:t>規格Ａ列４番）</w:t>
      </w:r>
    </w:p>
    <w:p w:rsidR="002923EA" w:rsidRDefault="002923EA" w:rsidP="00A74429">
      <w:pPr>
        <w:adjustRightInd/>
        <w:ind w:left="234" w:hangingChars="100" w:hanging="234"/>
        <w:rPr>
          <w:rFonts w:hAnsi="Times New Roman" w:cs="Times New Roman"/>
          <w:b w:val="0"/>
          <w:bCs w:val="0"/>
          <w:spacing w:val="6"/>
        </w:rPr>
      </w:pPr>
      <w:r>
        <w:rPr>
          <w:b w:val="0"/>
          <w:bCs w:val="0"/>
        </w:rPr>
        <w:t xml:space="preserve">  </w:t>
      </w:r>
      <w:r w:rsidR="00A74429">
        <w:rPr>
          <w:rFonts w:hint="eastAsia"/>
          <w:b w:val="0"/>
          <w:bCs w:val="0"/>
        </w:rPr>
        <w:t xml:space="preserve">　基準緩和認定書を添付するものとする。ただし、</w:t>
      </w:r>
      <w:r>
        <w:rPr>
          <w:rFonts w:hint="eastAsia"/>
          <w:b w:val="0"/>
          <w:bCs w:val="0"/>
        </w:rPr>
        <w:t>基準緩和認定書を紛失したものについては、この限りでない。</w:t>
      </w:r>
    </w:p>
    <w:sectPr w:rsidR="002923EA" w:rsidSect="00C47F48">
      <w:type w:val="continuous"/>
      <w:pgSz w:w="11906" w:h="16838"/>
      <w:pgMar w:top="1248" w:right="1134" w:bottom="1248" w:left="1418" w:header="720" w:footer="720" w:gutter="0"/>
      <w:pgNumType w:start="1"/>
      <w:cols w:space="720"/>
      <w:noEndnote/>
      <w:docGrid w:type="linesAndChars" w:linePitch="341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C1" w:rsidRDefault="008868C1">
      <w:r>
        <w:separator/>
      </w:r>
    </w:p>
  </w:endnote>
  <w:endnote w:type="continuationSeparator" w:id="0">
    <w:p w:rsidR="008868C1" w:rsidRDefault="0088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C1" w:rsidRDefault="008868C1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8868C1" w:rsidRDefault="00886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934"/>
  <w:drawingGridHorizontalSpacing w:val="2867"/>
  <w:drawingGridVerticalSpacing w:val="34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1D"/>
    <w:rsid w:val="00047441"/>
    <w:rsid w:val="002923EA"/>
    <w:rsid w:val="005B0A1D"/>
    <w:rsid w:val="007B1B4E"/>
    <w:rsid w:val="008868C1"/>
    <w:rsid w:val="00A74429"/>
    <w:rsid w:val="00B71813"/>
    <w:rsid w:val="00C47F48"/>
    <w:rsid w:val="00C86F73"/>
    <w:rsid w:val="00F4321E"/>
    <w:rsid w:val="00F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E50DD9A-677D-433F-AF67-F6B14B00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F4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b/>
      <w:bCs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0A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0A1D"/>
    <w:rPr>
      <w:rFonts w:ascii="ＭＳ 明朝" w:hAnsi="ＭＳ 明朝" w:cs="ＭＳ 明朝"/>
      <w:b/>
      <w:bCs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5B0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0A1D"/>
    <w:rPr>
      <w:rFonts w:ascii="ＭＳ 明朝" w:hAnsi="ＭＳ 明朝" w:cs="ＭＳ 明朝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3</cp:revision>
  <dcterms:created xsi:type="dcterms:W3CDTF">2020-12-18T07:11:00Z</dcterms:created>
  <dcterms:modified xsi:type="dcterms:W3CDTF">2020-12-21T06:28:00Z</dcterms:modified>
</cp:coreProperties>
</file>