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CB" w:rsidRPr="009D16D0" w:rsidRDefault="006206DC" w:rsidP="006D04CB">
      <w:pPr>
        <w:rPr>
          <w:b/>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14:anchorId="1BA1937C" wp14:editId="20A3CA6D">
                <wp:simplePos x="0" y="0"/>
                <wp:positionH relativeFrom="margin">
                  <wp:align>left</wp:align>
                </wp:positionH>
                <wp:positionV relativeFrom="paragraph">
                  <wp:posOffset>-581660</wp:posOffset>
                </wp:positionV>
                <wp:extent cx="63722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72225" cy="5524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6DC" w:rsidRDefault="006206DC" w:rsidP="006206DC">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1937C" id="_x0000_t202" coordsize="21600,21600" o:spt="202" path="m,l,21600r21600,l21600,xe">
                <v:stroke joinstyle="miter"/>
                <v:path gradientshapeok="t" o:connecttype="rect"/>
              </v:shapetype>
              <v:shape id="テキスト ボックス 1" o:spid="_x0000_s1026" type="#_x0000_t202" style="position:absolute;left:0;text-align:left;margin-left:0;margin-top:-45.8pt;width:501.75pt;height:4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" fillcolor="#fabf8f [1945]" strokeweight=".5pt">
                <v:textbox>
                  <w:txbxContent>
                    <w:p w:rsidR="006206DC" w:rsidRDefault="006206DC" w:rsidP="006206DC">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p>
                  </w:txbxContent>
                </v:textbox>
                <w10:wrap anchorx="margin"/>
              </v:shape>
            </w:pict>
          </mc:Fallback>
        </mc:AlternateContent>
      </w:r>
      <w:r w:rsidR="006D04CB" w:rsidRPr="009D16D0">
        <w:rPr>
          <w:rFonts w:hint="eastAsia"/>
          <w:b/>
          <w:sz w:val="28"/>
          <w:szCs w:val="28"/>
        </w:rPr>
        <w:t>Ⅲ　運賃割増率</w:t>
      </w:r>
    </w:p>
    <w:p w:rsidR="006D04CB" w:rsidRPr="009D16D0" w:rsidRDefault="006D04CB" w:rsidP="006D04CB">
      <w:pPr>
        <w:ind w:firstLineChars="100" w:firstLine="243"/>
        <w:rPr>
          <w:b/>
          <w:szCs w:val="21"/>
        </w:rPr>
      </w:pPr>
      <w:r w:rsidRPr="009D16D0">
        <w:rPr>
          <w:rFonts w:hint="eastAsia"/>
          <w:b/>
          <w:szCs w:val="21"/>
        </w:rPr>
        <w:t>１．</w:t>
      </w:r>
      <w:r w:rsidRPr="009D16D0">
        <w:rPr>
          <w:rFonts w:hint="eastAsia"/>
          <w:b/>
          <w:kern w:val="0"/>
          <w:szCs w:val="21"/>
        </w:rPr>
        <w:t>品目割増</w:t>
      </w:r>
    </w:p>
    <w:p w:rsidR="006D04CB" w:rsidRPr="009D16D0" w:rsidRDefault="006D04CB" w:rsidP="006D04CB">
      <w:pPr>
        <w:rPr>
          <w:szCs w:val="21"/>
        </w:rPr>
      </w:pPr>
    </w:p>
    <w:tbl>
      <w:tblPr>
        <w:tblW w:w="0" w:type="auto"/>
        <w:tblInd w:w="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40"/>
        <w:gridCol w:w="1979"/>
        <w:gridCol w:w="1701"/>
      </w:tblGrid>
      <w:tr w:rsidR="009D16D0" w:rsidRPr="009D16D0" w:rsidTr="00DC52CE">
        <w:trPr>
          <w:trHeight w:val="382"/>
        </w:trPr>
        <w:tc>
          <w:tcPr>
            <w:tcW w:w="2040" w:type="dxa"/>
          </w:tcPr>
          <w:p w:rsidR="006D04CB" w:rsidRPr="009D16D0" w:rsidRDefault="006D04CB" w:rsidP="00DC52CE">
            <w:pPr>
              <w:jc w:val="center"/>
              <w:rPr>
                <w:szCs w:val="21"/>
              </w:rPr>
            </w:pPr>
            <w:r w:rsidRPr="009D16D0">
              <w:rPr>
                <w:rFonts w:hint="eastAsia"/>
                <w:szCs w:val="21"/>
              </w:rPr>
              <w:t>種　　別</w:t>
            </w:r>
          </w:p>
        </w:tc>
        <w:tc>
          <w:tcPr>
            <w:tcW w:w="1979" w:type="dxa"/>
          </w:tcPr>
          <w:p w:rsidR="006D04CB" w:rsidRPr="009D16D0" w:rsidRDefault="006D04CB" w:rsidP="00DC52CE">
            <w:pPr>
              <w:jc w:val="center"/>
              <w:rPr>
                <w:szCs w:val="21"/>
              </w:rPr>
            </w:pPr>
            <w:r w:rsidRPr="009D16D0">
              <w:rPr>
                <w:rFonts w:hint="eastAsia"/>
                <w:szCs w:val="21"/>
              </w:rPr>
              <w:t>内　　　　訳</w:t>
            </w:r>
          </w:p>
        </w:tc>
        <w:tc>
          <w:tcPr>
            <w:tcW w:w="1701" w:type="dxa"/>
          </w:tcPr>
          <w:p w:rsidR="006D04CB" w:rsidRPr="009D16D0" w:rsidRDefault="006D04CB" w:rsidP="00DC52CE">
            <w:pPr>
              <w:jc w:val="center"/>
              <w:rPr>
                <w:szCs w:val="21"/>
              </w:rPr>
            </w:pPr>
            <w:r w:rsidRPr="009D16D0">
              <w:rPr>
                <w:rFonts w:hint="eastAsia"/>
                <w:szCs w:val="21"/>
              </w:rPr>
              <w:t>割　増　率</w:t>
            </w:r>
          </w:p>
        </w:tc>
      </w:tr>
      <w:tr w:rsidR="006D04CB" w:rsidRPr="009D16D0" w:rsidTr="00DC52CE">
        <w:trPr>
          <w:trHeight w:val="401"/>
        </w:trPr>
        <w:tc>
          <w:tcPr>
            <w:tcW w:w="2040" w:type="dxa"/>
          </w:tcPr>
          <w:p w:rsidR="006D04CB" w:rsidRPr="009D16D0" w:rsidRDefault="006D04CB" w:rsidP="00DC52CE">
            <w:pPr>
              <w:jc w:val="center"/>
              <w:rPr>
                <w:szCs w:val="21"/>
              </w:rPr>
            </w:pPr>
            <w:r w:rsidRPr="009D16D0">
              <w:rPr>
                <w:rFonts w:hint="eastAsia"/>
                <w:szCs w:val="21"/>
              </w:rPr>
              <w:t>特　殊　物　件</w:t>
            </w:r>
          </w:p>
        </w:tc>
        <w:tc>
          <w:tcPr>
            <w:tcW w:w="1979" w:type="dxa"/>
          </w:tcPr>
          <w:p w:rsidR="006D04CB" w:rsidRPr="009D16D0" w:rsidRDefault="006D04CB" w:rsidP="00DC52CE">
            <w:pPr>
              <w:ind w:left="392" w:hangingChars="100" w:hanging="392"/>
              <w:jc w:val="center"/>
              <w:rPr>
                <w:szCs w:val="21"/>
              </w:rPr>
            </w:pPr>
            <w:r w:rsidRPr="006206DC">
              <w:rPr>
                <w:rFonts w:hint="eastAsia"/>
                <w:spacing w:val="75"/>
                <w:kern w:val="0"/>
                <w:szCs w:val="21"/>
                <w:fitText w:val="1694" w:id="1513276672"/>
              </w:rPr>
              <w:t>解体廃棄</w:t>
            </w:r>
            <w:r w:rsidRPr="006206DC">
              <w:rPr>
                <w:rFonts w:hint="eastAsia"/>
                <w:spacing w:val="15"/>
                <w:kern w:val="0"/>
                <w:szCs w:val="21"/>
                <w:fitText w:val="1694" w:id="1513276672"/>
              </w:rPr>
              <w:t>物</w:t>
            </w:r>
          </w:p>
        </w:tc>
        <w:tc>
          <w:tcPr>
            <w:tcW w:w="1701" w:type="dxa"/>
          </w:tcPr>
          <w:p w:rsidR="006D04CB" w:rsidRPr="009D16D0" w:rsidRDefault="006D04CB" w:rsidP="00DC52CE">
            <w:pPr>
              <w:jc w:val="center"/>
              <w:rPr>
                <w:szCs w:val="21"/>
              </w:rPr>
            </w:pPr>
            <w:r w:rsidRPr="009D16D0">
              <w:rPr>
                <w:rFonts w:hint="eastAsia"/>
                <w:szCs w:val="21"/>
              </w:rPr>
              <w:t>２　　割</w:t>
            </w:r>
          </w:p>
        </w:tc>
      </w:tr>
    </w:tbl>
    <w:p w:rsidR="006D04CB" w:rsidRPr="009D16D0" w:rsidRDefault="006D04CB" w:rsidP="006D04CB">
      <w:pPr>
        <w:rPr>
          <w:szCs w:val="21"/>
        </w:rPr>
      </w:pPr>
    </w:p>
    <w:p w:rsidR="006D04CB" w:rsidRPr="009D16D0" w:rsidRDefault="006D04CB" w:rsidP="006D04CB">
      <w:pPr>
        <w:ind w:firstLineChars="100" w:firstLine="243"/>
        <w:rPr>
          <w:b/>
          <w:szCs w:val="21"/>
        </w:rPr>
      </w:pPr>
      <w:r w:rsidRPr="009D16D0">
        <w:rPr>
          <w:rFonts w:hint="eastAsia"/>
          <w:b/>
          <w:szCs w:val="21"/>
        </w:rPr>
        <w:t>２．</w:t>
      </w:r>
      <w:r w:rsidRPr="009D16D0">
        <w:rPr>
          <w:rFonts w:hint="eastAsia"/>
          <w:b/>
          <w:kern w:val="0"/>
          <w:szCs w:val="21"/>
        </w:rPr>
        <w:t>悪路割増</w:t>
      </w:r>
    </w:p>
    <w:p w:rsidR="006D04CB" w:rsidRPr="009D16D0" w:rsidRDefault="006D04CB" w:rsidP="006D04CB">
      <w:pPr>
        <w:rPr>
          <w:szCs w:val="21"/>
        </w:rPr>
      </w:pPr>
    </w:p>
    <w:tbl>
      <w:tblPr>
        <w:tblW w:w="7796"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95"/>
        <w:gridCol w:w="1701"/>
      </w:tblGrid>
      <w:tr w:rsidR="006D04CB" w:rsidRPr="009D16D0" w:rsidTr="00DC52CE">
        <w:trPr>
          <w:trHeight w:val="722"/>
        </w:trPr>
        <w:tc>
          <w:tcPr>
            <w:tcW w:w="6095" w:type="dxa"/>
          </w:tcPr>
          <w:p w:rsidR="006D04CB" w:rsidRPr="009D16D0" w:rsidRDefault="006D04CB" w:rsidP="00DC52CE">
            <w:pPr>
              <w:rPr>
                <w:szCs w:val="21"/>
              </w:rPr>
            </w:pPr>
            <w:r w:rsidRPr="009D16D0">
              <w:rPr>
                <w:rFonts w:hint="eastAsia"/>
                <w:szCs w:val="21"/>
              </w:rPr>
              <w:t>道路法による道路及びその他の一般交通の用に供する場所ならびに自動車道以外の場所に限る。</w:t>
            </w:r>
          </w:p>
        </w:tc>
        <w:tc>
          <w:tcPr>
            <w:tcW w:w="1701" w:type="dxa"/>
          </w:tcPr>
          <w:p w:rsidR="006D04CB" w:rsidRPr="009D16D0" w:rsidRDefault="006D04CB" w:rsidP="00DC52CE">
            <w:pPr>
              <w:spacing w:line="480" w:lineRule="auto"/>
              <w:jc w:val="center"/>
              <w:rPr>
                <w:szCs w:val="21"/>
              </w:rPr>
            </w:pPr>
            <w:r w:rsidRPr="009D16D0">
              <w:rPr>
                <w:rFonts w:hint="eastAsia"/>
                <w:szCs w:val="21"/>
              </w:rPr>
              <w:t>３　　割</w:t>
            </w:r>
          </w:p>
        </w:tc>
      </w:tr>
    </w:tbl>
    <w:p w:rsidR="006D04CB" w:rsidRPr="009D16D0" w:rsidRDefault="006D04CB" w:rsidP="006D04CB">
      <w:pPr>
        <w:rPr>
          <w:szCs w:val="21"/>
        </w:rPr>
      </w:pPr>
    </w:p>
    <w:p w:rsidR="006D04CB" w:rsidRPr="009D16D0" w:rsidRDefault="006D04CB" w:rsidP="006D04CB">
      <w:pPr>
        <w:ind w:firstLineChars="100" w:firstLine="243"/>
        <w:rPr>
          <w:b/>
          <w:szCs w:val="21"/>
        </w:rPr>
      </w:pPr>
      <w:r w:rsidRPr="009D16D0">
        <w:rPr>
          <w:rFonts w:hint="eastAsia"/>
          <w:b/>
          <w:szCs w:val="21"/>
        </w:rPr>
        <w:t>３．</w:t>
      </w:r>
      <w:r w:rsidRPr="009D16D0">
        <w:rPr>
          <w:rFonts w:hint="eastAsia"/>
          <w:b/>
          <w:kern w:val="0"/>
          <w:szCs w:val="21"/>
        </w:rPr>
        <w:t>冬期割増</w:t>
      </w:r>
    </w:p>
    <w:p w:rsidR="006D04CB" w:rsidRPr="009D16D0" w:rsidRDefault="006D04CB" w:rsidP="006D04CB">
      <w:pPr>
        <w:rPr>
          <w:szCs w:val="21"/>
        </w:rPr>
      </w:pPr>
    </w:p>
    <w:tbl>
      <w:tblPr>
        <w:tblW w:w="6324" w:type="dxa"/>
        <w:tblInd w:w="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71"/>
        <w:gridCol w:w="2410"/>
        <w:gridCol w:w="1843"/>
      </w:tblGrid>
      <w:tr w:rsidR="009D16D0" w:rsidRPr="009D16D0" w:rsidTr="00DC52CE">
        <w:trPr>
          <w:trHeight w:val="405"/>
        </w:trPr>
        <w:tc>
          <w:tcPr>
            <w:tcW w:w="2071" w:type="dxa"/>
          </w:tcPr>
          <w:p w:rsidR="006D04CB" w:rsidRPr="009D16D0" w:rsidRDefault="006D04CB" w:rsidP="00DC52CE">
            <w:pPr>
              <w:jc w:val="center"/>
              <w:rPr>
                <w:szCs w:val="21"/>
              </w:rPr>
            </w:pPr>
            <w:r w:rsidRPr="009D16D0">
              <w:rPr>
                <w:rFonts w:hint="eastAsia"/>
                <w:szCs w:val="21"/>
              </w:rPr>
              <w:t>地　　域</w:t>
            </w:r>
          </w:p>
        </w:tc>
        <w:tc>
          <w:tcPr>
            <w:tcW w:w="2410" w:type="dxa"/>
          </w:tcPr>
          <w:p w:rsidR="006D04CB" w:rsidRPr="009D16D0" w:rsidRDefault="006D04CB" w:rsidP="00DC52CE">
            <w:pPr>
              <w:jc w:val="center"/>
              <w:rPr>
                <w:szCs w:val="21"/>
              </w:rPr>
            </w:pPr>
            <w:r w:rsidRPr="009D16D0">
              <w:rPr>
                <w:rFonts w:hint="eastAsia"/>
                <w:szCs w:val="21"/>
              </w:rPr>
              <w:t>期　　　間</w:t>
            </w:r>
          </w:p>
        </w:tc>
        <w:tc>
          <w:tcPr>
            <w:tcW w:w="1843" w:type="dxa"/>
          </w:tcPr>
          <w:p w:rsidR="006D04CB" w:rsidRPr="009D16D0" w:rsidRDefault="006D04CB" w:rsidP="00DC52CE">
            <w:pPr>
              <w:jc w:val="center"/>
              <w:rPr>
                <w:szCs w:val="21"/>
              </w:rPr>
            </w:pPr>
            <w:r w:rsidRPr="009D16D0">
              <w:rPr>
                <w:rFonts w:hint="eastAsia"/>
                <w:szCs w:val="21"/>
              </w:rPr>
              <w:t>割　増　率</w:t>
            </w:r>
          </w:p>
        </w:tc>
      </w:tr>
      <w:tr w:rsidR="006D04CB" w:rsidRPr="009D16D0" w:rsidTr="00DC52CE">
        <w:trPr>
          <w:trHeight w:val="695"/>
        </w:trPr>
        <w:tc>
          <w:tcPr>
            <w:tcW w:w="2071" w:type="dxa"/>
          </w:tcPr>
          <w:p w:rsidR="006D04CB" w:rsidRPr="009D16D0" w:rsidRDefault="006D04CB" w:rsidP="00DC52CE">
            <w:pPr>
              <w:spacing w:line="480" w:lineRule="auto"/>
              <w:jc w:val="center"/>
              <w:rPr>
                <w:szCs w:val="21"/>
              </w:rPr>
            </w:pPr>
            <w:r w:rsidRPr="009D16D0">
              <w:rPr>
                <w:rFonts w:hint="eastAsia"/>
                <w:szCs w:val="21"/>
              </w:rPr>
              <w:t>北　　海　　道</w:t>
            </w:r>
          </w:p>
        </w:tc>
        <w:tc>
          <w:tcPr>
            <w:tcW w:w="2410" w:type="dxa"/>
          </w:tcPr>
          <w:p w:rsidR="006D04CB" w:rsidRPr="009D16D0" w:rsidRDefault="006D04CB" w:rsidP="00DC52CE">
            <w:pPr>
              <w:jc w:val="center"/>
              <w:rPr>
                <w:rFonts w:ascii="ＭＳ 明朝" w:hAnsi="ＭＳ 明朝"/>
                <w:szCs w:val="21"/>
              </w:rPr>
            </w:pPr>
            <w:r w:rsidRPr="009D16D0">
              <w:rPr>
                <w:rFonts w:hint="eastAsia"/>
                <w:szCs w:val="21"/>
              </w:rPr>
              <w:t xml:space="preserve">自　</w:t>
            </w:r>
            <w:r w:rsidRPr="009D16D0">
              <w:rPr>
                <w:rFonts w:ascii="ＭＳ 明朝" w:hAnsi="ＭＳ 明朝" w:hint="eastAsia"/>
                <w:szCs w:val="21"/>
              </w:rPr>
              <w:t>１１月１６日</w:t>
            </w:r>
          </w:p>
          <w:p w:rsidR="006D04CB" w:rsidRPr="009D16D0" w:rsidRDefault="006D04CB" w:rsidP="00DC52CE">
            <w:pPr>
              <w:jc w:val="center"/>
              <w:rPr>
                <w:szCs w:val="21"/>
              </w:rPr>
            </w:pPr>
            <w:r w:rsidRPr="009D16D0">
              <w:rPr>
                <w:rFonts w:ascii="ＭＳ 明朝" w:hAnsi="ＭＳ 明朝" w:hint="eastAsia"/>
                <w:szCs w:val="21"/>
              </w:rPr>
              <w:t>至　 ４ 月１５日</w:t>
            </w:r>
          </w:p>
        </w:tc>
        <w:tc>
          <w:tcPr>
            <w:tcW w:w="1843" w:type="dxa"/>
          </w:tcPr>
          <w:p w:rsidR="006D04CB" w:rsidRPr="009D16D0" w:rsidRDefault="006D04CB" w:rsidP="00DC52CE">
            <w:pPr>
              <w:spacing w:line="480" w:lineRule="auto"/>
              <w:ind w:left="-1" w:firstLine="1"/>
              <w:jc w:val="center"/>
              <w:rPr>
                <w:szCs w:val="21"/>
              </w:rPr>
            </w:pPr>
            <w:r w:rsidRPr="009D16D0">
              <w:rPr>
                <w:rFonts w:hint="eastAsia"/>
                <w:szCs w:val="21"/>
              </w:rPr>
              <w:t>２　割</w:t>
            </w:r>
          </w:p>
        </w:tc>
      </w:tr>
    </w:tbl>
    <w:p w:rsidR="006D04CB" w:rsidRPr="009D16D0" w:rsidRDefault="006D04CB" w:rsidP="006D04CB">
      <w:pPr>
        <w:rPr>
          <w:b/>
          <w:szCs w:val="21"/>
        </w:rPr>
      </w:pPr>
    </w:p>
    <w:p w:rsidR="006D04CB" w:rsidRPr="009D16D0" w:rsidRDefault="006D04CB" w:rsidP="006D04CB">
      <w:pPr>
        <w:ind w:firstLineChars="100" w:firstLine="243"/>
        <w:rPr>
          <w:b/>
          <w:szCs w:val="21"/>
        </w:rPr>
      </w:pPr>
      <w:r w:rsidRPr="009D16D0">
        <w:rPr>
          <w:rFonts w:hint="eastAsia"/>
          <w:b/>
          <w:szCs w:val="21"/>
        </w:rPr>
        <w:t>４．</w:t>
      </w:r>
      <w:r w:rsidRPr="009D16D0">
        <w:rPr>
          <w:rFonts w:hint="eastAsia"/>
          <w:b/>
          <w:kern w:val="0"/>
          <w:szCs w:val="21"/>
        </w:rPr>
        <w:t>休日割増</w:t>
      </w:r>
    </w:p>
    <w:p w:rsidR="006D04CB" w:rsidRPr="009D16D0" w:rsidRDefault="006D04CB" w:rsidP="006D04CB">
      <w:pPr>
        <w:rPr>
          <w:szCs w:val="21"/>
        </w:rPr>
      </w:pPr>
    </w:p>
    <w:tbl>
      <w:tblPr>
        <w:tblW w:w="0" w:type="auto"/>
        <w:tblInd w:w="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81"/>
        <w:gridCol w:w="1843"/>
      </w:tblGrid>
      <w:tr w:rsidR="006D04CB" w:rsidRPr="009D16D0" w:rsidTr="00DC52CE">
        <w:trPr>
          <w:trHeight w:val="416"/>
        </w:trPr>
        <w:tc>
          <w:tcPr>
            <w:tcW w:w="4481" w:type="dxa"/>
          </w:tcPr>
          <w:p w:rsidR="006D04CB" w:rsidRPr="009D16D0" w:rsidRDefault="006D04CB" w:rsidP="00DC52CE">
            <w:pPr>
              <w:spacing w:line="480" w:lineRule="auto"/>
              <w:rPr>
                <w:szCs w:val="21"/>
              </w:rPr>
            </w:pPr>
            <w:r w:rsidRPr="009D16D0">
              <w:rPr>
                <w:rFonts w:hint="eastAsia"/>
                <w:szCs w:val="21"/>
              </w:rPr>
              <w:t>日曜祝祭日に運送した距離に限る</w:t>
            </w:r>
          </w:p>
        </w:tc>
        <w:tc>
          <w:tcPr>
            <w:tcW w:w="1843" w:type="dxa"/>
          </w:tcPr>
          <w:p w:rsidR="006D04CB" w:rsidRPr="009D16D0" w:rsidRDefault="006D04CB" w:rsidP="00DC52CE">
            <w:pPr>
              <w:spacing w:line="480" w:lineRule="auto"/>
              <w:jc w:val="center"/>
              <w:rPr>
                <w:szCs w:val="21"/>
              </w:rPr>
            </w:pPr>
            <w:r w:rsidRPr="009D16D0">
              <w:rPr>
                <w:rFonts w:hint="eastAsia"/>
                <w:szCs w:val="21"/>
              </w:rPr>
              <w:t>２　　割</w:t>
            </w:r>
          </w:p>
        </w:tc>
      </w:tr>
    </w:tbl>
    <w:p w:rsidR="006D04CB" w:rsidRPr="009D16D0" w:rsidRDefault="006D04CB" w:rsidP="006D04CB">
      <w:pPr>
        <w:rPr>
          <w:szCs w:val="21"/>
        </w:rPr>
      </w:pPr>
    </w:p>
    <w:p w:rsidR="006D04CB" w:rsidRPr="009D16D0" w:rsidRDefault="006D04CB" w:rsidP="006D04CB">
      <w:pPr>
        <w:ind w:firstLineChars="100" w:firstLine="243"/>
        <w:rPr>
          <w:b/>
          <w:szCs w:val="21"/>
        </w:rPr>
      </w:pPr>
      <w:r w:rsidRPr="009D16D0">
        <w:rPr>
          <w:rFonts w:hint="eastAsia"/>
          <w:b/>
          <w:szCs w:val="21"/>
        </w:rPr>
        <w:t>５．深夜・早朝割増</w:t>
      </w:r>
    </w:p>
    <w:p w:rsidR="006D04CB" w:rsidRPr="009D16D0" w:rsidRDefault="006D04CB" w:rsidP="006D04CB">
      <w:pPr>
        <w:rPr>
          <w:szCs w:val="21"/>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33"/>
        <w:gridCol w:w="2163"/>
      </w:tblGrid>
      <w:tr w:rsidR="006D04CB" w:rsidRPr="009D16D0" w:rsidTr="00DC52CE">
        <w:trPr>
          <w:trHeight w:val="454"/>
        </w:trPr>
        <w:tc>
          <w:tcPr>
            <w:tcW w:w="7080" w:type="dxa"/>
          </w:tcPr>
          <w:p w:rsidR="006D04CB" w:rsidRPr="009D16D0" w:rsidRDefault="006D04CB" w:rsidP="00DC52CE">
            <w:pPr>
              <w:spacing w:line="480" w:lineRule="auto"/>
              <w:rPr>
                <w:szCs w:val="21"/>
              </w:rPr>
            </w:pPr>
            <w:r w:rsidRPr="009D16D0">
              <w:rPr>
                <w:rFonts w:hint="eastAsia"/>
                <w:szCs w:val="21"/>
              </w:rPr>
              <w:t>午後１０時から午前５時までに運送した距離</w:t>
            </w:r>
          </w:p>
        </w:tc>
        <w:tc>
          <w:tcPr>
            <w:tcW w:w="2175" w:type="dxa"/>
          </w:tcPr>
          <w:p w:rsidR="006D04CB" w:rsidRPr="009D16D0" w:rsidRDefault="006D04CB" w:rsidP="00DC52CE">
            <w:pPr>
              <w:spacing w:line="480" w:lineRule="auto"/>
              <w:jc w:val="center"/>
              <w:rPr>
                <w:szCs w:val="21"/>
              </w:rPr>
            </w:pPr>
            <w:r w:rsidRPr="009D16D0">
              <w:rPr>
                <w:rFonts w:hint="eastAsia"/>
                <w:szCs w:val="21"/>
              </w:rPr>
              <w:t>３　　割</w:t>
            </w:r>
          </w:p>
        </w:tc>
      </w:tr>
    </w:tbl>
    <w:p w:rsidR="006D04CB" w:rsidRPr="009D16D0" w:rsidRDefault="006D04CB" w:rsidP="006D04CB">
      <w:pPr>
        <w:rPr>
          <w:szCs w:val="21"/>
        </w:rPr>
      </w:pPr>
    </w:p>
    <w:p w:rsidR="006D04CB" w:rsidRPr="009D16D0" w:rsidRDefault="006D04CB" w:rsidP="006D04CB">
      <w:pPr>
        <w:rPr>
          <w:szCs w:val="21"/>
        </w:rPr>
      </w:pPr>
    </w:p>
    <w:p w:rsidR="006D04CB" w:rsidRPr="009D16D0" w:rsidRDefault="006D04CB" w:rsidP="006D04CB">
      <w:pPr>
        <w:rPr>
          <w:b/>
          <w:szCs w:val="21"/>
        </w:rPr>
      </w:pPr>
      <w:r w:rsidRPr="009D16D0">
        <w:rPr>
          <w:rFonts w:hint="eastAsia"/>
          <w:b/>
          <w:sz w:val="28"/>
          <w:szCs w:val="28"/>
        </w:rPr>
        <w:t>Ⅳ　消費税及び地方消費税の加算</w:t>
      </w:r>
      <w:r w:rsidRPr="009D16D0">
        <w:rPr>
          <w:rFonts w:hint="eastAsia"/>
          <w:b/>
          <w:szCs w:val="21"/>
        </w:rPr>
        <w:t>（免税対象となる取引は除く。）</w:t>
      </w:r>
    </w:p>
    <w:p w:rsidR="006D04CB" w:rsidRPr="009D16D0" w:rsidRDefault="006D04CB" w:rsidP="006D04CB">
      <w:pPr>
        <w:rPr>
          <w:szCs w:val="21"/>
        </w:rPr>
      </w:pPr>
      <w:r w:rsidRPr="009D16D0">
        <w:rPr>
          <w:rFonts w:hint="eastAsia"/>
          <w:szCs w:val="21"/>
        </w:rPr>
        <w:t xml:space="preserve">　　運賃料金総額×消費税法等に基づく税率</w:t>
      </w:r>
    </w:p>
    <w:p w:rsidR="006D04CB" w:rsidRPr="009D16D0" w:rsidRDefault="006D04CB" w:rsidP="006D04CB">
      <w:pPr>
        <w:rPr>
          <w:szCs w:val="21"/>
        </w:rPr>
      </w:pPr>
    </w:p>
    <w:p w:rsidR="006D04CB" w:rsidRPr="009D16D0" w:rsidRDefault="006D04CB" w:rsidP="006D04CB">
      <w:pPr>
        <w:rPr>
          <w:szCs w:val="21"/>
        </w:rPr>
      </w:pPr>
    </w:p>
    <w:p w:rsidR="006D04CB" w:rsidRPr="009D16D0" w:rsidRDefault="006D04CB" w:rsidP="006D04CB">
      <w:pPr>
        <w:rPr>
          <w:b/>
          <w:sz w:val="28"/>
          <w:szCs w:val="28"/>
        </w:rPr>
      </w:pPr>
      <w:r w:rsidRPr="009D16D0">
        <w:rPr>
          <w:rFonts w:hint="eastAsia"/>
          <w:b/>
          <w:sz w:val="28"/>
          <w:szCs w:val="28"/>
        </w:rPr>
        <w:t>Ⅴ　距離制運賃料金適用方</w:t>
      </w:r>
    </w:p>
    <w:p w:rsidR="006D04CB" w:rsidRPr="009D16D0" w:rsidRDefault="006D04CB" w:rsidP="006D04CB">
      <w:pPr>
        <w:rPr>
          <w:b/>
          <w:szCs w:val="21"/>
        </w:rPr>
      </w:pPr>
    </w:p>
    <w:p w:rsidR="001D1C41" w:rsidRPr="009D16D0" w:rsidRDefault="001D1C41" w:rsidP="00F76AF9">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（適用区域）</w:t>
      </w:r>
    </w:p>
    <w:p w:rsidR="0098296D" w:rsidRPr="009D16D0" w:rsidRDefault="0098296D" w:rsidP="0098296D">
      <w:pPr>
        <w:overflowPunct w:val="0"/>
        <w:textAlignment w:val="baseline"/>
        <w:rPr>
          <w:rFonts w:ascii="Times New Roman" w:hAnsi="Times New Roman" w:cs="ＭＳ 明朝"/>
          <w:kern w:val="0"/>
          <w:szCs w:val="21"/>
        </w:rPr>
      </w:pPr>
      <w:r w:rsidRPr="009D16D0">
        <w:rPr>
          <w:rFonts w:ascii="Times New Roman" w:hAnsi="Times New Roman" w:cs="ＭＳ 明朝" w:hint="eastAsia"/>
          <w:kern w:val="0"/>
          <w:szCs w:val="21"/>
        </w:rPr>
        <w:t xml:space="preserve">１　</w:t>
      </w:r>
      <w:r w:rsidR="001D1C41" w:rsidRPr="009D16D0">
        <w:rPr>
          <w:rFonts w:ascii="Times New Roman" w:hAnsi="Times New Roman" w:cs="ＭＳ 明朝" w:hint="eastAsia"/>
          <w:kern w:val="0"/>
          <w:szCs w:val="21"/>
        </w:rPr>
        <w:t>この運賃及び料金は一般区域貨物自動車運送事業者が</w:t>
      </w:r>
      <w:r w:rsidRPr="009D16D0">
        <w:rPr>
          <w:rFonts w:ascii="Times New Roman" w:hAnsi="Times New Roman" w:cs="ＭＳ 明朝" w:hint="eastAsia"/>
          <w:kern w:val="0"/>
          <w:szCs w:val="21"/>
        </w:rPr>
        <w:t>免許を受けた自己の事業区域</w:t>
      </w:r>
      <w:r w:rsidR="001D1C41" w:rsidRPr="009D16D0">
        <w:rPr>
          <w:rFonts w:ascii="Times New Roman" w:hAnsi="Times New Roman" w:cs="ＭＳ 明朝" w:hint="eastAsia"/>
          <w:kern w:val="0"/>
          <w:szCs w:val="21"/>
        </w:rPr>
        <w:t>内</w:t>
      </w:r>
    </w:p>
    <w:p w:rsidR="001D1C41" w:rsidRPr="009D16D0" w:rsidRDefault="001D1C41" w:rsidP="0098296D">
      <w:pPr>
        <w:overflowPunct w:val="0"/>
        <w:ind w:firstLineChars="100" w:firstLine="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に発地又は着地が存する貨物を運送する場合に適用します。</w:t>
      </w:r>
    </w:p>
    <w:p w:rsidR="001D1C41" w:rsidRPr="009D16D0" w:rsidRDefault="001D1C41" w:rsidP="006D04CB">
      <w:pPr>
        <w:rPr>
          <w:b/>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（適用範囲）</w:t>
      </w:r>
    </w:p>
    <w:p w:rsidR="006D04CB" w:rsidRPr="009D16D0" w:rsidRDefault="0098296D" w:rsidP="006D04CB">
      <w:pPr>
        <w:overflowPunct w:val="0"/>
        <w:ind w:left="242" w:hangingChars="100" w:hanging="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lastRenderedPageBreak/>
        <w:t>２　この運賃及び料金は</w:t>
      </w:r>
      <w:r w:rsidR="006D04CB" w:rsidRPr="009D16D0">
        <w:rPr>
          <w:rFonts w:ascii="Times New Roman" w:hAnsi="Times New Roman" w:cs="ＭＳ 明朝" w:hint="eastAsia"/>
          <w:kern w:val="0"/>
          <w:szCs w:val="21"/>
        </w:rPr>
        <w:t>ダンプ車（荷台を原動機の力で傾け積載物を重力で容易にすべりおろす構造のトラック）により運送する土砂等（土砂等を運搬する大型自動車による交通事故の防止等に関する特別措置法第２条第１項に規定されているものに限る。）及び雪の運送に適用します。</w:t>
      </w:r>
    </w:p>
    <w:p w:rsidR="006D04CB" w:rsidRPr="009D16D0" w:rsidRDefault="006D04CB" w:rsidP="006D04CB">
      <w:pPr>
        <w:overflowPunct w:val="0"/>
        <w:ind w:left="246" w:hangingChars="100" w:hanging="246"/>
        <w:textAlignment w:val="baseline"/>
        <w:rPr>
          <w:rFonts w:ascii="ＭＳ 明朝" w:hAnsi="Times New Roman"/>
          <w:spacing w:val="2"/>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（運賃料金計算の基本）</w:t>
      </w:r>
    </w:p>
    <w:p w:rsidR="006D04CB" w:rsidRPr="009D16D0" w:rsidRDefault="0098296D" w:rsidP="006D04CB">
      <w:pPr>
        <w:overflowPunct w:val="0"/>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３　</w:t>
      </w:r>
      <w:r w:rsidR="006D04CB" w:rsidRPr="009D16D0">
        <w:rPr>
          <w:rFonts w:ascii="Times New Roman" w:hAnsi="Times New Roman" w:cs="ＭＳ 明朝" w:hint="eastAsia"/>
          <w:kern w:val="0"/>
          <w:szCs w:val="21"/>
        </w:rPr>
        <w:t>運賃及び料金は使用車両１車１回の運送ごとに計算します。</w:t>
      </w:r>
    </w:p>
    <w:p w:rsidR="006D04CB" w:rsidRPr="009D16D0" w:rsidRDefault="006D04CB" w:rsidP="006D04CB">
      <w:pPr>
        <w:overflowPunct w:val="0"/>
        <w:textAlignment w:val="baseline"/>
        <w:rPr>
          <w:rFonts w:ascii="ＭＳ 明朝" w:hAnsi="Times New Roman"/>
          <w:spacing w:val="2"/>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（運賃の計算の方法）</w:t>
      </w:r>
    </w:p>
    <w:p w:rsidR="0098296D" w:rsidRPr="009D16D0" w:rsidRDefault="0098296D" w:rsidP="006D04CB">
      <w:pPr>
        <w:overflowPunct w:val="0"/>
        <w:ind w:left="969" w:hangingChars="400" w:hanging="969"/>
        <w:textAlignment w:val="baseline"/>
        <w:rPr>
          <w:rFonts w:ascii="Times New Roman" w:hAnsi="Times New Roman" w:cs="ＭＳ 明朝"/>
          <w:kern w:val="0"/>
          <w:szCs w:val="21"/>
        </w:rPr>
      </w:pPr>
      <w:r w:rsidRPr="009D16D0">
        <w:rPr>
          <w:rFonts w:ascii="Times New Roman" w:hAnsi="Times New Roman" w:cs="ＭＳ 明朝" w:hint="eastAsia"/>
          <w:kern w:val="0"/>
          <w:szCs w:val="21"/>
        </w:rPr>
        <w:t>４</w:t>
      </w:r>
      <w:r w:rsidR="006D04CB" w:rsidRPr="009D16D0">
        <w:rPr>
          <w:rFonts w:ascii="Times New Roman" w:hAnsi="Times New Roman" w:cs="ＭＳ 明朝" w:hint="eastAsia"/>
          <w:kern w:val="0"/>
          <w:szCs w:val="21"/>
        </w:rPr>
        <w:t xml:space="preserve">（１）運賃は使用車両の最大積載量（標記トン数といます。以下同じ）及び運送距離　　　　</w:t>
      </w:r>
    </w:p>
    <w:p w:rsidR="0098296D" w:rsidRPr="009D16D0" w:rsidRDefault="006D04CB" w:rsidP="0098296D">
      <w:pPr>
        <w:overflowPunct w:val="0"/>
        <w:ind w:firstLineChars="300" w:firstLine="727"/>
        <w:textAlignment w:val="baseline"/>
        <w:rPr>
          <w:rFonts w:ascii="Times New Roman" w:hAnsi="Times New Roman" w:cs="ＭＳ 明朝"/>
          <w:kern w:val="0"/>
          <w:szCs w:val="21"/>
        </w:rPr>
      </w:pPr>
      <w:r w:rsidRPr="009D16D0">
        <w:rPr>
          <w:rFonts w:ascii="Times New Roman" w:hAnsi="Times New Roman" w:cs="ＭＳ 明朝" w:hint="eastAsia"/>
          <w:kern w:val="0"/>
          <w:szCs w:val="21"/>
        </w:rPr>
        <w:t xml:space="preserve">によって運賃率表に掲げてある金額（基準運賃といいます。以下同じ）の上下　　　　</w:t>
      </w:r>
    </w:p>
    <w:p w:rsidR="006D04CB" w:rsidRPr="009D16D0" w:rsidRDefault="006D04CB" w:rsidP="0098296D">
      <w:pPr>
        <w:overflowPunct w:val="0"/>
        <w:ind w:firstLineChars="300" w:firstLine="727"/>
        <w:textAlignment w:val="baseline"/>
        <w:rPr>
          <w:rFonts w:ascii="ＭＳ 明朝" w:hAnsi="Times New Roman"/>
          <w:spacing w:val="2"/>
          <w:kern w:val="0"/>
          <w:szCs w:val="21"/>
        </w:rPr>
      </w:pPr>
      <w:r w:rsidRPr="009D16D0">
        <w:rPr>
          <w:rFonts w:ascii="Times New Roman" w:hAnsi="Times New Roman" w:cs="ＭＳ 明朝" w:hint="eastAsia"/>
          <w:kern w:val="0"/>
          <w:szCs w:val="21"/>
        </w:rPr>
        <w:t>それぞれ１０％の範囲内で計算します。</w:t>
      </w:r>
    </w:p>
    <w:p w:rsidR="0098296D" w:rsidRPr="009D16D0" w:rsidRDefault="006D04CB" w:rsidP="0098296D">
      <w:pPr>
        <w:overflowPunct w:val="0"/>
        <w:ind w:leftChars="100" w:left="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（２）割増率が適用される貨物は基準運賃にその率を乗じた金額を基準運賃に加減した</w:t>
      </w:r>
    </w:p>
    <w:p w:rsidR="006D04CB" w:rsidRPr="009D16D0" w:rsidRDefault="006D04CB" w:rsidP="0098296D">
      <w:pPr>
        <w:overflowPunct w:val="0"/>
        <w:ind w:firstLineChars="300" w:firstLine="727"/>
        <w:textAlignment w:val="baseline"/>
        <w:rPr>
          <w:rFonts w:ascii="Times New Roman" w:hAnsi="Times New Roman" w:cs="ＭＳ 明朝"/>
          <w:kern w:val="0"/>
          <w:szCs w:val="21"/>
        </w:rPr>
      </w:pPr>
      <w:r w:rsidRPr="009D16D0">
        <w:rPr>
          <w:rFonts w:ascii="Times New Roman" w:hAnsi="Times New Roman" w:cs="ＭＳ 明朝" w:hint="eastAsia"/>
          <w:kern w:val="0"/>
          <w:szCs w:val="21"/>
        </w:rPr>
        <w:t>うえで上下それぞれ１０％の範囲内で計算します。</w:t>
      </w:r>
    </w:p>
    <w:p w:rsidR="006D04CB" w:rsidRPr="009D16D0" w:rsidRDefault="006D04CB" w:rsidP="006D04CB">
      <w:pPr>
        <w:overflowPunct w:val="0"/>
        <w:ind w:leftChars="200" w:left="978" w:hangingChars="200" w:hanging="493"/>
        <w:textAlignment w:val="baseline"/>
        <w:rPr>
          <w:rFonts w:ascii="ＭＳ 明朝" w:hAnsi="Times New Roman"/>
          <w:spacing w:val="2"/>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（端数の処理）</w:t>
      </w:r>
    </w:p>
    <w:p w:rsidR="006D04CB" w:rsidRPr="009D16D0" w:rsidRDefault="0098296D" w:rsidP="006D04CB">
      <w:pPr>
        <w:overflowPunct w:val="0"/>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５　</w:t>
      </w:r>
      <w:r w:rsidR="006D04CB" w:rsidRPr="009D16D0">
        <w:rPr>
          <w:rFonts w:ascii="Times New Roman" w:hAnsi="Times New Roman" w:cs="ＭＳ 明朝" w:hint="eastAsia"/>
          <w:kern w:val="0"/>
          <w:szCs w:val="21"/>
        </w:rPr>
        <w:t>運賃又は料金を計算する場合において生じた端数は次により処理します。</w:t>
      </w:r>
    </w:p>
    <w:p w:rsidR="006D04CB" w:rsidRPr="009D16D0" w:rsidRDefault="006D04CB" w:rsidP="006D04CB">
      <w:pPr>
        <w:overflowPunct w:val="0"/>
        <w:ind w:leftChars="200" w:left="970" w:hangingChars="200" w:hanging="485"/>
        <w:textAlignment w:val="baseline"/>
        <w:rPr>
          <w:rFonts w:ascii="ＭＳ 明朝" w:hAnsi="Times New Roman"/>
          <w:spacing w:val="2"/>
          <w:kern w:val="0"/>
          <w:szCs w:val="21"/>
        </w:rPr>
      </w:pPr>
      <w:r w:rsidRPr="009D16D0">
        <w:rPr>
          <w:rFonts w:ascii="Times New Roman" w:hAnsi="Times New Roman" w:cs="ＭＳ 明朝" w:hint="eastAsia"/>
          <w:kern w:val="0"/>
          <w:szCs w:val="21"/>
        </w:rPr>
        <w:t>（１）計算した金額が</w:t>
      </w:r>
      <w:r w:rsidRPr="009D16D0">
        <w:rPr>
          <w:rFonts w:ascii="Times New Roman" w:hAnsi="Times New Roman" w:hint="eastAsia"/>
          <w:kern w:val="0"/>
          <w:szCs w:val="21"/>
        </w:rPr>
        <w:t>１０，０００</w:t>
      </w:r>
      <w:r w:rsidRPr="009D16D0">
        <w:rPr>
          <w:rFonts w:ascii="Times New Roman" w:hAnsi="Times New Roman" w:cs="ＭＳ 明朝" w:hint="eastAsia"/>
          <w:kern w:val="0"/>
          <w:szCs w:val="21"/>
        </w:rPr>
        <w:t>円未満のときは</w:t>
      </w:r>
      <w:r w:rsidRPr="009D16D0">
        <w:rPr>
          <w:rFonts w:ascii="Times New Roman" w:hAnsi="Times New Roman" w:hint="eastAsia"/>
          <w:kern w:val="0"/>
          <w:szCs w:val="21"/>
        </w:rPr>
        <w:t>１００</w:t>
      </w:r>
      <w:r w:rsidRPr="009D16D0">
        <w:rPr>
          <w:rFonts w:ascii="Times New Roman" w:hAnsi="Times New Roman" w:cs="ＭＳ 明朝" w:hint="eastAsia"/>
          <w:kern w:val="0"/>
          <w:szCs w:val="21"/>
        </w:rPr>
        <w:t>円未満の端数は</w:t>
      </w:r>
      <w:r w:rsidRPr="009D16D0">
        <w:rPr>
          <w:rFonts w:ascii="Times New Roman" w:hAnsi="Times New Roman" w:hint="eastAsia"/>
          <w:kern w:val="0"/>
          <w:szCs w:val="21"/>
        </w:rPr>
        <w:t>１００</w:t>
      </w:r>
      <w:r w:rsidRPr="009D16D0">
        <w:rPr>
          <w:rFonts w:ascii="Times New Roman" w:hAnsi="Times New Roman" w:cs="ＭＳ 明朝" w:hint="eastAsia"/>
          <w:kern w:val="0"/>
          <w:szCs w:val="21"/>
        </w:rPr>
        <w:t>円に切り上げます</w:t>
      </w:r>
      <w:r w:rsidR="00956BFC" w:rsidRPr="009D16D0">
        <w:rPr>
          <w:rFonts w:ascii="Times New Roman" w:hAnsi="Times New Roman" w:cs="ＭＳ 明朝" w:hint="eastAsia"/>
          <w:kern w:val="0"/>
          <w:szCs w:val="21"/>
        </w:rPr>
        <w:t>。</w:t>
      </w:r>
    </w:p>
    <w:p w:rsidR="006D04CB" w:rsidRPr="009D16D0" w:rsidRDefault="006D04CB" w:rsidP="006D04CB">
      <w:pPr>
        <w:overflowPunct w:val="0"/>
        <w:ind w:left="969" w:hangingChars="400" w:hanging="969"/>
        <w:textAlignment w:val="baseline"/>
        <w:rPr>
          <w:rFonts w:ascii="Times New Roman" w:hAnsi="Times New Roman" w:cs="ＭＳ 明朝"/>
          <w:kern w:val="0"/>
          <w:szCs w:val="21"/>
        </w:rPr>
      </w:pPr>
      <w:r w:rsidRPr="009D16D0">
        <w:rPr>
          <w:rFonts w:ascii="Times New Roman" w:hAnsi="Times New Roman"/>
          <w:kern w:val="0"/>
          <w:szCs w:val="21"/>
        </w:rPr>
        <w:t xml:space="preserve">  </w:t>
      </w:r>
      <w:r w:rsidRPr="009D16D0">
        <w:rPr>
          <w:rFonts w:ascii="Times New Roman" w:hAnsi="Times New Roman" w:hint="eastAsia"/>
          <w:kern w:val="0"/>
          <w:szCs w:val="21"/>
        </w:rPr>
        <w:t xml:space="preserve">　</w:t>
      </w:r>
      <w:r w:rsidRPr="009D16D0">
        <w:rPr>
          <w:rFonts w:ascii="Times New Roman" w:hAnsi="Times New Roman" w:cs="ＭＳ 明朝" w:hint="eastAsia"/>
          <w:kern w:val="0"/>
          <w:szCs w:val="21"/>
        </w:rPr>
        <w:t>（２）計算した金額が</w:t>
      </w:r>
      <w:r w:rsidRPr="009D16D0">
        <w:rPr>
          <w:rFonts w:ascii="Times New Roman" w:hAnsi="Times New Roman" w:hint="eastAsia"/>
          <w:kern w:val="0"/>
          <w:szCs w:val="21"/>
        </w:rPr>
        <w:t>１０，０００</w:t>
      </w:r>
      <w:r w:rsidRPr="009D16D0">
        <w:rPr>
          <w:rFonts w:ascii="Times New Roman" w:hAnsi="Times New Roman" w:cs="ＭＳ 明朝" w:hint="eastAsia"/>
          <w:kern w:val="0"/>
          <w:szCs w:val="21"/>
        </w:rPr>
        <w:t>円を超えるときは、</w:t>
      </w:r>
      <w:r w:rsidRPr="009D16D0">
        <w:rPr>
          <w:rFonts w:ascii="Times New Roman" w:hAnsi="Times New Roman" w:hint="eastAsia"/>
          <w:kern w:val="0"/>
          <w:szCs w:val="21"/>
        </w:rPr>
        <w:t>５００</w:t>
      </w:r>
      <w:r w:rsidRPr="009D16D0">
        <w:rPr>
          <w:rFonts w:ascii="Times New Roman" w:hAnsi="Times New Roman" w:cs="ＭＳ 明朝" w:hint="eastAsia"/>
          <w:kern w:val="0"/>
          <w:szCs w:val="21"/>
        </w:rPr>
        <w:t>円未満の端数は</w:t>
      </w:r>
      <w:r w:rsidRPr="009D16D0">
        <w:rPr>
          <w:rFonts w:ascii="Times New Roman" w:hAnsi="Times New Roman" w:hint="eastAsia"/>
          <w:kern w:val="0"/>
          <w:szCs w:val="21"/>
        </w:rPr>
        <w:t>５００</w:t>
      </w:r>
      <w:r w:rsidRPr="009D16D0">
        <w:rPr>
          <w:rFonts w:ascii="Times New Roman" w:hAnsi="Times New Roman" w:cs="ＭＳ 明朝" w:hint="eastAsia"/>
          <w:kern w:val="0"/>
          <w:szCs w:val="21"/>
        </w:rPr>
        <w:t>円に、</w:t>
      </w:r>
      <w:r w:rsidRPr="009D16D0">
        <w:rPr>
          <w:rFonts w:ascii="Times New Roman" w:hAnsi="Times New Roman" w:hint="eastAsia"/>
          <w:kern w:val="0"/>
          <w:szCs w:val="21"/>
        </w:rPr>
        <w:t>５００</w:t>
      </w:r>
      <w:r w:rsidRPr="009D16D0">
        <w:rPr>
          <w:rFonts w:ascii="Times New Roman" w:hAnsi="Times New Roman" w:cs="ＭＳ 明朝" w:hint="eastAsia"/>
          <w:kern w:val="0"/>
          <w:szCs w:val="21"/>
        </w:rPr>
        <w:t>円を超え、</w:t>
      </w:r>
      <w:r w:rsidRPr="009D16D0">
        <w:rPr>
          <w:rFonts w:ascii="Times New Roman" w:hAnsi="Times New Roman" w:hint="eastAsia"/>
          <w:kern w:val="0"/>
          <w:szCs w:val="21"/>
        </w:rPr>
        <w:t>１，０００</w:t>
      </w:r>
      <w:r w:rsidRPr="009D16D0">
        <w:rPr>
          <w:rFonts w:ascii="Times New Roman" w:hAnsi="Times New Roman" w:cs="ＭＳ 明朝" w:hint="eastAsia"/>
          <w:kern w:val="0"/>
          <w:szCs w:val="21"/>
        </w:rPr>
        <w:t>円未満の端数は</w:t>
      </w:r>
      <w:r w:rsidRPr="009D16D0">
        <w:rPr>
          <w:rFonts w:ascii="Times New Roman" w:hAnsi="Times New Roman" w:hint="eastAsia"/>
          <w:kern w:val="0"/>
          <w:szCs w:val="21"/>
        </w:rPr>
        <w:t>１，０００</w:t>
      </w:r>
      <w:r w:rsidRPr="009D16D0">
        <w:rPr>
          <w:rFonts w:ascii="Times New Roman" w:hAnsi="Times New Roman" w:cs="ＭＳ 明朝" w:hint="eastAsia"/>
          <w:kern w:val="0"/>
          <w:szCs w:val="21"/>
        </w:rPr>
        <w:t>円に切り上げます。</w:t>
      </w:r>
    </w:p>
    <w:p w:rsidR="006D04CB" w:rsidRPr="009D16D0" w:rsidRDefault="006D04CB" w:rsidP="006D04CB">
      <w:pPr>
        <w:overflowPunct w:val="0"/>
        <w:ind w:left="985" w:hangingChars="400" w:hanging="985"/>
        <w:textAlignment w:val="baseline"/>
        <w:rPr>
          <w:rFonts w:ascii="ＭＳ 明朝" w:hAnsi="Times New Roman"/>
          <w:spacing w:val="2"/>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（キロ程の計算）</w:t>
      </w:r>
    </w:p>
    <w:p w:rsidR="006D04CB" w:rsidRPr="009D16D0" w:rsidRDefault="0098296D"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６　</w:t>
      </w:r>
      <w:r w:rsidR="006D04CB" w:rsidRPr="009D16D0">
        <w:rPr>
          <w:rFonts w:ascii="Times New Roman" w:hAnsi="Times New Roman" w:cs="ＭＳ 明朝" w:hint="eastAsia"/>
          <w:kern w:val="0"/>
          <w:szCs w:val="21"/>
        </w:rPr>
        <w:t>運送距離は、１車１回の運送ごとの実車キロ程によるものとし、経路が二途以上ある　ときは、その最短となる経路のキロ程により計算します。</w:t>
      </w:r>
    </w:p>
    <w:p w:rsidR="006D04CB" w:rsidRPr="009D16D0" w:rsidRDefault="006D04CB" w:rsidP="006D04CB">
      <w:pPr>
        <w:overflowPunct w:val="0"/>
        <w:ind w:leftChars="102" w:left="247"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ただし、荷送人が経路を指定したときは、その指定した経路のキロ程によります。</w:t>
      </w:r>
    </w:p>
    <w:p w:rsidR="006D04CB" w:rsidRPr="009D16D0" w:rsidRDefault="006D04CB" w:rsidP="006D04CB">
      <w:pPr>
        <w:overflowPunct w:val="0"/>
        <w:textAlignment w:val="baseline"/>
        <w:rPr>
          <w:rFonts w:ascii="Times New Roman" w:hAnsi="Times New Roman" w:cs="ＭＳ 明朝"/>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（割増率が重複する場合の計算）</w:t>
      </w:r>
    </w:p>
    <w:p w:rsidR="006D04CB" w:rsidRPr="009D16D0" w:rsidRDefault="0098296D" w:rsidP="0098296D">
      <w:pPr>
        <w:overflowPunct w:val="0"/>
        <w:ind w:left="242" w:hangingChars="100" w:hanging="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 xml:space="preserve">７　</w:t>
      </w:r>
      <w:r w:rsidR="006D04CB" w:rsidRPr="009D16D0">
        <w:rPr>
          <w:rFonts w:ascii="Times New Roman" w:hAnsi="Times New Roman" w:cs="ＭＳ 明朝" w:hint="eastAsia"/>
          <w:kern w:val="0"/>
          <w:szCs w:val="21"/>
        </w:rPr>
        <w:t>２種以上の割増率が重複する場合は、それぞれの率をあらかじめ加減した上で計算します。</w:t>
      </w:r>
    </w:p>
    <w:p w:rsidR="006D04CB" w:rsidRPr="009D16D0" w:rsidRDefault="006D04CB" w:rsidP="006D04CB">
      <w:pPr>
        <w:overflowPunct w:val="0"/>
        <w:ind w:left="246" w:hangingChars="100" w:hanging="246"/>
        <w:textAlignment w:val="baseline"/>
        <w:rPr>
          <w:rFonts w:ascii="ＭＳ 明朝" w:hAnsi="Times New Roman"/>
          <w:spacing w:val="2"/>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（運賃計算の特例）</w:t>
      </w:r>
    </w:p>
    <w:p w:rsidR="0098296D" w:rsidRPr="009D16D0" w:rsidRDefault="0098296D" w:rsidP="006D04CB">
      <w:pPr>
        <w:overflowPunct w:val="0"/>
        <w:ind w:left="969" w:hangingChars="400" w:hanging="969"/>
        <w:textAlignment w:val="baseline"/>
        <w:rPr>
          <w:rFonts w:ascii="Times New Roman" w:hAnsi="Times New Roman" w:cs="ＭＳ 明朝"/>
          <w:kern w:val="0"/>
          <w:szCs w:val="21"/>
        </w:rPr>
      </w:pPr>
      <w:r w:rsidRPr="009D16D0">
        <w:rPr>
          <w:rFonts w:ascii="Times New Roman" w:hAnsi="Times New Roman" w:cs="ＭＳ 明朝" w:hint="eastAsia"/>
          <w:kern w:val="0"/>
          <w:szCs w:val="21"/>
        </w:rPr>
        <w:t>８</w:t>
      </w:r>
      <w:r w:rsidR="006D04CB" w:rsidRPr="009D16D0">
        <w:rPr>
          <w:rFonts w:ascii="Times New Roman" w:hAnsi="Times New Roman" w:cs="ＭＳ 明朝" w:hint="eastAsia"/>
          <w:kern w:val="0"/>
          <w:szCs w:val="21"/>
        </w:rPr>
        <w:t>（１）積載貨物（貨物の性質上、積み重ねて積載することのできない貨物を除きます。）</w:t>
      </w:r>
    </w:p>
    <w:p w:rsidR="006D04CB" w:rsidRPr="009D16D0" w:rsidRDefault="006D04CB" w:rsidP="0098296D">
      <w:pPr>
        <w:overflowPunct w:val="0"/>
        <w:ind w:leftChars="300" w:left="969" w:hangingChars="100" w:hanging="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が標記トン数の５０％以下のときは、直近下位のトン数の車両の運賃を適用します。</w:t>
      </w:r>
    </w:p>
    <w:p w:rsidR="0098296D" w:rsidRPr="009D16D0" w:rsidRDefault="006D04CB" w:rsidP="0098296D">
      <w:pPr>
        <w:overflowPunct w:val="0"/>
        <w:ind w:leftChars="100" w:left="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（２）継続かつ反復して行う貨物の運送の契約において、あらかじめ特定の車両トン数</w:t>
      </w:r>
    </w:p>
    <w:p w:rsidR="0098296D" w:rsidRPr="009D16D0" w:rsidRDefault="006D04CB" w:rsidP="0098296D">
      <w:pPr>
        <w:overflowPunct w:val="0"/>
        <w:ind w:leftChars="100" w:left="242" w:firstLineChars="200" w:firstLine="485"/>
        <w:textAlignment w:val="baseline"/>
        <w:rPr>
          <w:rFonts w:ascii="Times New Roman" w:hAnsi="Times New Roman" w:cs="ＭＳ 明朝"/>
          <w:kern w:val="0"/>
          <w:szCs w:val="21"/>
        </w:rPr>
      </w:pPr>
      <w:r w:rsidRPr="009D16D0">
        <w:rPr>
          <w:rFonts w:ascii="Times New Roman" w:hAnsi="Times New Roman" w:cs="ＭＳ 明朝" w:hint="eastAsia"/>
          <w:kern w:val="0"/>
          <w:szCs w:val="21"/>
        </w:rPr>
        <w:t>を基準として運賃を算出した場合には、実際の使用車両のトン数にかかわりなく、</w:t>
      </w:r>
    </w:p>
    <w:p w:rsidR="006D04CB" w:rsidRPr="009D16D0" w:rsidRDefault="006D04CB" w:rsidP="0098296D">
      <w:pPr>
        <w:overflowPunct w:val="0"/>
        <w:ind w:leftChars="100" w:left="242" w:firstLineChars="200" w:firstLine="485"/>
        <w:textAlignment w:val="baseline"/>
        <w:rPr>
          <w:rFonts w:ascii="ＭＳ 明朝" w:hAnsi="Times New Roman"/>
          <w:spacing w:val="2"/>
          <w:kern w:val="0"/>
          <w:szCs w:val="21"/>
        </w:rPr>
      </w:pPr>
      <w:r w:rsidRPr="009D16D0">
        <w:rPr>
          <w:rFonts w:ascii="Times New Roman" w:hAnsi="Times New Roman" w:cs="ＭＳ 明朝" w:hint="eastAsia"/>
          <w:kern w:val="0"/>
          <w:szCs w:val="21"/>
        </w:rPr>
        <w:t>当該基準車両のトン数による運賃を適用することができます。</w:t>
      </w:r>
    </w:p>
    <w:p w:rsidR="006D04CB" w:rsidRPr="009D16D0" w:rsidRDefault="006D04CB" w:rsidP="006D04CB">
      <w:pPr>
        <w:overflowPunct w:val="0"/>
        <w:textAlignment w:val="baseline"/>
        <w:rPr>
          <w:rFonts w:ascii="Times New Roman" w:hAnsi="Times New Roman" w:cs="ＭＳ 明朝"/>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（品目別割増）</w:t>
      </w:r>
    </w:p>
    <w:p w:rsidR="006D04CB" w:rsidRPr="009D16D0" w:rsidRDefault="0098296D"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９　</w:t>
      </w:r>
      <w:r w:rsidR="006D04CB" w:rsidRPr="009D16D0">
        <w:rPr>
          <w:rFonts w:ascii="Times New Roman" w:hAnsi="Times New Roman" w:cs="ＭＳ 明朝" w:hint="eastAsia"/>
          <w:kern w:val="0"/>
          <w:szCs w:val="21"/>
        </w:rPr>
        <w:t>貨物が割増品目に該当する場合には、所定の割増率を適用します。１車の貨物に割増率を適用する貨物と適用しない貨物、又は異なった割増率を適用する貨物が含まれて　いる場合には、そのうちの最高の割増率を適用します。</w:t>
      </w:r>
    </w:p>
    <w:p w:rsidR="006D04CB" w:rsidRPr="009D16D0" w:rsidRDefault="006D04CB" w:rsidP="006D04CB">
      <w:pPr>
        <w:overflowPunct w:val="0"/>
        <w:textAlignment w:val="baseline"/>
        <w:rPr>
          <w:rFonts w:ascii="Times New Roman" w:hAnsi="Times New Roman" w:cs="ＭＳ 明朝"/>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（悪路割増）</w:t>
      </w:r>
    </w:p>
    <w:p w:rsidR="006D04CB" w:rsidRPr="009D16D0" w:rsidRDefault="0098296D"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１０　</w:t>
      </w:r>
      <w:r w:rsidR="006D04CB" w:rsidRPr="009D16D0">
        <w:rPr>
          <w:rFonts w:ascii="Times New Roman" w:hAnsi="Times New Roman" w:cs="ＭＳ 明朝" w:hint="eastAsia"/>
          <w:kern w:val="0"/>
          <w:szCs w:val="21"/>
        </w:rPr>
        <w:t>運送区間中に悪路割増適用区間に該当する部分がある場合には、次の式により算出</w:t>
      </w:r>
      <w:r w:rsidR="006D04CB" w:rsidRPr="009D16D0">
        <w:rPr>
          <w:rFonts w:ascii="Times New Roman" w:hAnsi="Times New Roman" w:cs="ＭＳ 明朝" w:hint="eastAsia"/>
          <w:kern w:val="0"/>
          <w:szCs w:val="21"/>
        </w:rPr>
        <w:lastRenderedPageBreak/>
        <w:t>した金額を加算します。</w:t>
      </w:r>
    </w:p>
    <w:p w:rsidR="006D04CB" w:rsidRPr="009D16D0" w:rsidRDefault="006D04CB" w:rsidP="006D04CB">
      <w:pPr>
        <w:overflowPunct w:val="0"/>
        <w:ind w:firstLineChars="600" w:firstLine="1454"/>
        <w:textAlignment w:val="baseline"/>
        <w:rPr>
          <w:rFonts w:ascii="ＭＳ 明朝" w:hAnsi="Times New Roman"/>
          <w:spacing w:val="2"/>
          <w:kern w:val="0"/>
          <w:szCs w:val="21"/>
        </w:rPr>
      </w:pPr>
      <w:r w:rsidRPr="009D16D0">
        <w:rPr>
          <w:rFonts w:ascii="Times New Roman" w:hAnsi="Times New Roman" w:cs="ＭＳ 明朝" w:hint="eastAsia"/>
          <w:kern w:val="0"/>
          <w:szCs w:val="21"/>
        </w:rPr>
        <w:t>悪路割増区間の運送距離に対応する基準運賃×０．３</w:t>
      </w:r>
    </w:p>
    <w:p w:rsidR="006D04CB" w:rsidRPr="009D16D0" w:rsidRDefault="006D04CB" w:rsidP="006D04CB">
      <w:pPr>
        <w:overflowPunct w:val="0"/>
        <w:textAlignment w:val="baseline"/>
        <w:rPr>
          <w:rFonts w:ascii="Times New Roman" w:hAnsi="Times New Roman" w:cs="ＭＳ 明朝"/>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（冬期割増）</w:t>
      </w:r>
    </w:p>
    <w:p w:rsidR="006D04CB" w:rsidRPr="009D16D0" w:rsidRDefault="0098296D"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11</w:t>
      </w:r>
      <w:r w:rsidRPr="009D16D0">
        <w:rPr>
          <w:rFonts w:ascii="Times New Roman" w:hAnsi="Times New Roman" w:cs="ＭＳ 明朝" w:hint="eastAsia"/>
          <w:kern w:val="0"/>
          <w:szCs w:val="21"/>
        </w:rPr>
        <w:t xml:space="preserve">　</w:t>
      </w:r>
      <w:r w:rsidR="006D04CB" w:rsidRPr="009D16D0">
        <w:rPr>
          <w:rFonts w:ascii="Times New Roman" w:hAnsi="Times New Roman" w:cs="ＭＳ 明朝" w:hint="eastAsia"/>
          <w:kern w:val="0"/>
          <w:szCs w:val="21"/>
        </w:rPr>
        <w:t>運送区間中に冬期割増適用地域に該当する部分がある場合には、次の式により算出した金額を加算します。</w:t>
      </w:r>
    </w:p>
    <w:p w:rsidR="006D04CB" w:rsidRPr="009D16D0" w:rsidRDefault="006D04CB" w:rsidP="006D04CB">
      <w:pPr>
        <w:overflowPunct w:val="0"/>
        <w:ind w:firstLineChars="600" w:firstLine="1454"/>
        <w:textAlignment w:val="baseline"/>
        <w:rPr>
          <w:rFonts w:ascii="ＭＳ 明朝" w:hAnsi="Times New Roman"/>
          <w:spacing w:val="2"/>
          <w:kern w:val="0"/>
          <w:szCs w:val="21"/>
        </w:rPr>
      </w:pPr>
      <w:r w:rsidRPr="009D16D0">
        <w:rPr>
          <w:rFonts w:ascii="Times New Roman" w:hAnsi="Times New Roman" w:cs="ＭＳ 明朝" w:hint="eastAsia"/>
          <w:kern w:val="0"/>
          <w:szCs w:val="21"/>
        </w:rPr>
        <w:t>冬期割増区間の運送距離に対応する基準運賃×０．２</w:t>
      </w:r>
    </w:p>
    <w:p w:rsidR="006D04CB" w:rsidRPr="009D16D0" w:rsidRDefault="006D04CB" w:rsidP="006D04CB">
      <w:pPr>
        <w:overflowPunct w:val="0"/>
        <w:textAlignment w:val="baseline"/>
        <w:rPr>
          <w:rFonts w:ascii="Times New Roman" w:hAnsi="Times New Roman" w:cs="ＭＳ 明朝"/>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（休日割増）</w:t>
      </w:r>
    </w:p>
    <w:p w:rsidR="006D04CB" w:rsidRPr="009D16D0" w:rsidRDefault="0098296D"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12</w:t>
      </w:r>
      <w:r w:rsidRPr="009D16D0">
        <w:rPr>
          <w:rFonts w:ascii="Times New Roman" w:hAnsi="Times New Roman" w:cs="ＭＳ 明朝" w:hint="eastAsia"/>
          <w:kern w:val="0"/>
          <w:szCs w:val="21"/>
        </w:rPr>
        <w:t xml:space="preserve">　</w:t>
      </w:r>
      <w:r w:rsidR="006D04CB" w:rsidRPr="009D16D0">
        <w:rPr>
          <w:rFonts w:ascii="Times New Roman" w:hAnsi="Times New Roman" w:cs="ＭＳ 明朝" w:hint="eastAsia"/>
          <w:kern w:val="0"/>
          <w:szCs w:val="21"/>
        </w:rPr>
        <w:t>日曜祝祭日及びそれにまたがる運送については、次の式により算出した金額を加算します。</w:t>
      </w:r>
    </w:p>
    <w:p w:rsidR="006D04CB" w:rsidRPr="009D16D0" w:rsidRDefault="006D04CB" w:rsidP="006D04CB">
      <w:pPr>
        <w:overflowPunct w:val="0"/>
        <w:ind w:firstLineChars="600" w:firstLine="1454"/>
        <w:textAlignment w:val="baseline"/>
        <w:rPr>
          <w:rFonts w:ascii="Times New Roman" w:hAnsi="Times New Roman" w:cs="ＭＳ 明朝"/>
          <w:kern w:val="0"/>
          <w:szCs w:val="21"/>
        </w:rPr>
      </w:pPr>
      <w:r w:rsidRPr="009D16D0">
        <w:rPr>
          <w:rFonts w:ascii="Times New Roman" w:hAnsi="Times New Roman" w:cs="ＭＳ 明朝" w:hint="eastAsia"/>
          <w:kern w:val="0"/>
          <w:szCs w:val="21"/>
        </w:rPr>
        <w:t>日曜祝祭日に運送した運送距離に対応する基準運賃×０．２</w:t>
      </w:r>
    </w:p>
    <w:p w:rsidR="006D04CB" w:rsidRPr="009D16D0" w:rsidRDefault="006D04CB" w:rsidP="006D04CB">
      <w:pPr>
        <w:overflowPunct w:val="0"/>
        <w:textAlignment w:val="baseline"/>
        <w:rPr>
          <w:rFonts w:ascii="ＭＳ 明朝" w:hAnsi="Times New Roman"/>
          <w:spacing w:val="2"/>
          <w:kern w:val="0"/>
          <w:szCs w:val="21"/>
        </w:rPr>
      </w:pPr>
    </w:p>
    <w:p w:rsidR="006D04CB" w:rsidRPr="009D16D0" w:rsidRDefault="0098296D"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（深夜、</w:t>
      </w:r>
      <w:r w:rsidR="006D04CB" w:rsidRPr="009D16D0">
        <w:rPr>
          <w:rFonts w:ascii="Times New Roman" w:hAnsi="Times New Roman" w:cs="ＭＳ 明朝" w:hint="eastAsia"/>
          <w:kern w:val="0"/>
          <w:szCs w:val="21"/>
        </w:rPr>
        <w:t>早朝割増）</w:t>
      </w:r>
    </w:p>
    <w:p w:rsidR="006D04CB" w:rsidRPr="009D16D0" w:rsidRDefault="0098296D"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13</w:t>
      </w:r>
      <w:r w:rsidRPr="009D16D0">
        <w:rPr>
          <w:rFonts w:ascii="Times New Roman" w:hAnsi="Times New Roman" w:cs="ＭＳ 明朝" w:hint="eastAsia"/>
          <w:kern w:val="0"/>
          <w:szCs w:val="21"/>
        </w:rPr>
        <w:t xml:space="preserve">　深夜、</w:t>
      </w:r>
      <w:r w:rsidR="006D04CB" w:rsidRPr="009D16D0">
        <w:rPr>
          <w:rFonts w:ascii="Times New Roman" w:hAnsi="Times New Roman" w:cs="ＭＳ 明朝" w:hint="eastAsia"/>
          <w:kern w:val="0"/>
          <w:szCs w:val="21"/>
        </w:rPr>
        <w:t>早朝割増の適用時間（午後１０時から午前５時まで）に行われる運送については、次の式により算出した金額を加算します。</w:t>
      </w:r>
    </w:p>
    <w:p w:rsidR="006D04CB" w:rsidRPr="009D16D0" w:rsidRDefault="0098296D" w:rsidP="006D04CB">
      <w:pPr>
        <w:overflowPunct w:val="0"/>
        <w:ind w:firstLineChars="600" w:firstLine="1454"/>
        <w:textAlignment w:val="baseline"/>
        <w:rPr>
          <w:rFonts w:ascii="ＭＳ 明朝" w:hAnsi="Times New Roman"/>
          <w:spacing w:val="2"/>
          <w:kern w:val="0"/>
          <w:szCs w:val="21"/>
        </w:rPr>
      </w:pPr>
      <w:r w:rsidRPr="009D16D0">
        <w:rPr>
          <w:rFonts w:ascii="Times New Roman" w:hAnsi="Times New Roman" w:cs="ＭＳ 明朝" w:hint="eastAsia"/>
          <w:kern w:val="0"/>
          <w:szCs w:val="21"/>
        </w:rPr>
        <w:t>深夜、</w:t>
      </w:r>
      <w:r w:rsidR="006D04CB" w:rsidRPr="009D16D0">
        <w:rPr>
          <w:rFonts w:ascii="Times New Roman" w:hAnsi="Times New Roman" w:cs="ＭＳ 明朝" w:hint="eastAsia"/>
          <w:kern w:val="0"/>
          <w:szCs w:val="21"/>
        </w:rPr>
        <w:t>早朝割増適用時間に運送した運送距離に対応する基準運賃×０．３</w:t>
      </w:r>
    </w:p>
    <w:p w:rsidR="006D04CB" w:rsidRPr="009D16D0" w:rsidRDefault="006D04CB" w:rsidP="006D04CB">
      <w:pPr>
        <w:overflowPunct w:val="0"/>
        <w:textAlignment w:val="baseline"/>
        <w:rPr>
          <w:rFonts w:ascii="ＭＳ 明朝" w:hAnsi="Times New Roman"/>
          <w:spacing w:val="2"/>
          <w:kern w:val="0"/>
          <w:szCs w:val="21"/>
        </w:rPr>
      </w:pPr>
    </w:p>
    <w:p w:rsidR="006D04CB" w:rsidRPr="009D16D0" w:rsidRDefault="00C13B38"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（待機時間</w:t>
      </w:r>
      <w:r w:rsidR="006D04CB" w:rsidRPr="009D16D0">
        <w:rPr>
          <w:rFonts w:ascii="Times New Roman" w:hAnsi="Times New Roman" w:cs="ＭＳ 明朝" w:hint="eastAsia"/>
          <w:kern w:val="0"/>
          <w:szCs w:val="21"/>
        </w:rPr>
        <w:t>料）</w:t>
      </w:r>
    </w:p>
    <w:p w:rsidR="006D04CB" w:rsidRPr="009D16D0" w:rsidRDefault="0098296D" w:rsidP="006D04CB">
      <w:pPr>
        <w:overflowPunct w:val="0"/>
        <w:ind w:left="242" w:hangingChars="100" w:hanging="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14</w:t>
      </w:r>
      <w:r w:rsidRPr="009D16D0">
        <w:rPr>
          <w:rFonts w:ascii="Times New Roman" w:hAnsi="Times New Roman" w:cs="ＭＳ 明朝" w:hint="eastAsia"/>
          <w:kern w:val="0"/>
          <w:szCs w:val="21"/>
        </w:rPr>
        <w:t xml:space="preserve">　</w:t>
      </w:r>
      <w:r w:rsidR="00C13B38" w:rsidRPr="009D16D0">
        <w:rPr>
          <w:rFonts w:ascii="Times New Roman" w:hAnsi="Times New Roman" w:cs="ＭＳ 明朝" w:hint="eastAsia"/>
          <w:kern w:val="0"/>
          <w:szCs w:val="21"/>
        </w:rPr>
        <w:t>車両が貨物の発地又は着地に到着後、荷送人又は荷受人の責により待機した時間（荷送人又は荷受人が貨物の積込み若しくは取卸し又は附帯業務を行う場合における待機した時間を含む。）に応じて待機時間料を収受します。ただし、１回の運送において２箇所以上で待機が発生する場合は、それぞれについて合計するものとします。</w:t>
      </w:r>
    </w:p>
    <w:p w:rsidR="0095248A" w:rsidRPr="009D16D0" w:rsidRDefault="0095248A" w:rsidP="006D04CB">
      <w:pPr>
        <w:overflowPunct w:val="0"/>
        <w:ind w:left="242" w:hangingChars="100" w:hanging="242"/>
        <w:textAlignment w:val="baseline"/>
        <w:rPr>
          <w:rFonts w:ascii="Times New Roman" w:hAnsi="Times New Roman" w:cs="ＭＳ 明朝"/>
          <w:kern w:val="0"/>
          <w:szCs w:val="21"/>
        </w:rPr>
      </w:pPr>
    </w:p>
    <w:p w:rsidR="0095248A" w:rsidRPr="009D16D0" w:rsidRDefault="0095248A" w:rsidP="006B0DBD">
      <w:pPr>
        <w:overflowPunct w:val="0"/>
        <w:ind w:firstLineChars="100" w:firstLine="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（積込料及び取卸料について）</w:t>
      </w:r>
    </w:p>
    <w:p w:rsidR="0095248A" w:rsidRPr="009D16D0" w:rsidRDefault="0098296D" w:rsidP="0095248A">
      <w:pPr>
        <w:overflowPunct w:val="0"/>
        <w:ind w:left="485" w:hangingChars="200" w:hanging="485"/>
        <w:textAlignment w:val="baseline"/>
        <w:rPr>
          <w:rFonts w:ascii="Times New Roman" w:hAnsi="Times New Roman" w:cs="ＭＳ 明朝"/>
          <w:kern w:val="0"/>
          <w:szCs w:val="21"/>
        </w:rPr>
      </w:pPr>
      <w:r w:rsidRPr="009D16D0">
        <w:rPr>
          <w:rFonts w:ascii="Times New Roman" w:hAnsi="Times New Roman" w:cs="ＭＳ 明朝" w:hint="eastAsia"/>
          <w:kern w:val="0"/>
          <w:szCs w:val="21"/>
        </w:rPr>
        <w:t>14-1</w:t>
      </w:r>
      <w:r w:rsidRPr="009D16D0">
        <w:rPr>
          <w:rFonts w:ascii="Times New Roman" w:hAnsi="Times New Roman" w:cs="ＭＳ 明朝" w:hint="eastAsia"/>
          <w:kern w:val="0"/>
          <w:szCs w:val="21"/>
        </w:rPr>
        <w:t xml:space="preserve">　</w:t>
      </w:r>
      <w:r w:rsidR="0095248A" w:rsidRPr="009D16D0">
        <w:rPr>
          <w:rFonts w:ascii="Times New Roman" w:hAnsi="Times New Roman" w:cs="ＭＳ 明朝" w:hint="eastAsia"/>
          <w:kern w:val="0"/>
          <w:szCs w:val="21"/>
        </w:rPr>
        <w:t>荷送人又は荷受人の依頼により貨物の積込み又は取卸しを引き受けた場合には積込料又は取卸料を収受します。</w:t>
      </w:r>
    </w:p>
    <w:p w:rsidR="0095248A" w:rsidRPr="009D16D0" w:rsidRDefault="0095248A" w:rsidP="0095248A">
      <w:pPr>
        <w:overflowPunct w:val="0"/>
        <w:textAlignment w:val="baseline"/>
        <w:rPr>
          <w:rFonts w:ascii="ＭＳ 明朝" w:hAnsi="Times New Roman"/>
          <w:spacing w:val="2"/>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（消費税及び地方消費税の加算方法）</w:t>
      </w:r>
    </w:p>
    <w:p w:rsidR="006D04CB" w:rsidRPr="009D16D0" w:rsidRDefault="0098296D"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15</w:t>
      </w:r>
      <w:r w:rsidRPr="009D16D0">
        <w:rPr>
          <w:rFonts w:ascii="Times New Roman" w:hAnsi="Times New Roman" w:cs="ＭＳ 明朝" w:hint="eastAsia"/>
          <w:kern w:val="0"/>
          <w:szCs w:val="21"/>
        </w:rPr>
        <w:t xml:space="preserve">　</w:t>
      </w:r>
      <w:r w:rsidR="00BF492C" w:rsidRPr="009D16D0">
        <w:rPr>
          <w:rFonts w:ascii="Times New Roman" w:hAnsi="Times New Roman" w:cs="ＭＳ 明朝" w:hint="eastAsia"/>
          <w:kern w:val="0"/>
          <w:szCs w:val="21"/>
        </w:rPr>
        <w:t>（１）</w:t>
      </w:r>
      <w:r w:rsidR="006D04CB" w:rsidRPr="009D16D0">
        <w:rPr>
          <w:rFonts w:ascii="Times New Roman" w:hAnsi="Times New Roman" w:cs="ＭＳ 明朝" w:hint="eastAsia"/>
          <w:kern w:val="0"/>
          <w:szCs w:val="21"/>
        </w:rPr>
        <w:t>運賃及び料金の総額に消費税法等に基づく税率を乗じて計算します。</w:t>
      </w:r>
    </w:p>
    <w:p w:rsidR="006D04CB" w:rsidRPr="009D16D0" w:rsidRDefault="006D04CB" w:rsidP="006D04CB">
      <w:pPr>
        <w:overflowPunct w:val="0"/>
        <w:ind w:leftChars="200" w:left="970" w:hangingChars="200" w:hanging="485"/>
        <w:textAlignment w:val="baseline"/>
        <w:rPr>
          <w:rFonts w:ascii="ＭＳ 明朝" w:hAnsi="Times New Roman"/>
          <w:spacing w:val="2"/>
          <w:kern w:val="0"/>
          <w:szCs w:val="21"/>
        </w:rPr>
      </w:pPr>
      <w:r w:rsidRPr="009D16D0">
        <w:rPr>
          <w:rFonts w:ascii="Times New Roman" w:hAnsi="Times New Roman" w:hint="eastAsia"/>
          <w:kern w:val="0"/>
          <w:szCs w:val="21"/>
        </w:rPr>
        <w:t>（２）</w:t>
      </w:r>
      <w:r w:rsidR="00956BFC" w:rsidRPr="009D16D0">
        <w:rPr>
          <w:rFonts w:ascii="Times New Roman" w:hAnsi="Times New Roman" w:cs="ＭＳ 明朝" w:hint="eastAsia"/>
          <w:kern w:val="0"/>
          <w:szCs w:val="21"/>
        </w:rPr>
        <w:t>前号により計算した金額に１円未満の端数</w:t>
      </w:r>
      <w:r w:rsidRPr="009D16D0">
        <w:rPr>
          <w:rFonts w:ascii="Times New Roman" w:hAnsi="Times New Roman" w:cs="ＭＳ 明朝" w:hint="eastAsia"/>
          <w:kern w:val="0"/>
          <w:szCs w:val="21"/>
        </w:rPr>
        <w:t>が生じた場合は、１円単位に四捨五入します。</w:t>
      </w:r>
    </w:p>
    <w:p w:rsidR="006D04CB" w:rsidRPr="009D16D0" w:rsidRDefault="006D04CB" w:rsidP="006D04CB">
      <w:pPr>
        <w:overflowPunct w:val="0"/>
        <w:textAlignment w:val="baseline"/>
        <w:rPr>
          <w:rFonts w:ascii="Times New Roman" w:hAnsi="Times New Roman" w:cs="ＭＳ 明朝"/>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（計算の順序）</w:t>
      </w:r>
    </w:p>
    <w:p w:rsidR="006D04CB" w:rsidRPr="009D16D0" w:rsidRDefault="0098296D" w:rsidP="006D04CB">
      <w:pPr>
        <w:overflowPunct w:val="0"/>
        <w:textAlignment w:val="baseline"/>
        <w:rPr>
          <w:rFonts w:ascii="ＭＳ 明朝" w:hAnsi="Times New Roman"/>
          <w:spacing w:val="2"/>
          <w:kern w:val="0"/>
          <w:szCs w:val="21"/>
        </w:rPr>
      </w:pPr>
      <w:r w:rsidRPr="009D16D0">
        <w:rPr>
          <w:rFonts w:ascii="Times New Roman" w:hAnsi="Times New Roman" w:cs="ＭＳ 明朝" w:hint="eastAsia"/>
          <w:kern w:val="0"/>
          <w:szCs w:val="21"/>
        </w:rPr>
        <w:t>16</w:t>
      </w:r>
      <w:r w:rsidRPr="009D16D0">
        <w:rPr>
          <w:rFonts w:ascii="Times New Roman" w:hAnsi="Times New Roman" w:cs="ＭＳ 明朝" w:hint="eastAsia"/>
          <w:kern w:val="0"/>
          <w:szCs w:val="21"/>
        </w:rPr>
        <w:t xml:space="preserve">　</w:t>
      </w:r>
      <w:r w:rsidR="006D04CB" w:rsidRPr="009D16D0">
        <w:rPr>
          <w:rFonts w:ascii="Times New Roman" w:hAnsi="Times New Roman" w:cs="ＭＳ 明朝" w:hint="eastAsia"/>
          <w:kern w:val="0"/>
          <w:szCs w:val="21"/>
        </w:rPr>
        <w:t>運賃及び料金の計算は、次の順序により行います。</w:t>
      </w:r>
    </w:p>
    <w:p w:rsidR="006D04CB" w:rsidRPr="009D16D0" w:rsidRDefault="006D04CB" w:rsidP="006D04CB">
      <w:pPr>
        <w:overflowPunct w:val="0"/>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　　（１）使用車両及び運送距離による運賃の計算</w:t>
      </w:r>
    </w:p>
    <w:p w:rsidR="006D04CB" w:rsidRPr="009D16D0" w:rsidRDefault="006D04CB" w:rsidP="006D04CB">
      <w:pPr>
        <w:overflowPunct w:val="0"/>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　　（２）割増率の適用の計算</w:t>
      </w:r>
    </w:p>
    <w:p w:rsidR="006D04CB" w:rsidRPr="009D16D0" w:rsidRDefault="006D04CB" w:rsidP="006D04CB">
      <w:pPr>
        <w:overflowPunct w:val="0"/>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　　（３）上下それぞれ１０％幅の適用計算</w:t>
      </w:r>
    </w:p>
    <w:p w:rsidR="006D04CB" w:rsidRPr="009D16D0" w:rsidRDefault="006D04CB" w:rsidP="006D04CB">
      <w:pPr>
        <w:overflowPunct w:val="0"/>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　　（４）５．による運賃の端数処理</w:t>
      </w:r>
    </w:p>
    <w:p w:rsidR="006D04CB" w:rsidRPr="009D16D0" w:rsidRDefault="00956BFC" w:rsidP="006D04CB">
      <w:pPr>
        <w:overflowPunct w:val="0"/>
        <w:textAlignment w:val="baseline"/>
        <w:rPr>
          <w:rFonts w:ascii="ＭＳ 明朝" w:hAnsi="Times New Roman"/>
          <w:spacing w:val="2"/>
          <w:kern w:val="0"/>
          <w:szCs w:val="21"/>
        </w:rPr>
      </w:pPr>
      <w:r w:rsidRPr="009D16D0">
        <w:rPr>
          <w:rFonts w:ascii="Times New Roman" w:hAnsi="Times New Roman" w:cs="ＭＳ 明朝" w:hint="eastAsia"/>
          <w:kern w:val="0"/>
          <w:szCs w:val="21"/>
        </w:rPr>
        <w:t xml:space="preserve">　　（５）諸料金（端数</w:t>
      </w:r>
      <w:r w:rsidR="006D04CB" w:rsidRPr="009D16D0">
        <w:rPr>
          <w:rFonts w:ascii="Times New Roman" w:hAnsi="Times New Roman" w:cs="ＭＳ 明朝" w:hint="eastAsia"/>
          <w:kern w:val="0"/>
          <w:szCs w:val="21"/>
        </w:rPr>
        <w:t>処理を含む）の計算及び実費の計算</w:t>
      </w:r>
    </w:p>
    <w:p w:rsidR="006D04CB" w:rsidRPr="009D16D0" w:rsidRDefault="006D04CB" w:rsidP="006D04CB">
      <w:pPr>
        <w:overflowPunct w:val="0"/>
        <w:textAlignment w:val="baseline"/>
        <w:rPr>
          <w:rFonts w:ascii="ＭＳ 明朝" w:hAnsi="Times New Roman"/>
          <w:spacing w:val="2"/>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（実費負担）</w:t>
      </w:r>
    </w:p>
    <w:p w:rsidR="006D04CB" w:rsidRPr="009D16D0" w:rsidRDefault="0095248A"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1</w:t>
      </w:r>
      <w:r w:rsidR="0098296D" w:rsidRPr="009D16D0">
        <w:rPr>
          <w:rFonts w:ascii="Times New Roman" w:hAnsi="Times New Roman" w:cs="ＭＳ 明朝" w:hint="eastAsia"/>
          <w:kern w:val="0"/>
          <w:szCs w:val="21"/>
        </w:rPr>
        <w:t>7</w:t>
      </w:r>
      <w:r w:rsidR="0098296D" w:rsidRPr="009D16D0">
        <w:rPr>
          <w:rFonts w:ascii="Times New Roman" w:hAnsi="Times New Roman" w:cs="ＭＳ 明朝" w:hint="eastAsia"/>
          <w:kern w:val="0"/>
          <w:szCs w:val="21"/>
        </w:rPr>
        <w:t xml:space="preserve">　</w:t>
      </w:r>
      <w:r w:rsidR="006D04CB" w:rsidRPr="009D16D0">
        <w:rPr>
          <w:rFonts w:ascii="Times New Roman" w:hAnsi="Times New Roman" w:cs="ＭＳ 明朝" w:hint="eastAsia"/>
          <w:kern w:val="0"/>
          <w:szCs w:val="21"/>
        </w:rPr>
        <w:t>次項に定める荷役費用及び荷主の要求により要する次に掲げる費用は実費として収受します。</w:t>
      </w:r>
    </w:p>
    <w:p w:rsidR="006D04CB" w:rsidRPr="009D16D0" w:rsidRDefault="006D04CB" w:rsidP="006D04CB">
      <w:pPr>
        <w:overflowPunct w:val="0"/>
        <w:ind w:firstLineChars="200" w:firstLine="485"/>
        <w:textAlignment w:val="baseline"/>
        <w:rPr>
          <w:rFonts w:ascii="ＭＳ 明朝" w:hAnsi="Times New Roman"/>
          <w:spacing w:val="2"/>
          <w:kern w:val="0"/>
          <w:szCs w:val="21"/>
        </w:rPr>
      </w:pPr>
      <w:r w:rsidRPr="009D16D0">
        <w:rPr>
          <w:rFonts w:ascii="Times New Roman" w:hAnsi="Times New Roman" w:cs="ＭＳ 明朝" w:hint="eastAsia"/>
          <w:kern w:val="0"/>
          <w:szCs w:val="21"/>
        </w:rPr>
        <w:t>（１）有料道路利用料</w:t>
      </w:r>
    </w:p>
    <w:p w:rsidR="006D04CB" w:rsidRPr="009D16D0" w:rsidRDefault="006D04CB" w:rsidP="006D04CB">
      <w:pPr>
        <w:overflowPunct w:val="0"/>
        <w:ind w:firstLineChars="200" w:firstLine="485"/>
        <w:textAlignment w:val="baseline"/>
        <w:rPr>
          <w:rFonts w:ascii="ＭＳ 明朝" w:hAnsi="Times New Roman"/>
          <w:spacing w:val="2"/>
          <w:kern w:val="0"/>
          <w:szCs w:val="21"/>
        </w:rPr>
      </w:pPr>
      <w:r w:rsidRPr="009D16D0">
        <w:rPr>
          <w:rFonts w:ascii="Times New Roman" w:hAnsi="Times New Roman" w:cs="ＭＳ 明朝" w:hint="eastAsia"/>
          <w:kern w:val="0"/>
          <w:szCs w:val="21"/>
        </w:rPr>
        <w:lastRenderedPageBreak/>
        <w:t>（２）その他運送に関連して求められるサービスに対する費用</w:t>
      </w:r>
    </w:p>
    <w:p w:rsidR="006D04CB" w:rsidRPr="009D16D0" w:rsidRDefault="001D1C41"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1</w:t>
      </w:r>
      <w:r w:rsidR="0098296D" w:rsidRPr="009D16D0">
        <w:rPr>
          <w:rFonts w:ascii="Times New Roman" w:hAnsi="Times New Roman" w:cs="ＭＳ 明朝" w:hint="eastAsia"/>
          <w:kern w:val="0"/>
          <w:szCs w:val="21"/>
        </w:rPr>
        <w:t>8</w:t>
      </w:r>
      <w:r w:rsidR="0098296D" w:rsidRPr="009D16D0">
        <w:rPr>
          <w:rFonts w:ascii="Times New Roman" w:hAnsi="Times New Roman" w:cs="ＭＳ 明朝" w:hint="eastAsia"/>
          <w:kern w:val="0"/>
          <w:szCs w:val="21"/>
        </w:rPr>
        <w:t xml:space="preserve">　</w:t>
      </w:r>
      <w:r w:rsidR="006D04CB" w:rsidRPr="009D16D0">
        <w:rPr>
          <w:rFonts w:ascii="Times New Roman" w:hAnsi="Times New Roman" w:cs="ＭＳ 明朝" w:hint="eastAsia"/>
          <w:kern w:val="0"/>
          <w:szCs w:val="21"/>
        </w:rPr>
        <w:t>荷役機械使用料、積込作業料、取卸後の整理作業等に伴う費用は実費として収受します。</w:t>
      </w:r>
    </w:p>
    <w:p w:rsidR="0095248A" w:rsidRPr="009D16D0" w:rsidRDefault="0095248A" w:rsidP="006D04CB">
      <w:pPr>
        <w:overflowPunct w:val="0"/>
        <w:ind w:left="246" w:hangingChars="100" w:hanging="246"/>
        <w:textAlignment w:val="baseline"/>
        <w:rPr>
          <w:rFonts w:ascii="ＭＳ 明朝" w:hAnsi="Times New Roman"/>
          <w:spacing w:val="2"/>
          <w:kern w:val="0"/>
          <w:szCs w:val="21"/>
        </w:rPr>
      </w:pPr>
    </w:p>
    <w:p w:rsidR="00DD446C" w:rsidRPr="009D16D0" w:rsidRDefault="00DD446C" w:rsidP="0095248A">
      <w:pPr>
        <w:overflowPunct w:val="0"/>
        <w:ind w:left="242" w:hangingChars="100" w:hanging="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18-1</w:t>
      </w:r>
      <w:r w:rsidR="0098296D" w:rsidRPr="009D16D0">
        <w:rPr>
          <w:rFonts w:ascii="Times New Roman" w:hAnsi="Times New Roman" w:cs="ＭＳ 明朝" w:hint="eastAsia"/>
          <w:kern w:val="0"/>
          <w:szCs w:val="21"/>
        </w:rPr>
        <w:t xml:space="preserve">　</w:t>
      </w:r>
      <w:r w:rsidR="0095248A" w:rsidRPr="009D16D0">
        <w:rPr>
          <w:rFonts w:ascii="Times New Roman" w:hAnsi="Times New Roman" w:cs="ＭＳ 明朝" w:hint="eastAsia"/>
          <w:kern w:val="0"/>
          <w:szCs w:val="21"/>
        </w:rPr>
        <w:t>荷主の要求により行う品代金の取立て、荷掛金の立替え、貨物の荷造り、仕分、保</w:t>
      </w:r>
    </w:p>
    <w:p w:rsidR="00DD446C" w:rsidRPr="009D16D0" w:rsidRDefault="0095248A" w:rsidP="00DD446C">
      <w:pPr>
        <w:overflowPunct w:val="0"/>
        <w:ind w:leftChars="100" w:left="242" w:firstLineChars="100" w:firstLine="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管、検収及び検品、横持ち及び縦持ち、棚入れ、ラベル貼り、はい作業その他の附帯</w:t>
      </w:r>
    </w:p>
    <w:p w:rsidR="0095248A" w:rsidRPr="009D16D0" w:rsidRDefault="0095248A" w:rsidP="00DD446C">
      <w:pPr>
        <w:overflowPunct w:val="0"/>
        <w:ind w:leftChars="100" w:left="242" w:firstLineChars="100" w:firstLine="242"/>
        <w:textAlignment w:val="baseline"/>
        <w:rPr>
          <w:rFonts w:ascii="Times New Roman" w:hAnsi="Times New Roman" w:cs="ＭＳ 明朝"/>
          <w:kern w:val="0"/>
          <w:szCs w:val="21"/>
        </w:rPr>
      </w:pPr>
      <w:r w:rsidRPr="009D16D0">
        <w:rPr>
          <w:rFonts w:ascii="Times New Roman" w:hAnsi="Times New Roman" w:cs="ＭＳ 明朝" w:hint="eastAsia"/>
          <w:kern w:val="0"/>
          <w:szCs w:val="21"/>
        </w:rPr>
        <w:t>業務に伴う費用は、実費として収受します。</w:t>
      </w:r>
    </w:p>
    <w:p w:rsidR="0095248A" w:rsidRPr="009D16D0" w:rsidRDefault="0095248A" w:rsidP="006D04CB">
      <w:pPr>
        <w:overflowPunct w:val="0"/>
        <w:ind w:left="246" w:hangingChars="100" w:hanging="246"/>
        <w:textAlignment w:val="baseline"/>
        <w:rPr>
          <w:rFonts w:ascii="ＭＳ 明朝" w:hAnsi="Times New Roman"/>
          <w:spacing w:val="2"/>
          <w:kern w:val="0"/>
          <w:szCs w:val="21"/>
        </w:rPr>
      </w:pPr>
    </w:p>
    <w:p w:rsidR="006D04CB" w:rsidRPr="009D16D0" w:rsidRDefault="00DD446C" w:rsidP="006D04CB">
      <w:pPr>
        <w:overflowPunct w:val="0"/>
        <w:textAlignment w:val="baseline"/>
        <w:rPr>
          <w:rFonts w:ascii="ＭＳ 明朝" w:hAnsi="Times New Roman"/>
          <w:spacing w:val="2"/>
          <w:kern w:val="0"/>
          <w:szCs w:val="21"/>
        </w:rPr>
      </w:pPr>
      <w:r w:rsidRPr="009D16D0">
        <w:rPr>
          <w:rFonts w:ascii="Times New Roman" w:hAnsi="Times New Roman" w:cs="ＭＳ 明朝" w:hint="eastAsia"/>
          <w:kern w:val="0"/>
          <w:szCs w:val="21"/>
        </w:rPr>
        <w:t>19</w:t>
      </w:r>
      <w:r w:rsidRPr="009D16D0">
        <w:rPr>
          <w:rFonts w:ascii="Times New Roman" w:hAnsi="Times New Roman" w:cs="ＭＳ 明朝" w:hint="eastAsia"/>
          <w:kern w:val="0"/>
          <w:szCs w:val="21"/>
        </w:rPr>
        <w:t xml:space="preserve">　</w:t>
      </w:r>
      <w:r w:rsidR="006D04CB" w:rsidRPr="009D16D0">
        <w:rPr>
          <w:rFonts w:ascii="Times New Roman" w:hAnsi="Times New Roman" w:cs="ＭＳ 明朝" w:hint="eastAsia"/>
          <w:kern w:val="0"/>
          <w:szCs w:val="21"/>
        </w:rPr>
        <w:t>フェリーボート利用料（自動車航送船利用料）</w:t>
      </w:r>
    </w:p>
    <w:p w:rsidR="006D04CB" w:rsidRPr="009D16D0" w:rsidRDefault="006D04CB" w:rsidP="006D04CB">
      <w:pPr>
        <w:overflowPunct w:val="0"/>
        <w:ind w:leftChars="100" w:left="242"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運送区間中にフェリーボートを利用して運送する場合には、次の式により算出した金　額を収受します。</w:t>
      </w:r>
    </w:p>
    <w:p w:rsidR="006D04CB" w:rsidRPr="009D16D0" w:rsidRDefault="006D04CB" w:rsidP="006D04CB">
      <w:pPr>
        <w:overflowPunct w:val="0"/>
        <w:ind w:firstLineChars="200" w:firstLine="485"/>
        <w:textAlignment w:val="baseline"/>
        <w:rPr>
          <w:rFonts w:ascii="Times New Roman" w:hAnsi="Times New Roman" w:cs="ＭＳ 明朝"/>
          <w:kern w:val="0"/>
          <w:szCs w:val="21"/>
        </w:rPr>
      </w:pPr>
      <w:r w:rsidRPr="009D16D0">
        <w:rPr>
          <w:rFonts w:ascii="ＭＳ 明朝" w:hAnsi="ＭＳ 明朝" w:cs="ＭＳ 明朝" w:hint="eastAsia"/>
          <w:kern w:val="0"/>
          <w:szCs w:val="21"/>
        </w:rPr>
        <w:t>｛</w:t>
      </w:r>
      <w:r w:rsidRPr="009D16D0">
        <w:rPr>
          <w:rFonts w:ascii="Times New Roman" w:hAnsi="Times New Roman" w:cs="ＭＳ 明朝" w:hint="eastAsia"/>
          <w:kern w:val="0"/>
          <w:szCs w:val="21"/>
        </w:rPr>
        <w:t>使用車両の航送料（助手に係る旅客運賃を含む）＋航送時間中の固定費</w:t>
      </w:r>
    </w:p>
    <w:p w:rsidR="006D04CB" w:rsidRPr="009D16D0" w:rsidRDefault="006D04CB" w:rsidP="006D04CB">
      <w:pPr>
        <w:overflowPunct w:val="0"/>
        <w:ind w:firstLineChars="500" w:firstLine="1212"/>
        <w:textAlignment w:val="baseline"/>
        <w:rPr>
          <w:rFonts w:ascii="ＭＳ 明朝" w:hAnsi="Times New Roman"/>
          <w:spacing w:val="2"/>
          <w:kern w:val="0"/>
          <w:szCs w:val="21"/>
        </w:rPr>
      </w:pPr>
      <w:r w:rsidRPr="009D16D0">
        <w:rPr>
          <w:rFonts w:ascii="Times New Roman" w:hAnsi="Times New Roman" w:cs="ＭＳ 明朝" w:hint="eastAsia"/>
          <w:kern w:val="0"/>
          <w:szCs w:val="21"/>
        </w:rPr>
        <w:t>（１時間当り</w:t>
      </w:r>
      <w:r w:rsidR="001D7E2B" w:rsidRPr="009D16D0">
        <w:rPr>
          <w:rFonts w:ascii="Times New Roman" w:hAnsi="Times New Roman" w:cs="ＭＳ 明朝" w:hint="eastAsia"/>
          <w:kern w:val="0"/>
          <w:szCs w:val="21"/>
        </w:rPr>
        <w:t>待機時間</w:t>
      </w:r>
      <w:r w:rsidRPr="009D16D0">
        <w:rPr>
          <w:rFonts w:ascii="Times New Roman" w:hAnsi="Times New Roman" w:cs="ＭＳ 明朝" w:hint="eastAsia"/>
          <w:kern w:val="0"/>
          <w:szCs w:val="21"/>
        </w:rPr>
        <w:t>料相当額×航送所要時間）</w:t>
      </w:r>
      <w:r w:rsidRPr="009D16D0">
        <w:rPr>
          <w:rFonts w:ascii="ＭＳ 明朝" w:hAnsi="ＭＳ 明朝" w:cs="ＭＳ 明朝"/>
          <w:kern w:val="0"/>
          <w:szCs w:val="21"/>
        </w:rPr>
        <w:t>}</w:t>
      </w:r>
      <w:r w:rsidRPr="009D16D0">
        <w:rPr>
          <w:rFonts w:ascii="Times New Roman" w:hAnsi="Times New Roman" w:cs="ＭＳ 明朝" w:hint="eastAsia"/>
          <w:kern w:val="0"/>
          <w:szCs w:val="21"/>
        </w:rPr>
        <w:t>×２</w:t>
      </w:r>
    </w:p>
    <w:p w:rsidR="006D04CB" w:rsidRPr="009D16D0" w:rsidRDefault="006D04CB" w:rsidP="006D04CB">
      <w:pPr>
        <w:overflowPunct w:val="0"/>
        <w:textAlignment w:val="baseline"/>
        <w:rPr>
          <w:rFonts w:ascii="Times New Roman" w:hAnsi="Times New Roman" w:cs="ＭＳ 明朝"/>
          <w:kern w:val="0"/>
          <w:szCs w:val="21"/>
        </w:rPr>
      </w:pPr>
    </w:p>
    <w:p w:rsidR="006D04CB" w:rsidRPr="009D16D0" w:rsidRDefault="006D04CB" w:rsidP="006D04CB">
      <w:pPr>
        <w:overflowPunct w:val="0"/>
        <w:ind w:firstLineChars="100" w:firstLine="242"/>
        <w:textAlignment w:val="baseline"/>
        <w:rPr>
          <w:rFonts w:ascii="ＭＳ 明朝" w:hAnsi="Times New Roman"/>
          <w:spacing w:val="2"/>
          <w:kern w:val="0"/>
          <w:szCs w:val="21"/>
        </w:rPr>
      </w:pPr>
      <w:r w:rsidRPr="009D16D0">
        <w:rPr>
          <w:rFonts w:ascii="Times New Roman" w:hAnsi="Times New Roman" w:cs="ＭＳ 明朝" w:hint="eastAsia"/>
          <w:kern w:val="0"/>
          <w:szCs w:val="21"/>
        </w:rPr>
        <w:t>（その他）</w:t>
      </w:r>
    </w:p>
    <w:p w:rsidR="006D04CB" w:rsidRPr="009D16D0" w:rsidRDefault="00DD446C" w:rsidP="006D04CB">
      <w:pPr>
        <w:overflowPunct w:val="0"/>
        <w:ind w:left="242" w:hangingChars="100" w:hanging="242"/>
        <w:textAlignment w:val="baseline"/>
        <w:rPr>
          <w:rFonts w:ascii="ＭＳ 明朝" w:hAnsi="Times New Roman"/>
          <w:spacing w:val="2"/>
          <w:kern w:val="0"/>
          <w:szCs w:val="21"/>
        </w:rPr>
      </w:pPr>
      <w:r w:rsidRPr="009D16D0">
        <w:rPr>
          <w:rFonts w:ascii="Times New Roman" w:hAnsi="Times New Roman" w:cs="ＭＳ 明朝" w:hint="eastAsia"/>
          <w:kern w:val="0"/>
          <w:szCs w:val="21"/>
        </w:rPr>
        <w:t>20</w:t>
      </w:r>
      <w:r w:rsidRPr="009D16D0">
        <w:rPr>
          <w:rFonts w:ascii="Times New Roman" w:hAnsi="Times New Roman" w:cs="ＭＳ 明朝" w:hint="eastAsia"/>
          <w:kern w:val="0"/>
          <w:szCs w:val="21"/>
        </w:rPr>
        <w:t xml:space="preserve">　</w:t>
      </w:r>
      <w:r w:rsidR="006D04CB" w:rsidRPr="009D16D0">
        <w:rPr>
          <w:rFonts w:ascii="Times New Roman" w:hAnsi="Times New Roman" w:cs="ＭＳ 明朝" w:hint="eastAsia"/>
          <w:kern w:val="0"/>
          <w:szCs w:val="21"/>
        </w:rPr>
        <w:t>この運賃及び</w:t>
      </w:r>
      <w:r w:rsidR="00E856C7" w:rsidRPr="009D16D0">
        <w:rPr>
          <w:rFonts w:ascii="Times New Roman" w:hAnsi="Times New Roman" w:cs="ＭＳ 明朝" w:hint="eastAsia"/>
          <w:kern w:val="0"/>
          <w:szCs w:val="21"/>
        </w:rPr>
        <w:t>料金の適用に関して、この適用方に定めのない事項</w:t>
      </w:r>
      <w:r w:rsidR="006D04CB" w:rsidRPr="009D16D0">
        <w:rPr>
          <w:rFonts w:ascii="Times New Roman" w:hAnsi="Times New Roman" w:cs="ＭＳ 明朝" w:hint="eastAsia"/>
          <w:kern w:val="0"/>
          <w:szCs w:val="21"/>
        </w:rPr>
        <w:t>については法令に反しない範囲で当事者間の取決め又は慣習によるものとします。</w:t>
      </w:r>
    </w:p>
    <w:p w:rsidR="006D04CB" w:rsidRPr="009D16D0" w:rsidRDefault="006D04CB" w:rsidP="006D04CB">
      <w:pPr>
        <w:overflowPunct w:val="0"/>
        <w:textAlignment w:val="baseline"/>
        <w:rPr>
          <w:rFonts w:ascii="ＭＳ 明朝" w:hAnsi="Times New Roman"/>
          <w:spacing w:val="2"/>
          <w:kern w:val="0"/>
          <w:szCs w:val="21"/>
        </w:rPr>
      </w:pPr>
    </w:p>
    <w:p w:rsidR="003A1468" w:rsidRPr="009D16D0" w:rsidRDefault="003A1468"/>
    <w:sectPr w:rsidR="003A1468" w:rsidRPr="009D16D0" w:rsidSect="00AC4E0C">
      <w:pgSz w:w="11906" w:h="16838" w:code="9"/>
      <w:pgMar w:top="1304" w:right="1021" w:bottom="1077" w:left="1191" w:header="851" w:footer="992" w:gutter="0"/>
      <w:cols w:space="425"/>
      <w:docGrid w:type="linesAndChars" w:linePitch="321" w:charSpace="6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48" w:rsidRDefault="00EF5548" w:rsidP="009C2B2F">
      <w:r>
        <w:separator/>
      </w:r>
    </w:p>
  </w:endnote>
  <w:endnote w:type="continuationSeparator" w:id="0">
    <w:p w:rsidR="00EF5548" w:rsidRDefault="00EF5548"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48" w:rsidRDefault="00EF5548" w:rsidP="009C2B2F">
      <w:r>
        <w:separator/>
      </w:r>
    </w:p>
  </w:footnote>
  <w:footnote w:type="continuationSeparator" w:id="0">
    <w:p w:rsidR="00EF5548" w:rsidRDefault="00EF5548"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CB"/>
    <w:rsid w:val="001D1C41"/>
    <w:rsid w:val="001D7E2B"/>
    <w:rsid w:val="002C1FBA"/>
    <w:rsid w:val="003A1468"/>
    <w:rsid w:val="003D7252"/>
    <w:rsid w:val="00440C00"/>
    <w:rsid w:val="00452CC0"/>
    <w:rsid w:val="00586F40"/>
    <w:rsid w:val="006206DC"/>
    <w:rsid w:val="00682235"/>
    <w:rsid w:val="006B0DBD"/>
    <w:rsid w:val="006D04CB"/>
    <w:rsid w:val="00754DC7"/>
    <w:rsid w:val="00865A6D"/>
    <w:rsid w:val="008838AB"/>
    <w:rsid w:val="008935C2"/>
    <w:rsid w:val="008F06E4"/>
    <w:rsid w:val="00947308"/>
    <w:rsid w:val="0095248A"/>
    <w:rsid w:val="00956BFC"/>
    <w:rsid w:val="00974D72"/>
    <w:rsid w:val="0098296D"/>
    <w:rsid w:val="009C2B2F"/>
    <w:rsid w:val="009D16D0"/>
    <w:rsid w:val="00A1471A"/>
    <w:rsid w:val="00A55A4B"/>
    <w:rsid w:val="00A6459E"/>
    <w:rsid w:val="00AB59DA"/>
    <w:rsid w:val="00AC2625"/>
    <w:rsid w:val="00B17D68"/>
    <w:rsid w:val="00B93209"/>
    <w:rsid w:val="00BE3D93"/>
    <w:rsid w:val="00BF492C"/>
    <w:rsid w:val="00C13B38"/>
    <w:rsid w:val="00DD446C"/>
    <w:rsid w:val="00E856C7"/>
    <w:rsid w:val="00EF5548"/>
    <w:rsid w:val="00F76AF9"/>
    <w:rsid w:val="00FA670B"/>
    <w:rsid w:val="00FD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4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E8660-AFCB-4C7A-A98F-A7475894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2017-10-06T02:05:00Z</dcterms:created>
  <dcterms:modified xsi:type="dcterms:W3CDTF">2017-10-19T07:16:00Z</dcterms:modified>
</cp:coreProperties>
</file>