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32AC" w14:textId="164B85B9" w:rsidR="00D61DB0" w:rsidRDefault="007D55D0" w:rsidP="001F6907">
      <w:pPr>
        <w:tabs>
          <w:tab w:val="left" w:pos="3375"/>
        </w:tabs>
      </w:pPr>
      <w:r>
        <w:rPr>
          <w:rFonts w:hint="eastAsia"/>
        </w:rPr>
        <w:t>沼島航路について</w:t>
      </w:r>
    </w:p>
    <w:p w14:paraId="6A55C7A5" w14:textId="77D9030B" w:rsidR="007D55D0" w:rsidRDefault="007D55D0" w:rsidP="001F6907">
      <w:pPr>
        <w:tabs>
          <w:tab w:val="left" w:pos="3375"/>
        </w:tabs>
      </w:pPr>
    </w:p>
    <w:p w14:paraId="5B56B1BC" w14:textId="3E9F8E0D" w:rsidR="007D55D0" w:rsidRDefault="007D55D0" w:rsidP="007D55D0">
      <w:pPr>
        <w:tabs>
          <w:tab w:val="left" w:pos="3375"/>
        </w:tabs>
      </w:pPr>
      <w:r w:rsidRPr="007D55D0">
        <w:rPr>
          <w:rFonts w:hint="eastAsia"/>
        </w:rPr>
        <w:t>沼島航路確保維持改善協議会における航路の確保維持改善に向けた事業について、以下のとおり評価した。</w:t>
      </w:r>
    </w:p>
    <w:p w14:paraId="0A194D5C" w14:textId="07B98496" w:rsidR="007D55D0" w:rsidRDefault="007D55D0" w:rsidP="007D55D0">
      <w:pPr>
        <w:tabs>
          <w:tab w:val="left" w:pos="3375"/>
        </w:tabs>
      </w:pPr>
    </w:p>
    <w:p w14:paraId="1A9F0C98" w14:textId="77777777" w:rsidR="007877F3" w:rsidRDefault="007877F3" w:rsidP="007877F3">
      <w:pPr>
        <w:tabs>
          <w:tab w:val="left" w:pos="3375"/>
        </w:tabs>
        <w:rPr>
          <w:rFonts w:hint="eastAsia"/>
        </w:rPr>
      </w:pPr>
      <w:r>
        <w:rPr>
          <w:rFonts w:hint="eastAsia"/>
        </w:rPr>
        <w:t>〇事業実施の適切性について、評価できる。</w:t>
      </w:r>
    </w:p>
    <w:p w14:paraId="62B2F4AA" w14:textId="77777777" w:rsidR="007877F3" w:rsidRDefault="007877F3" w:rsidP="007877F3">
      <w:pPr>
        <w:tabs>
          <w:tab w:val="left" w:pos="3375"/>
        </w:tabs>
        <w:rPr>
          <w:rFonts w:hint="eastAsia"/>
        </w:rPr>
      </w:pPr>
      <w:r>
        <w:rPr>
          <w:rFonts w:hint="eastAsia"/>
        </w:rPr>
        <w:t xml:space="preserve">　運航回数は運航計画を下回ったが、これは安全確保のための悪天候等を要因とした欠航によるものであり、新型コロナウィルス感染症の５類移行後も基本的な感染症防止対策を実施し、定期運航を確保した。</w:t>
      </w:r>
    </w:p>
    <w:p w14:paraId="0661089C" w14:textId="77777777" w:rsidR="007877F3" w:rsidRDefault="007877F3" w:rsidP="007877F3">
      <w:pPr>
        <w:tabs>
          <w:tab w:val="left" w:pos="3375"/>
        </w:tabs>
      </w:pPr>
    </w:p>
    <w:p w14:paraId="5393FCE5" w14:textId="77777777" w:rsidR="007877F3" w:rsidRDefault="007877F3" w:rsidP="007877F3">
      <w:pPr>
        <w:tabs>
          <w:tab w:val="left" w:pos="3375"/>
        </w:tabs>
        <w:rPr>
          <w:rFonts w:hint="eastAsia"/>
        </w:rPr>
      </w:pPr>
      <w:r>
        <w:rPr>
          <w:rFonts w:hint="eastAsia"/>
        </w:rPr>
        <w:t>〇目標と効果の達成状況については、評価できる。</w:t>
      </w:r>
    </w:p>
    <w:p w14:paraId="6F59CE2E" w14:textId="77777777" w:rsidR="007877F3" w:rsidRDefault="007877F3" w:rsidP="007877F3">
      <w:pPr>
        <w:tabs>
          <w:tab w:val="left" w:pos="3375"/>
        </w:tabs>
        <w:rPr>
          <w:rFonts w:hint="eastAsia"/>
        </w:rPr>
      </w:pPr>
      <w:r>
        <w:rPr>
          <w:rFonts w:hint="eastAsia"/>
        </w:rPr>
        <w:t xml:space="preserve">　旅客輸送量は、目標や前年度実績を上回った。これは、新型コロナウイルス感染症が５類に移行した後も感染防止対策を徹底したことや、再開された地元行事を契機とした観光客の取り組みが功を奏したと考えられる。</w:t>
      </w:r>
    </w:p>
    <w:p w14:paraId="6347B79D" w14:textId="77777777" w:rsidR="007877F3" w:rsidRDefault="007877F3" w:rsidP="007877F3">
      <w:pPr>
        <w:tabs>
          <w:tab w:val="left" w:pos="3375"/>
        </w:tabs>
        <w:rPr>
          <w:rFonts w:hint="eastAsia"/>
        </w:rPr>
      </w:pPr>
      <w:r>
        <w:rPr>
          <w:rFonts w:hint="eastAsia"/>
        </w:rPr>
        <w:t xml:space="preserve">　収益は、輸送量の増加によって拡大したが、燃料価格高騰等が続き費用が拡大、赤字となった。しかし、航路改善計画に基づく経費の削減に努めた。</w:t>
      </w:r>
    </w:p>
    <w:p w14:paraId="515BFA72" w14:textId="77777777" w:rsidR="007877F3" w:rsidRDefault="007877F3" w:rsidP="007877F3">
      <w:pPr>
        <w:tabs>
          <w:tab w:val="left" w:pos="3375"/>
        </w:tabs>
      </w:pPr>
    </w:p>
    <w:p w14:paraId="50A3BD48" w14:textId="77777777" w:rsidR="007877F3" w:rsidRDefault="007877F3" w:rsidP="007877F3">
      <w:pPr>
        <w:tabs>
          <w:tab w:val="left" w:pos="3375"/>
        </w:tabs>
        <w:rPr>
          <w:rFonts w:hint="eastAsia"/>
        </w:rPr>
      </w:pPr>
      <w:r>
        <w:rPr>
          <w:rFonts w:hint="eastAsia"/>
        </w:rPr>
        <w:t>〇まとめ</w:t>
      </w:r>
    </w:p>
    <w:p w14:paraId="34A15324" w14:textId="77777777" w:rsidR="007877F3" w:rsidRDefault="007877F3" w:rsidP="007877F3">
      <w:pPr>
        <w:tabs>
          <w:tab w:val="left" w:pos="3375"/>
        </w:tabs>
        <w:rPr>
          <w:rFonts w:hint="eastAsia"/>
        </w:rPr>
      </w:pPr>
      <w:r>
        <w:rPr>
          <w:rFonts w:hint="eastAsia"/>
        </w:rPr>
        <w:t xml:space="preserve">　全体を通して、評価できる。</w:t>
      </w:r>
    </w:p>
    <w:p w14:paraId="732030E0" w14:textId="2BFF59B5" w:rsidR="007D55D0" w:rsidRPr="001F6907" w:rsidRDefault="007877F3" w:rsidP="007877F3">
      <w:pPr>
        <w:tabs>
          <w:tab w:val="left" w:pos="3375"/>
        </w:tabs>
      </w:pPr>
      <w:r>
        <w:rPr>
          <w:rFonts w:hint="eastAsia"/>
        </w:rPr>
        <w:t xml:space="preserve">　協議会においては、引き続き感染拡大防止対策を徹底しつつ、効率的な運航に努めるとともに、関係者と連携して利用客の増加に向けた取り組みを行うなど運航収益の増加を図り、安全・安心な公共交通機関として、航路の維持・確保に努められたい。</w:t>
      </w:r>
    </w:p>
    <w:sectPr w:rsidR="007D55D0" w:rsidRPr="001F6907" w:rsidSect="001F690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C54A" w14:textId="77777777" w:rsidR="007D55D0" w:rsidRDefault="007D55D0">
      <w:r>
        <w:separator/>
      </w:r>
    </w:p>
  </w:endnote>
  <w:endnote w:type="continuationSeparator" w:id="0">
    <w:p w14:paraId="014DC52B" w14:textId="77777777" w:rsidR="007D55D0" w:rsidRDefault="007D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C3CC" w14:textId="77777777" w:rsidR="00FB2CCE" w:rsidRDefault="00FB2C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88F1" w14:textId="77777777" w:rsidR="00FB2CCE" w:rsidRDefault="00FB2C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0ED1" w14:textId="77777777" w:rsidR="00FB2CCE" w:rsidRDefault="00FB2C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CF92" w14:textId="77777777" w:rsidR="007D55D0" w:rsidRDefault="007D55D0">
      <w:r>
        <w:separator/>
      </w:r>
    </w:p>
  </w:footnote>
  <w:footnote w:type="continuationSeparator" w:id="0">
    <w:p w14:paraId="30B8A364" w14:textId="77777777" w:rsidR="007D55D0" w:rsidRDefault="007D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78DD" w14:textId="77777777" w:rsidR="00FB2CCE" w:rsidRDefault="00FB2C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5BFD" w14:textId="1A006D29"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28A8" w14:textId="77777777" w:rsidR="00FB2CCE" w:rsidRDefault="00FB2C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D0"/>
    <w:rsid w:val="001F6907"/>
    <w:rsid w:val="003B25DA"/>
    <w:rsid w:val="00505CEC"/>
    <w:rsid w:val="005677E2"/>
    <w:rsid w:val="007877F3"/>
    <w:rsid w:val="007D55D0"/>
    <w:rsid w:val="00810A58"/>
    <w:rsid w:val="008B4C07"/>
    <w:rsid w:val="00941339"/>
    <w:rsid w:val="00D61DB0"/>
    <w:rsid w:val="00E12FE8"/>
    <w:rsid w:val="00FB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3FEBB"/>
  <w15:chartTrackingRefBased/>
  <w15:docId w15:val="{2997A8C0-92FE-4A32-849F-EB18DB22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431</Characters>
  <Application>Microsoft Office Word</Application>
  <DocSecurity>0</DocSecurity>
  <Lines>3</Lines>
  <Paragraphs>1</Paragraphs>
  <ScaleCrop>false</ScaleCrop>
  <Company>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洋希</dc:creator>
  <cp:keywords/>
  <dc:description/>
  <cp:lastModifiedBy>半田　英也</cp:lastModifiedBy>
  <cp:revision>3</cp:revision>
  <dcterms:created xsi:type="dcterms:W3CDTF">2023-03-01T01:07:00Z</dcterms:created>
  <dcterms:modified xsi:type="dcterms:W3CDTF">2024-02-15T05:35:00Z</dcterms:modified>
</cp:coreProperties>
</file>