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9" w:rsidRDefault="005931A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別　紙</w:t>
      </w:r>
      <w:r>
        <w:rPr>
          <w:rFonts w:cs="Times New Roman"/>
        </w:rPr>
        <w:t xml:space="preserve"> </w:t>
      </w:r>
      <w:r w:rsidR="00764A7F">
        <w:rPr>
          <w:rFonts w:hint="eastAsia"/>
        </w:rPr>
        <w:t>１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</w:p>
    <w:p w:rsidR="005931A9" w:rsidRDefault="00764A7F">
      <w:pPr>
        <w:adjustRightInd/>
        <w:spacing w:line="39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旅客</w:t>
      </w:r>
      <w:r w:rsidR="005931A9">
        <w:rPr>
          <w:rFonts w:hint="eastAsia"/>
          <w:b/>
          <w:bCs/>
          <w:sz w:val="28"/>
          <w:szCs w:val="28"/>
        </w:rPr>
        <w:t>ＩＴ点呼に係る報告書</w:t>
      </w:r>
    </w:p>
    <w:p w:rsidR="005931A9" w:rsidRDefault="005931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（新規）</w:t>
      </w:r>
    </w:p>
    <w:p w:rsidR="005931A9" w:rsidRDefault="00357BB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5931A9">
        <w:rPr>
          <w:rFonts w:hint="eastAsia"/>
        </w:rPr>
        <w:t xml:space="preserve">　　年　　月　　日</w:t>
      </w:r>
    </w:p>
    <w:p w:rsidR="00264CC3" w:rsidRDefault="00264CC3">
      <w:pPr>
        <w:adjustRightInd/>
      </w:pPr>
    </w:p>
    <w:p w:rsidR="005931A9" w:rsidRDefault="008D5F5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中部運輸局　愛知</w:t>
      </w:r>
      <w:r w:rsidR="005931A9">
        <w:rPr>
          <w:rFonts w:hint="eastAsia"/>
        </w:rPr>
        <w:t>運輸支局長　殿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　　　　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  <w:u w:val="single" w:color="000000"/>
        </w:rPr>
        <w:t xml:space="preserve">氏名又は名称　　　　　　　　　　　　　　　　　　　　　　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F5AF2"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 xml:space="preserve">　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  <w:u w:val="single" w:color="000000"/>
        </w:rPr>
        <w:t>（連絡先）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担当者　　　　　　　　　電話番号　　　　　</w:t>
      </w:r>
    </w:p>
    <w:p w:rsidR="00264CC3" w:rsidRDefault="00264CC3">
      <w:pPr>
        <w:adjustRightInd/>
      </w:pP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ＩＴ機器を用いた点呼を下記</w:t>
      </w:r>
      <w:r w:rsidR="00764A7F">
        <w:rPr>
          <w:rFonts w:hint="eastAsia"/>
        </w:rPr>
        <w:t>営業所と当該営業所の車庫間で</w:t>
      </w:r>
      <w:r>
        <w:rPr>
          <w:rFonts w:hint="eastAsia"/>
        </w:rPr>
        <w:t>行いたいので関係書類</w:t>
      </w:r>
      <w:bookmarkStart w:id="0" w:name="_GoBack"/>
      <w:bookmarkEnd w:id="0"/>
      <w:r>
        <w:rPr>
          <w:rFonts w:hint="eastAsia"/>
        </w:rPr>
        <w:t>を添えて報告します。</w:t>
      </w:r>
    </w:p>
    <w:p w:rsidR="00264CC3" w:rsidRDefault="00264CC3">
      <w:pPr>
        <w:adjustRightInd/>
        <w:rPr>
          <w:rFonts w:ascii="ＭＳ 明朝" w:cs="Times New Roman"/>
          <w:spacing w:val="2"/>
        </w:rPr>
      </w:pPr>
    </w:p>
    <w:p w:rsidR="00264CC3" w:rsidRDefault="00264CC3">
      <w:pPr>
        <w:adjustRightInd/>
        <w:rPr>
          <w:rFonts w:ascii="ＭＳ 明朝" w:cs="Times New Roman"/>
          <w:spacing w:val="2"/>
        </w:rPr>
      </w:pPr>
    </w:p>
    <w:p w:rsidR="005931A9" w:rsidRDefault="005931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64A7F" w:rsidRDefault="00764A7F">
      <w:pPr>
        <w:adjustRightInd/>
      </w:pPr>
      <w:r>
        <w:rPr>
          <w:rFonts w:hint="eastAsia"/>
        </w:rPr>
        <w:t>１．旅客ＩＴ点呼を行う旅客自動車運送事業の種類（</w:t>
      </w:r>
      <w:r w:rsidRPr="00764A7F">
        <w:rPr>
          <w:rFonts w:hint="eastAsia"/>
          <w:sz w:val="16"/>
          <w:szCs w:val="16"/>
        </w:rPr>
        <w:t>該当するもの</w:t>
      </w:r>
      <w:r>
        <w:rPr>
          <w:rFonts w:hint="eastAsia"/>
          <w:sz w:val="16"/>
          <w:szCs w:val="16"/>
        </w:rPr>
        <w:t>ひとつ</w:t>
      </w:r>
      <w:r w:rsidRPr="00764A7F">
        <w:rPr>
          <w:rFonts w:hint="eastAsia"/>
          <w:sz w:val="16"/>
          <w:szCs w:val="16"/>
        </w:rPr>
        <w:t>に〇をつけること</w:t>
      </w:r>
      <w:r>
        <w:rPr>
          <w:rFonts w:hint="eastAsia"/>
        </w:rPr>
        <w:t>）</w:t>
      </w:r>
    </w:p>
    <w:p w:rsidR="00764A7F" w:rsidRDefault="00764A7F">
      <w:pPr>
        <w:adjustRightInd/>
      </w:pPr>
      <w:r>
        <w:rPr>
          <w:rFonts w:hint="eastAsia"/>
        </w:rPr>
        <w:t xml:space="preserve">　　一般乗合　・　一般貸切　・　一般乗用　・　特定旅客</w:t>
      </w:r>
    </w:p>
    <w:p w:rsidR="005931A9" w:rsidRDefault="00764A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5931A9">
        <w:rPr>
          <w:rFonts w:hint="eastAsia"/>
        </w:rPr>
        <w:t>．</w:t>
      </w:r>
      <w:r>
        <w:rPr>
          <w:rFonts w:hint="eastAsia"/>
        </w:rPr>
        <w:t>旅客</w:t>
      </w:r>
      <w:r w:rsidR="005931A9">
        <w:rPr>
          <w:rFonts w:hint="eastAsia"/>
        </w:rPr>
        <w:t>ＩＴ点呼を行う営業所・車庫</w:t>
      </w:r>
    </w:p>
    <w:tbl>
      <w:tblPr>
        <w:tblW w:w="854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9"/>
        <w:gridCol w:w="2747"/>
        <w:gridCol w:w="2835"/>
      </w:tblGrid>
      <w:tr w:rsidR="00AB1891" w:rsidTr="00AB1891">
        <w:trPr>
          <w:trHeight w:val="1013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 w:rsidP="00764A7F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営業所・車庫名称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 w:rsidP="00AB189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旅客ＩＴ点呼の実施位置</w:t>
            </w: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 w:rsidP="00AB189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使用するＩＴ機器の名称</w:t>
            </w: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1891" w:rsidTr="00AB1891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1891" w:rsidTr="00AB1891">
        <w:trPr>
          <w:trHeight w:val="63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1891" w:rsidTr="00AB1891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1891" w:rsidRDefault="00AB189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1891" w:rsidRDefault="00AB1891">
      <w:pPr>
        <w:adjustRightInd/>
      </w:pPr>
    </w:p>
    <w:p w:rsidR="005931A9" w:rsidRDefault="00AB18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357BB9">
        <w:rPr>
          <w:rFonts w:hint="eastAsia"/>
        </w:rPr>
        <w:t>．</w:t>
      </w:r>
      <w:r>
        <w:rPr>
          <w:rFonts w:hint="eastAsia"/>
        </w:rPr>
        <w:t>旅客</w:t>
      </w:r>
      <w:r w:rsidR="00357BB9">
        <w:rPr>
          <w:rFonts w:hint="eastAsia"/>
        </w:rPr>
        <w:t>ＩＴ点呼開始予定日　　　令和</w:t>
      </w:r>
      <w:r w:rsidR="005931A9">
        <w:rPr>
          <w:rFonts w:hint="eastAsia"/>
        </w:rPr>
        <w:t xml:space="preserve">　　年　　月　　日</w:t>
      </w:r>
    </w:p>
    <w:p w:rsidR="005931A9" w:rsidRDefault="00AB18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5931A9">
        <w:rPr>
          <w:rFonts w:hint="eastAsia"/>
        </w:rPr>
        <w:t>．添付書類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ＩＴ機器のパンフレット等、性能が分かる書面</w:t>
      </w:r>
    </w:p>
    <w:p w:rsidR="005931A9" w:rsidRDefault="00AB18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５．宣誓</w:t>
      </w:r>
      <w:r w:rsidR="005931A9">
        <w:rPr>
          <w:rFonts w:hint="eastAsia"/>
        </w:rPr>
        <w:t>事項（次の項目に該当する場合は、□にチェック（✓）を記入</w:t>
      </w:r>
      <w:r>
        <w:rPr>
          <w:rFonts w:hint="eastAsia"/>
        </w:rPr>
        <w:t>すること</w:t>
      </w:r>
      <w:r w:rsidR="005931A9">
        <w:rPr>
          <w:rFonts w:hint="eastAsia"/>
        </w:rPr>
        <w:t>）</w:t>
      </w:r>
    </w:p>
    <w:p w:rsidR="009A33DF" w:rsidRDefault="005931A9" w:rsidP="009A33DF">
      <w:pPr>
        <w:adjustRightInd/>
        <w:ind w:left="636" w:hangingChars="300" w:hanging="636"/>
        <w:jc w:val="left"/>
      </w:pPr>
      <w:r>
        <w:rPr>
          <w:rFonts w:hint="eastAsia"/>
        </w:rPr>
        <w:t xml:space="preserve">　　□</w:t>
      </w:r>
      <w:r>
        <w:rPr>
          <w:rFonts w:cs="Times New Roman"/>
        </w:rPr>
        <w:t xml:space="preserve"> </w:t>
      </w:r>
      <w:r w:rsidR="00AB1891">
        <w:rPr>
          <w:rFonts w:cs="Times New Roman" w:hint="eastAsia"/>
        </w:rPr>
        <w:t>旅客</w:t>
      </w:r>
      <w:r>
        <w:rPr>
          <w:rFonts w:hint="eastAsia"/>
        </w:rPr>
        <w:t>ＩＴ点呼を行う施設は、都市計画法等関係法令の規定に抵触せず、かつ、同施設の使用権原を有するものである。</w:t>
      </w:r>
    </w:p>
    <w:sectPr w:rsidR="009A33DF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E6" w:rsidRDefault="00E344E6">
      <w:r>
        <w:separator/>
      </w:r>
    </w:p>
  </w:endnote>
  <w:endnote w:type="continuationSeparator" w:id="0">
    <w:p w:rsidR="00E344E6" w:rsidRDefault="00E3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A9" w:rsidRDefault="005931A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E6" w:rsidRDefault="00E344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4E6" w:rsidRDefault="00E3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A9"/>
    <w:rsid w:val="000929C0"/>
    <w:rsid w:val="00264CC3"/>
    <w:rsid w:val="00357BB9"/>
    <w:rsid w:val="00424071"/>
    <w:rsid w:val="005931A9"/>
    <w:rsid w:val="00764A7F"/>
    <w:rsid w:val="00866DD9"/>
    <w:rsid w:val="008D5F5A"/>
    <w:rsid w:val="009474E2"/>
    <w:rsid w:val="009A33DF"/>
    <w:rsid w:val="00AB1891"/>
    <w:rsid w:val="00AF5AF2"/>
    <w:rsid w:val="00BB5052"/>
    <w:rsid w:val="00DE0389"/>
    <w:rsid w:val="00E344E6"/>
    <w:rsid w:val="00E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AEFF2-58BD-4935-A0DC-05819CDC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931A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9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931A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0DB7-BD0C-4382-9E6E-AC530198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2021-01-27T08:09:00Z</cp:lastPrinted>
  <dcterms:created xsi:type="dcterms:W3CDTF">2020-11-04T06:13:00Z</dcterms:created>
  <dcterms:modified xsi:type="dcterms:W3CDTF">2021-01-27T08:09:00Z</dcterms:modified>
</cp:coreProperties>
</file>