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AD" w:rsidRPr="00461C09" w:rsidRDefault="00092465" w:rsidP="00927EC5">
      <w:pPr>
        <w:pStyle w:val="a3"/>
        <w:spacing w:before="251" w:line="342" w:lineRule="exact"/>
        <w:ind w:right="-68"/>
        <w:jc w:val="center"/>
        <w:rPr>
          <w:rFonts w:ascii="HG丸ｺﾞｼｯｸM-PRO" w:eastAsia="HG丸ｺﾞｼｯｸM-PRO" w:hAnsi="HG丸ｺﾞｼｯｸM-PRO" w:cs="Times New Roman"/>
          <w:sz w:val="17"/>
          <w:szCs w:val="17"/>
        </w:rPr>
      </w:pPr>
      <w:r>
        <w:rPr>
          <w:noProof/>
        </w:rPr>
        <w:drawing>
          <wp:anchor distT="0" distB="0" distL="114300" distR="114300" simplePos="0" relativeHeight="251657216" behindDoc="1" locked="0" layoutInCell="1" allowOverlap="1">
            <wp:simplePos x="0" y="0"/>
            <wp:positionH relativeFrom="page">
              <wp:posOffset>607060</wp:posOffset>
            </wp:positionH>
            <wp:positionV relativeFrom="page">
              <wp:posOffset>920750</wp:posOffset>
            </wp:positionV>
            <wp:extent cx="6412865" cy="433070"/>
            <wp:effectExtent l="0" t="0" r="698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286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AD" w:rsidRPr="00461C09">
        <w:rPr>
          <w:rFonts w:ascii="HG丸ｺﾞｼｯｸM-PRO" w:eastAsia="HG丸ｺﾞｼｯｸM-PRO" w:hAnsi="HG丸ｺﾞｼｯｸM-PRO" w:hint="eastAsia"/>
          <w:color w:val="FFFFFF"/>
          <w:sz w:val="33"/>
          <w:szCs w:val="33"/>
        </w:rPr>
        <w:t>土砂等を運搬する大型自動車の届出</w:t>
      </w:r>
      <w:r w:rsidR="00E81CAD" w:rsidRPr="00461C09">
        <w:rPr>
          <w:rFonts w:ascii="HG丸ｺﾞｼｯｸM-PRO" w:eastAsia="HG丸ｺﾞｼｯｸM-PRO" w:hAnsi="HG丸ｺﾞｼｯｸM-PRO"/>
          <w:color w:val="FFFFFF"/>
          <w:sz w:val="33"/>
          <w:szCs w:val="33"/>
        </w:rPr>
        <w:t>(</w:t>
      </w:r>
      <w:r w:rsidR="00E81CAD" w:rsidRPr="00461C09">
        <w:rPr>
          <w:rFonts w:ascii="HG丸ｺﾞｼｯｸM-PRO" w:eastAsia="HG丸ｺﾞｼｯｸM-PRO" w:hAnsi="HG丸ｺﾞｼｯｸM-PRO" w:hint="eastAsia"/>
          <w:color w:val="FFFFFF"/>
          <w:sz w:val="33"/>
          <w:szCs w:val="33"/>
        </w:rPr>
        <w:t>ダンプゼッケン届出</w:t>
      </w:r>
      <w:r w:rsidR="00E81CAD" w:rsidRPr="00461C09">
        <w:rPr>
          <w:rFonts w:ascii="HG丸ｺﾞｼｯｸM-PRO" w:eastAsia="HG丸ｺﾞｼｯｸM-PRO" w:hAnsi="HG丸ｺﾞｼｯｸM-PRO"/>
          <w:color w:val="FFFFFF"/>
          <w:sz w:val="33"/>
          <w:szCs w:val="33"/>
        </w:rPr>
        <w:t>)</w:t>
      </w:r>
      <w:r w:rsidR="00E81CAD" w:rsidRPr="00461C09">
        <w:rPr>
          <w:rFonts w:ascii="HG丸ｺﾞｼｯｸM-PRO" w:eastAsia="HG丸ｺﾞｼｯｸM-PRO" w:hAnsi="HG丸ｺﾞｼｯｸM-PRO" w:hint="eastAsia"/>
          <w:color w:val="FFFFFF"/>
          <w:sz w:val="33"/>
          <w:szCs w:val="33"/>
        </w:rPr>
        <w:t>のご案内</w:t>
      </w:r>
    </w:p>
    <w:p w:rsidR="00E81CAD" w:rsidRPr="00461C09" w:rsidRDefault="00E81CAD">
      <w:pPr>
        <w:pStyle w:val="a3"/>
        <w:spacing w:before="166" w:line="194" w:lineRule="exact"/>
        <w:ind w:left="1865" w:right="-38" w:hanging="11"/>
        <w:rPr>
          <w:rFonts w:ascii="ＭＳ ゴシック" w:eastAsia="ＭＳ ゴシック" w:hAnsi="ＭＳ ゴシック" w:cs="Times New Roman"/>
          <w:sz w:val="9"/>
          <w:szCs w:val="9"/>
        </w:rPr>
      </w:pPr>
      <w:r w:rsidRPr="00461C09">
        <w:rPr>
          <w:rFonts w:ascii="ＭＳ ゴシック" w:eastAsia="ＭＳ ゴシック" w:hAnsi="ＭＳ ゴシック" w:hint="eastAsia"/>
          <w:color w:val="262626"/>
          <w:sz w:val="18"/>
          <w:szCs w:val="18"/>
        </w:rPr>
        <w:t>〔土砂等を運搬する大型自動車による交通事故の防止等に関する特別措置法〕</w:t>
      </w:r>
    </w:p>
    <w:p w:rsidR="00E81CAD" w:rsidRPr="00461C09" w:rsidRDefault="00E81CAD">
      <w:pPr>
        <w:pStyle w:val="a3"/>
        <w:spacing w:line="218" w:lineRule="exact"/>
        <w:ind w:left="6383" w:right="-38" w:hanging="14"/>
        <w:rPr>
          <w:rFonts w:ascii="ＭＳ ゴシック" w:eastAsia="ＭＳ ゴシック" w:hAnsi="ＭＳ ゴシック" w:cs="Times New Roman"/>
          <w:sz w:val="10"/>
          <w:szCs w:val="10"/>
        </w:rPr>
      </w:pPr>
    </w:p>
    <w:p w:rsidR="00E81CAD" w:rsidRPr="00461C09" w:rsidRDefault="00E81CAD" w:rsidP="00927EC5">
      <w:pPr>
        <w:pStyle w:val="a3"/>
        <w:spacing w:before="50" w:line="218" w:lineRule="exact"/>
        <w:ind w:right="-38"/>
        <w:jc w:val="right"/>
        <w:rPr>
          <w:rFonts w:ascii="ＭＳ ゴシック" w:eastAsia="ＭＳ ゴシック" w:hAnsi="ＭＳ ゴシック" w:cs="Times New Roman"/>
          <w:sz w:val="10"/>
          <w:szCs w:val="10"/>
        </w:rPr>
      </w:pPr>
      <w:r w:rsidRPr="00461C09">
        <w:rPr>
          <w:rFonts w:ascii="ＭＳ ゴシック" w:eastAsia="ＭＳ ゴシック" w:hAnsi="ＭＳ ゴシック" w:hint="eastAsia"/>
          <w:color w:val="262626"/>
          <w:sz w:val="20"/>
          <w:szCs w:val="20"/>
        </w:rPr>
        <w:t>中部運輸局</w:t>
      </w:r>
      <w:r w:rsidR="00F6607B">
        <w:rPr>
          <w:rFonts w:ascii="ＭＳ ゴシック" w:eastAsia="ＭＳ ゴシック" w:hAnsi="ＭＳ ゴシック" w:hint="eastAsia"/>
          <w:color w:val="262626"/>
          <w:sz w:val="20"/>
          <w:szCs w:val="20"/>
        </w:rPr>
        <w:t>三重</w:t>
      </w:r>
      <w:r w:rsidRPr="00461C09">
        <w:rPr>
          <w:rFonts w:ascii="ＭＳ ゴシック" w:eastAsia="ＭＳ ゴシック" w:hAnsi="ＭＳ ゴシック" w:hint="eastAsia"/>
          <w:color w:val="262626"/>
          <w:sz w:val="20"/>
          <w:szCs w:val="20"/>
        </w:rPr>
        <w:t>運輸支局</w:t>
      </w:r>
      <w:r w:rsidRPr="00461C09">
        <w:rPr>
          <w:rFonts w:ascii="ＭＳ ゴシック" w:eastAsia="ＭＳ ゴシック" w:hAnsi="ＭＳ ゴシック"/>
          <w:color w:val="000000"/>
          <w:sz w:val="20"/>
          <w:szCs w:val="20"/>
        </w:rPr>
        <w:t xml:space="preserve"> </w:t>
      </w:r>
      <w:r w:rsidRPr="00461C09">
        <w:rPr>
          <w:rFonts w:ascii="ＭＳ ゴシック" w:eastAsia="ＭＳ ゴシック" w:hAnsi="ＭＳ ゴシック" w:hint="eastAsia"/>
          <w:color w:val="262626"/>
          <w:sz w:val="20"/>
          <w:szCs w:val="20"/>
        </w:rPr>
        <w:t>輸送・監査担当</w:t>
      </w:r>
    </w:p>
    <w:p w:rsidR="00927EC5" w:rsidRDefault="00927EC5">
      <w:pPr>
        <w:pStyle w:val="a3"/>
        <w:spacing w:before="40" w:line="250" w:lineRule="exact"/>
        <w:ind w:left="-9" w:right="-53"/>
        <w:rPr>
          <w:rFonts w:ascii="ＭＳ ゴシック" w:eastAsia="ＭＳ ゴシック" w:hAnsi="ＭＳ ゴシック"/>
          <w:color w:val="000000"/>
        </w:rPr>
      </w:pPr>
    </w:p>
    <w:p w:rsidR="00E81CAD" w:rsidRDefault="00461C09">
      <w:pPr>
        <w:pStyle w:val="a3"/>
        <w:spacing w:before="40" w:line="250" w:lineRule="exact"/>
        <w:ind w:left="-9" w:right="-53"/>
        <w:rPr>
          <w:rFonts w:ascii="ＭＳ ゴシック" w:eastAsia="ＭＳ ゴシック" w:hAnsi="ＭＳ ゴシック"/>
          <w:color w:val="000000"/>
        </w:rPr>
      </w:pPr>
      <w:r w:rsidRPr="00461C09">
        <w:rPr>
          <w:rFonts w:ascii="ＭＳ ゴシック" w:eastAsia="ＭＳ ゴシック" w:hAnsi="ＭＳ ゴシック" w:hint="eastAsia"/>
          <w:color w:val="000000"/>
        </w:rPr>
        <w:t>１．</w:t>
      </w:r>
      <w:r w:rsidR="00E81CAD" w:rsidRPr="00461C09">
        <w:rPr>
          <w:rFonts w:ascii="ＭＳ ゴシック" w:eastAsia="ＭＳ ゴシック" w:hAnsi="ＭＳ ゴシック" w:hint="eastAsia"/>
          <w:color w:val="000000"/>
        </w:rPr>
        <w:t>届出対象となる大型自動車</w:t>
      </w:r>
    </w:p>
    <w:p w:rsidR="00A8082C" w:rsidRPr="00A8082C" w:rsidRDefault="00A8082C" w:rsidP="00927EC5">
      <w:pPr>
        <w:pStyle w:val="a3"/>
        <w:spacing w:before="131" w:line="240" w:lineRule="atLeast"/>
        <w:ind w:leftChars="200" w:left="420" w:right="-40"/>
        <w:rPr>
          <w:rFonts w:ascii="ＭＳ ゴシック" w:eastAsia="ＭＳ ゴシック" w:hAnsi="ＭＳ ゴシック" w:cs="Times New Roman"/>
          <w:sz w:val="11"/>
          <w:szCs w:val="11"/>
        </w:rPr>
      </w:pPr>
      <w:r w:rsidRPr="00461C09">
        <w:rPr>
          <w:rFonts w:ascii="ＭＳ ゴシック" w:eastAsia="ＭＳ ゴシック" w:hAnsi="ＭＳ ゴシック" w:hint="eastAsia"/>
          <w:color w:val="000000"/>
          <w:sz w:val="21"/>
          <w:szCs w:val="21"/>
          <w:u w:val="single"/>
        </w:rPr>
        <w:t>土砂等を運搬する大型自動車</w:t>
      </w:r>
      <w:r w:rsidRPr="00461C09">
        <w:rPr>
          <w:rFonts w:ascii="ＭＳ ゴシック" w:eastAsia="ＭＳ ゴシック" w:hAnsi="ＭＳ ゴシック" w:hint="eastAsia"/>
          <w:color w:val="000000"/>
          <w:sz w:val="21"/>
          <w:szCs w:val="21"/>
        </w:rPr>
        <w:t>であって、</w:t>
      </w:r>
      <w:r w:rsidRPr="00461C09">
        <w:rPr>
          <w:rFonts w:ascii="ＭＳ ゴシック" w:eastAsia="ＭＳ ゴシック" w:hAnsi="ＭＳ ゴシック" w:hint="eastAsia"/>
          <w:color w:val="000000"/>
          <w:sz w:val="21"/>
          <w:szCs w:val="21"/>
          <w:u w:val="single"/>
        </w:rPr>
        <w:t>車両総重量が</w:t>
      </w:r>
      <w:r w:rsidRPr="00461C09">
        <w:rPr>
          <w:rFonts w:ascii="ＭＳ ゴシック" w:eastAsia="ＭＳ ゴシック" w:hAnsi="ＭＳ ゴシック"/>
          <w:color w:val="000000"/>
          <w:sz w:val="21"/>
          <w:szCs w:val="21"/>
          <w:u w:val="single"/>
        </w:rPr>
        <w:t>8,000kg</w:t>
      </w:r>
      <w:r w:rsidRPr="00461C09">
        <w:rPr>
          <w:rFonts w:ascii="ＭＳ ゴシック" w:eastAsia="ＭＳ ゴシック" w:hAnsi="ＭＳ ゴシック" w:hint="eastAsia"/>
          <w:color w:val="000000"/>
          <w:sz w:val="21"/>
          <w:szCs w:val="21"/>
          <w:u w:val="single"/>
        </w:rPr>
        <w:t>以上</w:t>
      </w:r>
      <w:r w:rsidRPr="00461C09">
        <w:rPr>
          <w:rFonts w:ascii="ＭＳ ゴシック" w:eastAsia="ＭＳ ゴシック" w:hAnsi="ＭＳ ゴシック" w:hint="eastAsia"/>
          <w:color w:val="000000"/>
          <w:sz w:val="21"/>
          <w:szCs w:val="21"/>
        </w:rPr>
        <w:t>のもの及び</w:t>
      </w:r>
      <w:r w:rsidRPr="00461C09">
        <w:rPr>
          <w:rFonts w:ascii="ＭＳ ゴシック" w:eastAsia="ＭＳ ゴシック" w:hAnsi="ＭＳ ゴシック" w:hint="eastAsia"/>
          <w:color w:val="000000"/>
          <w:sz w:val="21"/>
          <w:szCs w:val="21"/>
          <w:u w:val="single"/>
        </w:rPr>
        <w:t>最大積載量が</w:t>
      </w:r>
      <w:r w:rsidRPr="00461C09">
        <w:rPr>
          <w:rFonts w:ascii="ＭＳ ゴシック" w:eastAsia="ＭＳ ゴシック" w:hAnsi="ＭＳ ゴシック"/>
          <w:color w:val="000000"/>
          <w:sz w:val="21"/>
          <w:szCs w:val="21"/>
          <w:u w:val="single"/>
        </w:rPr>
        <w:t>5,000kg</w:t>
      </w:r>
      <w:r w:rsidRPr="00461C09">
        <w:rPr>
          <w:rFonts w:ascii="ＭＳ ゴシック" w:eastAsia="ＭＳ ゴシック" w:hAnsi="ＭＳ ゴシック" w:hint="eastAsia"/>
          <w:color w:val="000000"/>
          <w:sz w:val="21"/>
          <w:szCs w:val="21"/>
          <w:u w:val="single"/>
        </w:rPr>
        <w:t>以上</w:t>
      </w:r>
      <w:r w:rsidRPr="00461C09">
        <w:rPr>
          <w:rFonts w:ascii="ＭＳ ゴシック" w:eastAsia="ＭＳ ゴシック" w:hAnsi="ＭＳ ゴシック" w:hint="eastAsia"/>
          <w:color w:val="000000"/>
          <w:sz w:val="21"/>
          <w:szCs w:val="21"/>
        </w:rPr>
        <w:t>のもの。</w:t>
      </w:r>
    </w:p>
    <w:p w:rsidR="00E81CAD" w:rsidRPr="00461C09" w:rsidRDefault="00E81CAD">
      <w:pPr>
        <w:pStyle w:val="a3"/>
        <w:spacing w:line="250" w:lineRule="exact"/>
        <w:ind w:left="-14" w:right="-53" w:hanging="9"/>
        <w:rPr>
          <w:rFonts w:ascii="ＭＳ ゴシック" w:eastAsia="ＭＳ ゴシック" w:hAnsi="ＭＳ ゴシック" w:cs="Times New Roman"/>
          <w:sz w:val="12"/>
          <w:szCs w:val="12"/>
        </w:rPr>
      </w:pPr>
    </w:p>
    <w:p w:rsidR="00E81CAD" w:rsidRPr="00461C09" w:rsidRDefault="00E81CAD">
      <w:pPr>
        <w:pStyle w:val="a3"/>
        <w:spacing w:before="40" w:line="250" w:lineRule="exact"/>
        <w:ind w:left="-14" w:right="-53" w:hanging="9"/>
        <w:rPr>
          <w:rFonts w:ascii="ＭＳ ゴシック" w:eastAsia="ＭＳ ゴシック" w:hAnsi="ＭＳ ゴシック" w:cs="Times New Roman"/>
          <w:sz w:val="12"/>
          <w:szCs w:val="12"/>
        </w:rPr>
      </w:pPr>
      <w:r w:rsidRPr="00461C09">
        <w:rPr>
          <w:rFonts w:ascii="ＭＳ ゴシック" w:eastAsia="ＭＳ ゴシック" w:hAnsi="ＭＳ ゴシック" w:hint="eastAsia"/>
          <w:color w:val="000000"/>
        </w:rPr>
        <w:t>２．</w:t>
      </w:r>
      <w:r w:rsidR="00F6607B">
        <w:rPr>
          <w:rFonts w:ascii="ＭＳ ゴシック" w:eastAsia="ＭＳ ゴシック" w:hAnsi="ＭＳ ゴシック" w:hint="eastAsia"/>
          <w:color w:val="000000"/>
        </w:rPr>
        <w:t>三重</w:t>
      </w:r>
      <w:r w:rsidRPr="00461C09">
        <w:rPr>
          <w:rFonts w:ascii="ＭＳ ゴシック" w:eastAsia="ＭＳ ゴシック" w:hAnsi="ＭＳ ゴシック" w:hint="eastAsia"/>
          <w:color w:val="000000"/>
        </w:rPr>
        <w:t>県内における届出書の提出、</w:t>
      </w:r>
      <w:r w:rsidRPr="00461C09">
        <w:rPr>
          <w:rFonts w:ascii="ＭＳ ゴシック" w:eastAsia="ＭＳ ゴシック" w:hAnsi="ＭＳ ゴシック"/>
          <w:color w:val="000000"/>
        </w:rPr>
        <w:t xml:space="preserve"> </w:t>
      </w:r>
      <w:r w:rsidRPr="00461C09">
        <w:rPr>
          <w:rFonts w:ascii="ＭＳ ゴシック" w:eastAsia="ＭＳ ゴシック" w:hAnsi="ＭＳ ゴシック" w:hint="eastAsia"/>
          <w:color w:val="000000"/>
        </w:rPr>
        <w:t>表示番号（ダンプゼッケン）の指定手続き</w:t>
      </w:r>
    </w:p>
    <w:p w:rsidR="00E81CAD" w:rsidRDefault="00461C09" w:rsidP="00927EC5">
      <w:pPr>
        <w:pStyle w:val="a3"/>
        <w:spacing w:before="26" w:line="255" w:lineRule="exact"/>
        <w:ind w:leftChars="200" w:left="420"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車両の登録手続きの前に下記</w:t>
      </w:r>
      <w:r w:rsidR="00E81CAD" w:rsidRPr="00461C09">
        <w:rPr>
          <w:rFonts w:ascii="ＭＳ ゴシック" w:eastAsia="ＭＳ ゴシック" w:hAnsi="ＭＳ ゴシック" w:hint="eastAsia"/>
          <w:color w:val="000000"/>
          <w:sz w:val="21"/>
          <w:szCs w:val="21"/>
        </w:rPr>
        <w:t>窓口で以下の書類を提出して下さい。な</w:t>
      </w:r>
      <w:r w:rsidR="00927EC5">
        <w:rPr>
          <w:rFonts w:ascii="ＭＳ ゴシック" w:eastAsia="ＭＳ ゴシック" w:hAnsi="ＭＳ ゴシック" w:hint="eastAsia"/>
          <w:color w:val="000000"/>
          <w:sz w:val="21"/>
          <w:szCs w:val="21"/>
        </w:rPr>
        <w:t>お</w:t>
      </w:r>
      <w:r w:rsidR="00E81CAD" w:rsidRPr="00461C09">
        <w:rPr>
          <w:rFonts w:ascii="ＭＳ ゴシック" w:eastAsia="ＭＳ ゴシック" w:hAnsi="ＭＳ ゴシック" w:hint="eastAsia"/>
          <w:color w:val="000000"/>
          <w:sz w:val="21"/>
          <w:szCs w:val="21"/>
        </w:rPr>
        <w:t>届出書</w:t>
      </w:r>
      <w:r>
        <w:rPr>
          <w:rFonts w:ascii="ＭＳ ゴシック" w:eastAsia="ＭＳ ゴシック" w:hAnsi="ＭＳ ゴシック" w:hint="eastAsia"/>
          <w:color w:val="000000"/>
          <w:sz w:val="21"/>
          <w:szCs w:val="21"/>
        </w:rPr>
        <w:t>各様式は、</w:t>
      </w:r>
      <w:r w:rsidR="00F6607B">
        <w:rPr>
          <w:rFonts w:ascii="ＭＳ ゴシック" w:eastAsia="ＭＳ ゴシック" w:hAnsi="ＭＳ ゴシック" w:hint="eastAsia"/>
          <w:color w:val="000000"/>
          <w:sz w:val="21"/>
          <w:szCs w:val="21"/>
        </w:rPr>
        <w:t>三重</w:t>
      </w:r>
      <w:r w:rsidR="00E81CAD" w:rsidRPr="00461C09">
        <w:rPr>
          <w:rFonts w:ascii="ＭＳ ゴシック" w:eastAsia="ＭＳ ゴシック" w:hAnsi="ＭＳ ゴシック" w:hint="eastAsia"/>
          <w:color w:val="000000"/>
          <w:sz w:val="21"/>
          <w:szCs w:val="21"/>
        </w:rPr>
        <w:t>運輸支局のホームページからダウンロードできます。</w:t>
      </w:r>
    </w:p>
    <w:p w:rsidR="00927EC5" w:rsidRPr="00927EC5" w:rsidRDefault="00927EC5" w:rsidP="00927EC5">
      <w:pPr>
        <w:pStyle w:val="a3"/>
        <w:spacing w:before="26" w:line="255" w:lineRule="exact"/>
        <w:ind w:leftChars="200" w:left="420" w:right="143"/>
        <w:rPr>
          <w:rFonts w:ascii="ＭＳ ゴシック" w:eastAsia="ＭＳ ゴシック" w:hAnsi="ＭＳ ゴシック"/>
          <w:color w:val="000000"/>
          <w:sz w:val="21"/>
          <w:szCs w:val="21"/>
        </w:rPr>
      </w:pPr>
    </w:p>
    <w:p w:rsidR="00461C09" w:rsidRDefault="00461C09" w:rsidP="00461C09">
      <w:pPr>
        <w:pStyle w:val="a3"/>
        <w:spacing w:before="26" w:line="255" w:lineRule="exact"/>
        <w:ind w:left="-35"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w:t>
      </w:r>
      <w:r w:rsidR="00927EC5">
        <w:rPr>
          <w:rFonts w:ascii="ＭＳ ゴシック" w:eastAsia="ＭＳ ゴシック" w:hAnsi="ＭＳ ゴシック" w:hint="eastAsia"/>
          <w:color w:val="000000"/>
          <w:sz w:val="21"/>
          <w:szCs w:val="21"/>
        </w:rPr>
        <w:t xml:space="preserve">　</w:t>
      </w:r>
      <w:r w:rsidR="00F6607B">
        <w:rPr>
          <w:rFonts w:ascii="ＭＳ ゴシック" w:eastAsia="ＭＳ ゴシック" w:hAnsi="ＭＳ ゴシック" w:hint="eastAsia"/>
          <w:color w:val="000000"/>
          <w:sz w:val="21"/>
          <w:szCs w:val="21"/>
        </w:rPr>
        <w:t>【窓口】三重</w:t>
      </w:r>
      <w:r>
        <w:rPr>
          <w:rFonts w:ascii="ＭＳ ゴシック" w:eastAsia="ＭＳ ゴシック" w:hAnsi="ＭＳ ゴシック" w:hint="eastAsia"/>
          <w:color w:val="000000"/>
          <w:sz w:val="21"/>
          <w:szCs w:val="21"/>
        </w:rPr>
        <w:t>運輸支局　輸送・監査担当</w:t>
      </w:r>
      <w:r w:rsidR="007901E0">
        <w:rPr>
          <w:rFonts w:ascii="ＭＳ ゴシック" w:eastAsia="ＭＳ ゴシック" w:hAnsi="ＭＳ ゴシック" w:hint="eastAsia"/>
          <w:color w:val="000000"/>
          <w:sz w:val="21"/>
          <w:szCs w:val="21"/>
        </w:rPr>
        <w:t>・・・三重・</w:t>
      </w:r>
      <w:r w:rsidR="00F6607B">
        <w:rPr>
          <w:rFonts w:ascii="ＭＳ ゴシック" w:eastAsia="ＭＳ ゴシック" w:hAnsi="ＭＳ ゴシック" w:hint="eastAsia"/>
          <w:color w:val="000000"/>
          <w:sz w:val="21"/>
          <w:szCs w:val="21"/>
        </w:rPr>
        <w:t>鈴鹿</w:t>
      </w:r>
      <w:r w:rsidR="007901E0">
        <w:rPr>
          <w:rFonts w:ascii="ＭＳ ゴシック" w:eastAsia="ＭＳ ゴシック" w:hAnsi="ＭＳ ゴシック" w:hint="eastAsia"/>
          <w:color w:val="000000"/>
          <w:sz w:val="21"/>
          <w:szCs w:val="21"/>
        </w:rPr>
        <w:t>・四日市・伊勢志摩</w:t>
      </w:r>
      <w:r w:rsidR="002B6A98">
        <w:rPr>
          <w:rFonts w:ascii="ＭＳ ゴシック" w:eastAsia="ＭＳ ゴシック" w:hAnsi="ＭＳ ゴシック" w:hint="eastAsia"/>
          <w:color w:val="000000"/>
          <w:sz w:val="21"/>
          <w:szCs w:val="21"/>
        </w:rPr>
        <w:t>ナンバー</w:t>
      </w:r>
    </w:p>
    <w:p w:rsidR="00461C09" w:rsidRDefault="00461C09" w:rsidP="00F6607B">
      <w:pPr>
        <w:pStyle w:val="a3"/>
        <w:spacing w:before="26" w:line="255" w:lineRule="exact"/>
        <w:ind w:left="-35"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w:t>
      </w:r>
      <w:r w:rsidR="00927EC5">
        <w:rPr>
          <w:rFonts w:ascii="ＭＳ ゴシック" w:eastAsia="ＭＳ ゴシック" w:hAnsi="ＭＳ ゴシック" w:hint="eastAsia"/>
          <w:color w:val="000000"/>
          <w:sz w:val="21"/>
          <w:szCs w:val="21"/>
        </w:rPr>
        <w:t xml:space="preserve">　</w:t>
      </w:r>
      <w:r>
        <w:rPr>
          <w:rFonts w:ascii="ＭＳ ゴシック" w:eastAsia="ＭＳ ゴシック" w:hAnsi="ＭＳ ゴシック" w:hint="eastAsia"/>
          <w:color w:val="000000"/>
          <w:sz w:val="21"/>
          <w:szCs w:val="21"/>
        </w:rPr>
        <w:t xml:space="preserve">　</w:t>
      </w:r>
    </w:p>
    <w:p w:rsidR="00927EC5" w:rsidRDefault="00927EC5" w:rsidP="00461C09">
      <w:pPr>
        <w:pStyle w:val="a3"/>
        <w:spacing w:before="26" w:line="255" w:lineRule="exact"/>
        <w:ind w:left="-35" w:right="143"/>
        <w:rPr>
          <w:rFonts w:ascii="ＭＳ ゴシック" w:eastAsia="ＭＳ ゴシック" w:hAnsi="ＭＳ ゴシック"/>
          <w:color w:val="000000"/>
          <w:sz w:val="21"/>
          <w:szCs w:val="21"/>
        </w:rPr>
      </w:pPr>
    </w:p>
    <w:p w:rsidR="004C441A" w:rsidRDefault="004C441A" w:rsidP="00461C09">
      <w:pPr>
        <w:pStyle w:val="a3"/>
        <w:spacing w:before="26" w:line="255" w:lineRule="exact"/>
        <w:ind w:left="-35"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（１）新たに車両を使用しようとする場合【新車】</w:t>
      </w:r>
    </w:p>
    <w:p w:rsidR="004C441A" w:rsidRDefault="004C441A" w:rsidP="004C441A">
      <w:pPr>
        <w:pStyle w:val="a3"/>
        <w:spacing w:before="26" w:line="255" w:lineRule="exact"/>
        <w:ind w:left="-35" w:right="143" w:firstLineChars="100" w:firstLine="210"/>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①土砂等大型自動車使用届出書（甲）</w:t>
      </w:r>
      <w:r w:rsidRPr="004C441A">
        <w:rPr>
          <w:rFonts w:ascii="ＭＳ ゴシック" w:eastAsia="ＭＳ ゴシック" w:hAnsi="ＭＳ ゴシック" w:hint="eastAsia"/>
          <w:color w:val="000000"/>
          <w:sz w:val="18"/>
          <w:szCs w:val="18"/>
        </w:rPr>
        <w:t>※過去に届出を行った場合は不要。</w:t>
      </w:r>
    </w:p>
    <w:p w:rsidR="00461C09" w:rsidRDefault="004C441A" w:rsidP="00461C09">
      <w:pPr>
        <w:pStyle w:val="a3"/>
        <w:spacing w:before="26" w:line="255" w:lineRule="exact"/>
        <w:ind w:left="-35"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②土砂等大型自動車使用届出書（乙）</w:t>
      </w:r>
    </w:p>
    <w:p w:rsidR="00A8082C" w:rsidRPr="00A8082C" w:rsidRDefault="004C441A" w:rsidP="00A8082C">
      <w:pPr>
        <w:pStyle w:val="a3"/>
        <w:spacing w:before="26" w:line="255" w:lineRule="exact"/>
        <w:ind w:left="-35" w:right="14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21"/>
          <w:szCs w:val="21"/>
        </w:rPr>
        <w:t xml:space="preserve">　　③自動車（予備）検査証　</w:t>
      </w:r>
      <w:r w:rsidRPr="004C441A">
        <w:rPr>
          <w:rFonts w:ascii="ＭＳ ゴシック" w:eastAsia="ＭＳ ゴシック" w:hAnsi="ＭＳ ゴシック" w:hint="eastAsia"/>
          <w:color w:val="000000"/>
          <w:sz w:val="18"/>
          <w:szCs w:val="18"/>
        </w:rPr>
        <w:t>※コピーでも可</w:t>
      </w:r>
    </w:p>
    <w:p w:rsidR="00A8082C" w:rsidRPr="00A8082C" w:rsidRDefault="00A8082C" w:rsidP="00A8082C">
      <w:pPr>
        <w:pStyle w:val="a3"/>
        <w:spacing w:before="26" w:line="255" w:lineRule="exact"/>
        <w:ind w:left="-35" w:right="14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21"/>
          <w:szCs w:val="21"/>
        </w:rPr>
        <w:t xml:space="preserve">　　④自重計技術基準適合証</w:t>
      </w:r>
    </w:p>
    <w:p w:rsidR="00927EC5" w:rsidRDefault="004C441A" w:rsidP="00927EC5">
      <w:pPr>
        <w:pStyle w:val="a3"/>
        <w:spacing w:before="26" w:line="255" w:lineRule="exact"/>
        <w:ind w:left="-35" w:right="14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w:t>
      </w:r>
      <w:r w:rsidR="00A8082C">
        <w:rPr>
          <w:rFonts w:ascii="ＭＳ ゴシック" w:eastAsia="ＭＳ ゴシック" w:hAnsi="ＭＳ ゴシック" w:hint="eastAsia"/>
          <w:color w:val="000000"/>
          <w:sz w:val="21"/>
          <w:szCs w:val="21"/>
        </w:rPr>
        <w:t>⑤</w:t>
      </w:r>
      <w:r>
        <w:rPr>
          <w:rFonts w:ascii="ＭＳ ゴシック" w:eastAsia="ＭＳ ゴシック" w:hAnsi="ＭＳ ゴシック" w:hint="eastAsia"/>
          <w:color w:val="000000"/>
          <w:sz w:val="21"/>
          <w:szCs w:val="21"/>
        </w:rPr>
        <w:t>車両を使用する者が経営する事業の挙証書類</w:t>
      </w:r>
      <w:r w:rsidR="00927EC5">
        <w:rPr>
          <w:rFonts w:ascii="ＭＳ ゴシック" w:eastAsia="ＭＳ ゴシック" w:hAnsi="ＭＳ ゴシック" w:hint="eastAsia"/>
          <w:color w:val="000000"/>
          <w:sz w:val="21"/>
          <w:szCs w:val="21"/>
        </w:rPr>
        <w:t>（別表）</w:t>
      </w:r>
    </w:p>
    <w:p w:rsidR="001B002A" w:rsidRDefault="001B002A" w:rsidP="00927EC5">
      <w:pPr>
        <w:pStyle w:val="a3"/>
        <w:spacing w:before="26" w:line="255" w:lineRule="exact"/>
        <w:ind w:left="-35" w:right="143"/>
        <w:rPr>
          <w:rFonts w:ascii="ＭＳ ゴシック" w:eastAsia="ＭＳ ゴシック" w:hAnsi="ＭＳ ゴシック"/>
          <w:color w:val="000000"/>
          <w:sz w:val="21"/>
          <w:szCs w:val="21"/>
        </w:rPr>
      </w:pPr>
    </w:p>
    <w:p w:rsidR="00927EC5" w:rsidRDefault="00927EC5" w:rsidP="00927EC5">
      <w:pPr>
        <w:pStyle w:val="a3"/>
        <w:spacing w:before="82" w:line="315" w:lineRule="exact"/>
        <w:ind w:left="-11" w:right="-40" w:firstLine="12"/>
        <w:rPr>
          <w:rFonts w:ascii="ＭＳ ゴシック" w:eastAsia="ＭＳ ゴシック" w:hAnsi="ＭＳ ゴシック"/>
          <w:color w:val="000000"/>
          <w:sz w:val="21"/>
          <w:szCs w:val="21"/>
        </w:rPr>
      </w:pPr>
      <w:r w:rsidRPr="00A8082C">
        <w:rPr>
          <w:rFonts w:ascii="ＭＳ ゴシック" w:eastAsia="ＭＳ ゴシック" w:hAnsi="ＭＳ ゴシック" w:hint="eastAsia"/>
          <w:color w:val="000000"/>
          <w:sz w:val="21"/>
          <w:szCs w:val="21"/>
        </w:rPr>
        <w:t>（２）新たに車両を使用しようとする場合</w:t>
      </w:r>
      <w:r w:rsidRPr="00A8082C">
        <w:rPr>
          <w:rFonts w:ascii="ＭＳ ゴシック" w:eastAsia="ＭＳ ゴシック" w:hAnsi="ＭＳ ゴシック"/>
          <w:color w:val="000000"/>
          <w:sz w:val="21"/>
          <w:szCs w:val="21"/>
        </w:rPr>
        <w:t xml:space="preserve"> </w:t>
      </w:r>
      <w:r w:rsidRPr="00A8082C">
        <w:rPr>
          <w:rFonts w:ascii="ＭＳ ゴシック" w:eastAsia="ＭＳ ゴシック" w:hAnsi="ＭＳ ゴシック" w:hint="eastAsia"/>
          <w:color w:val="000000"/>
          <w:sz w:val="21"/>
          <w:szCs w:val="21"/>
        </w:rPr>
        <w:t>【既に表示番号の指定を受けている中古車】</w:t>
      </w:r>
    </w:p>
    <w:p w:rsidR="002B6A98" w:rsidRDefault="002B6A98" w:rsidP="002B6A98">
      <w:pPr>
        <w:pStyle w:val="a3"/>
        <w:spacing w:before="26" w:line="255" w:lineRule="exact"/>
        <w:ind w:left="-35" w:right="143" w:firstLineChars="100" w:firstLine="210"/>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上記</w:t>
      </w:r>
      <w:r w:rsidR="001B002A">
        <w:rPr>
          <w:rFonts w:ascii="ＭＳ ゴシック" w:eastAsia="ＭＳ ゴシック" w:hAnsi="ＭＳ ゴシック" w:hint="eastAsia"/>
          <w:color w:val="000000"/>
          <w:sz w:val="21"/>
          <w:szCs w:val="21"/>
        </w:rPr>
        <w:t>（１）</w:t>
      </w:r>
      <w:r>
        <w:rPr>
          <w:rFonts w:ascii="ＭＳ ゴシック" w:eastAsia="ＭＳ ゴシック" w:hAnsi="ＭＳ ゴシック" w:hint="eastAsia"/>
          <w:color w:val="000000"/>
          <w:sz w:val="21"/>
          <w:szCs w:val="21"/>
        </w:rPr>
        <w:t>①</w:t>
      </w:r>
      <w:r w:rsidR="001B002A">
        <w:rPr>
          <w:rFonts w:ascii="ＭＳ ゴシック" w:eastAsia="ＭＳ ゴシック" w:hAnsi="ＭＳ ゴシック" w:hint="eastAsia"/>
          <w:color w:val="000000"/>
          <w:sz w:val="21"/>
          <w:szCs w:val="21"/>
        </w:rPr>
        <w:t>から⑤の書面に加えて、下記書類が必要です。</w:t>
      </w:r>
    </w:p>
    <w:p w:rsidR="001B002A" w:rsidRDefault="001B002A" w:rsidP="001B002A">
      <w:pPr>
        <w:pStyle w:val="a3"/>
        <w:spacing w:before="122" w:line="200" w:lineRule="exact"/>
        <w:ind w:left="-32" w:right="-38" w:firstLineChars="200" w:firstLine="4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21"/>
          <w:szCs w:val="21"/>
        </w:rPr>
        <w:t>⑥</w:t>
      </w:r>
      <w:r w:rsidRPr="00A8082C">
        <w:rPr>
          <w:rFonts w:ascii="ＭＳ ゴシック" w:eastAsia="ＭＳ ゴシック" w:hAnsi="ＭＳ ゴシック" w:hint="eastAsia"/>
          <w:color w:val="000000"/>
          <w:sz w:val="21"/>
          <w:szCs w:val="21"/>
        </w:rPr>
        <w:t>土砂等運搬大型自動車使用廃止届出</w:t>
      </w:r>
      <w:r w:rsidRPr="00A8082C">
        <w:rPr>
          <w:rFonts w:ascii="ＭＳ ゴシック" w:eastAsia="ＭＳ ゴシック" w:hAnsi="ＭＳ ゴシック"/>
          <w:color w:val="000000"/>
          <w:sz w:val="21"/>
          <w:szCs w:val="21"/>
        </w:rPr>
        <w:t xml:space="preserve">  </w:t>
      </w:r>
      <w:r w:rsidRPr="00A8082C">
        <w:rPr>
          <w:rFonts w:ascii="ＭＳ ゴシック" w:eastAsia="ＭＳ ゴシック" w:hAnsi="ＭＳ ゴシック"/>
          <w:color w:val="000000"/>
          <w:sz w:val="18"/>
          <w:szCs w:val="18"/>
        </w:rPr>
        <w:t xml:space="preserve"> </w:t>
      </w:r>
      <w:r w:rsidRPr="00A8082C">
        <w:rPr>
          <w:rFonts w:ascii="ＭＳ ゴシック" w:eastAsia="ＭＳ ゴシック" w:hAnsi="ＭＳ ゴシック" w:hint="eastAsia"/>
          <w:color w:val="000000"/>
          <w:sz w:val="18"/>
          <w:szCs w:val="18"/>
        </w:rPr>
        <w:t>※既に前使用者が届出を行った場合は不要。</w:t>
      </w:r>
    </w:p>
    <w:p w:rsidR="001B002A" w:rsidRPr="00927EC5" w:rsidRDefault="001B002A" w:rsidP="001B002A">
      <w:pPr>
        <w:pStyle w:val="a3"/>
        <w:spacing w:before="122" w:line="200" w:lineRule="exact"/>
        <w:ind w:left="-32" w:right="-38" w:firstLineChars="200" w:firstLine="420"/>
        <w:rPr>
          <w:rFonts w:ascii="ＭＳ ゴシック" w:eastAsia="ＭＳ ゴシック" w:hAnsi="ＭＳ ゴシック" w:cs="Times New Roman"/>
          <w:sz w:val="21"/>
          <w:szCs w:val="21"/>
        </w:rPr>
      </w:pPr>
    </w:p>
    <w:p w:rsidR="00927EC5" w:rsidRPr="00927EC5" w:rsidRDefault="00927EC5" w:rsidP="00927EC5">
      <w:pPr>
        <w:pStyle w:val="a3"/>
        <w:spacing w:before="193" w:line="244" w:lineRule="exact"/>
        <w:ind w:left="-11" w:right="-38" w:firstLine="12"/>
        <w:rPr>
          <w:rFonts w:ascii="ＭＳ ゴシック" w:eastAsia="ＭＳ ゴシック" w:hAnsi="ＭＳ ゴシック" w:cs="Times New Roman"/>
          <w:sz w:val="21"/>
          <w:szCs w:val="21"/>
        </w:rPr>
      </w:pPr>
      <w:r w:rsidRPr="00A8082C">
        <w:rPr>
          <w:rFonts w:ascii="ＭＳ ゴシック" w:eastAsia="ＭＳ ゴシック" w:hAnsi="ＭＳ ゴシック" w:hint="eastAsia"/>
          <w:color w:val="000000"/>
          <w:sz w:val="21"/>
          <w:szCs w:val="21"/>
        </w:rPr>
        <w:t>（３）車両の使用をやめる場合</w:t>
      </w:r>
      <w:r w:rsidRPr="00A8082C">
        <w:rPr>
          <w:rFonts w:ascii="ＭＳ ゴシック" w:eastAsia="ＭＳ ゴシック" w:hAnsi="ＭＳ ゴシック"/>
          <w:color w:val="000000"/>
          <w:sz w:val="21"/>
          <w:szCs w:val="21"/>
        </w:rPr>
        <w:t xml:space="preserve"> </w:t>
      </w:r>
      <w:r w:rsidRPr="00A8082C">
        <w:rPr>
          <w:rFonts w:ascii="ＭＳ ゴシック" w:eastAsia="ＭＳ ゴシック" w:hAnsi="ＭＳ ゴシック" w:hint="eastAsia"/>
          <w:color w:val="000000"/>
          <w:sz w:val="21"/>
          <w:szCs w:val="21"/>
        </w:rPr>
        <w:t>【廃車】</w:t>
      </w:r>
    </w:p>
    <w:p w:rsidR="00927EC5" w:rsidRPr="00927EC5" w:rsidRDefault="00927EC5" w:rsidP="00927EC5">
      <w:pPr>
        <w:pStyle w:val="a3"/>
        <w:spacing w:before="147" w:line="208" w:lineRule="exact"/>
        <w:ind w:left="-14" w:right="-38" w:firstLine="268"/>
        <w:rPr>
          <w:rFonts w:ascii="ＭＳ ゴシック" w:eastAsia="ＭＳ ゴシック" w:hAnsi="ＭＳ ゴシック" w:cs="Times New Roman"/>
          <w:sz w:val="21"/>
          <w:szCs w:val="21"/>
        </w:rPr>
      </w:pPr>
      <w:r w:rsidRPr="00A8082C">
        <w:rPr>
          <w:rFonts w:ascii="ＭＳ ゴシック" w:eastAsia="ＭＳ ゴシック" w:hAnsi="ＭＳ ゴシック" w:hint="eastAsia"/>
          <w:color w:val="000000"/>
          <w:sz w:val="21"/>
          <w:szCs w:val="21"/>
        </w:rPr>
        <w:t>・土砂等運搬大型自動車使用廃止届出</w:t>
      </w:r>
      <w:r w:rsidRPr="00A8082C">
        <w:rPr>
          <w:rFonts w:ascii="ＭＳ ゴシック" w:eastAsia="ＭＳ ゴシック" w:hAnsi="ＭＳ ゴシック"/>
          <w:color w:val="000000"/>
          <w:sz w:val="21"/>
          <w:szCs w:val="21"/>
        </w:rPr>
        <w:t xml:space="preserve">   </w:t>
      </w:r>
      <w:r w:rsidRPr="00A8082C">
        <w:rPr>
          <w:rFonts w:ascii="ＭＳ ゴシック" w:eastAsia="ＭＳ ゴシック" w:hAnsi="ＭＳ ゴシック" w:hint="eastAsia"/>
          <w:color w:val="000000"/>
          <w:sz w:val="18"/>
          <w:szCs w:val="18"/>
        </w:rPr>
        <w:t>※他県での手続きも可能</w:t>
      </w:r>
    </w:p>
    <w:p w:rsidR="001B002A" w:rsidRDefault="001B002A" w:rsidP="00927EC5">
      <w:pPr>
        <w:pStyle w:val="a3"/>
        <w:spacing w:before="40" w:line="250" w:lineRule="exact"/>
        <w:ind w:left="-14" w:right="-53" w:hanging="14"/>
        <w:rPr>
          <w:rFonts w:ascii="ＭＳ ゴシック" w:eastAsia="ＭＳ ゴシック" w:hAnsi="ＭＳ ゴシック"/>
          <w:color w:val="000000"/>
        </w:rPr>
      </w:pPr>
    </w:p>
    <w:p w:rsidR="00927EC5" w:rsidRPr="00927EC5" w:rsidRDefault="00927EC5" w:rsidP="00927EC5">
      <w:pPr>
        <w:pStyle w:val="a3"/>
        <w:spacing w:before="40" w:line="250" w:lineRule="exact"/>
        <w:ind w:left="-14" w:right="-53" w:hanging="14"/>
        <w:rPr>
          <w:rFonts w:ascii="ＭＳ ゴシック" w:eastAsia="ＭＳ ゴシック" w:hAnsi="ＭＳ ゴシック" w:cs="Times New Roman"/>
          <w:sz w:val="12"/>
          <w:szCs w:val="12"/>
        </w:rPr>
      </w:pPr>
      <w:r w:rsidRPr="00461C09">
        <w:rPr>
          <w:rFonts w:ascii="ＭＳ ゴシック" w:eastAsia="ＭＳ ゴシック" w:hAnsi="ＭＳ ゴシック" w:hint="eastAsia"/>
          <w:color w:val="000000"/>
        </w:rPr>
        <w:t>３．</w:t>
      </w:r>
      <w:r w:rsidRPr="00461C09">
        <w:rPr>
          <w:rFonts w:ascii="ＭＳ ゴシック" w:eastAsia="ＭＳ ゴシック" w:hAnsi="ＭＳ ゴシック"/>
          <w:color w:val="000000"/>
        </w:rPr>
        <w:t xml:space="preserve"> </w:t>
      </w:r>
      <w:r w:rsidRPr="00461C09">
        <w:rPr>
          <w:rFonts w:ascii="ＭＳ ゴシック" w:eastAsia="ＭＳ ゴシック" w:hAnsi="ＭＳ ゴシック" w:hint="eastAsia"/>
          <w:color w:val="000000"/>
        </w:rPr>
        <w:t>表示番号（ダンプゼッケン）の表示方法</w:t>
      </w:r>
    </w:p>
    <w:p w:rsidR="00927EC5" w:rsidRPr="00927EC5" w:rsidRDefault="00927EC5" w:rsidP="00927EC5">
      <w:pPr>
        <w:pStyle w:val="a3"/>
        <w:spacing w:before="126" w:line="224" w:lineRule="exact"/>
        <w:ind w:left="-8" w:right="-38" w:firstLine="298"/>
        <w:rPr>
          <w:rFonts w:ascii="ＭＳ ゴシック" w:eastAsia="ＭＳ ゴシック" w:hAnsi="ＭＳ ゴシック" w:cs="Times New Roman"/>
          <w:sz w:val="11"/>
          <w:szCs w:val="11"/>
        </w:rPr>
      </w:pPr>
      <w:r w:rsidRPr="00461C09">
        <w:rPr>
          <w:rFonts w:ascii="ＭＳ ゴシック" w:eastAsia="ＭＳ ゴシック" w:hAnsi="ＭＳ ゴシック" w:hint="eastAsia"/>
          <w:color w:val="000000"/>
          <w:sz w:val="21"/>
          <w:szCs w:val="21"/>
        </w:rPr>
        <w:t>・ペンキ等による横左書きとし、文字、記号及び数字は黒色とし、地は白色とする。</w:t>
      </w:r>
    </w:p>
    <w:p w:rsidR="00927EC5" w:rsidRPr="00927EC5" w:rsidRDefault="00927EC5" w:rsidP="001B002A">
      <w:pPr>
        <w:pStyle w:val="a3"/>
        <w:spacing w:before="98" w:line="224" w:lineRule="exact"/>
        <w:ind w:leftChars="100" w:left="420" w:right="-38" w:hangingChars="100" w:hanging="210"/>
        <w:rPr>
          <w:rFonts w:ascii="ＭＳ ゴシック" w:eastAsia="ＭＳ ゴシック" w:hAnsi="ＭＳ ゴシック" w:cs="Times New Roman"/>
          <w:sz w:val="11"/>
          <w:szCs w:val="11"/>
        </w:rPr>
      </w:pPr>
      <w:r w:rsidRPr="00461C09">
        <w:rPr>
          <w:rFonts w:ascii="ＭＳ ゴシック" w:eastAsia="ＭＳ ゴシック" w:hAnsi="ＭＳ ゴシック" w:hint="eastAsia"/>
          <w:color w:val="000000"/>
          <w:sz w:val="21"/>
          <w:szCs w:val="21"/>
        </w:rPr>
        <w:t>・数字は５けた以下のアラビア数字とし、文字の高さ</w:t>
      </w:r>
      <w:r w:rsidRPr="00461C09">
        <w:rPr>
          <w:rFonts w:ascii="ＭＳ ゴシック" w:eastAsia="ＭＳ ゴシック" w:hAnsi="ＭＳ ゴシック"/>
          <w:color w:val="000000"/>
          <w:sz w:val="21"/>
          <w:szCs w:val="21"/>
        </w:rPr>
        <w:t>200mm</w:t>
      </w:r>
      <w:r w:rsidRPr="00461C09">
        <w:rPr>
          <w:rFonts w:ascii="ＭＳ ゴシック" w:eastAsia="ＭＳ ゴシック" w:hAnsi="ＭＳ ゴシック" w:hint="eastAsia"/>
          <w:color w:val="000000"/>
          <w:sz w:val="21"/>
          <w:szCs w:val="21"/>
        </w:rPr>
        <w:t>、文字と数字の幅</w:t>
      </w:r>
      <w:r w:rsidRPr="00461C09">
        <w:rPr>
          <w:rFonts w:ascii="ＭＳ ゴシック" w:eastAsia="ＭＳ ゴシック" w:hAnsi="ＭＳ ゴシック"/>
          <w:color w:val="000000"/>
          <w:sz w:val="21"/>
          <w:szCs w:val="21"/>
        </w:rPr>
        <w:t>150mm</w:t>
      </w:r>
      <w:r w:rsidRPr="00461C09">
        <w:rPr>
          <w:rFonts w:ascii="ＭＳ ゴシック" w:eastAsia="ＭＳ ゴシック" w:hAnsi="ＭＳ ゴシック" w:hint="eastAsia"/>
          <w:color w:val="000000"/>
          <w:sz w:val="21"/>
          <w:szCs w:val="21"/>
        </w:rPr>
        <w:t>、記号の幅</w:t>
      </w:r>
      <w:r w:rsidRPr="00461C09">
        <w:rPr>
          <w:rFonts w:ascii="ＭＳ ゴシック" w:eastAsia="ＭＳ ゴシック" w:hAnsi="ＭＳ ゴシック"/>
          <w:color w:val="000000"/>
          <w:sz w:val="21"/>
          <w:szCs w:val="21"/>
        </w:rPr>
        <w:t>200mm</w:t>
      </w:r>
      <w:r w:rsidRPr="00461C09">
        <w:rPr>
          <w:rFonts w:ascii="ＭＳ ゴシック" w:eastAsia="ＭＳ ゴシック" w:hAnsi="ＭＳ ゴシック" w:hint="eastAsia"/>
          <w:color w:val="000000"/>
          <w:sz w:val="21"/>
          <w:szCs w:val="21"/>
        </w:rPr>
        <w:t>、文字と記号の太さ</w:t>
      </w:r>
      <w:r w:rsidRPr="00461C09">
        <w:rPr>
          <w:rFonts w:ascii="ＭＳ ゴシック" w:eastAsia="ＭＳ ゴシック" w:hAnsi="ＭＳ ゴシック"/>
          <w:color w:val="000000"/>
          <w:sz w:val="21"/>
          <w:szCs w:val="21"/>
        </w:rPr>
        <w:t>15mm</w:t>
      </w:r>
      <w:r w:rsidRPr="00461C09">
        <w:rPr>
          <w:rFonts w:ascii="ＭＳ ゴシック" w:eastAsia="ＭＳ ゴシック" w:hAnsi="ＭＳ ゴシック" w:hint="eastAsia"/>
          <w:color w:val="000000"/>
          <w:sz w:val="21"/>
          <w:szCs w:val="21"/>
        </w:rPr>
        <w:t>、数字の太さは</w:t>
      </w:r>
      <w:r w:rsidRPr="00461C09">
        <w:rPr>
          <w:rFonts w:ascii="ＭＳ ゴシック" w:eastAsia="ＭＳ ゴシック" w:hAnsi="ＭＳ ゴシック"/>
          <w:color w:val="000000"/>
          <w:sz w:val="21"/>
          <w:szCs w:val="21"/>
        </w:rPr>
        <w:t>30mm</w:t>
      </w:r>
      <w:r w:rsidRPr="00461C09">
        <w:rPr>
          <w:rFonts w:ascii="ＭＳ ゴシック" w:eastAsia="ＭＳ ゴシック" w:hAnsi="ＭＳ ゴシック" w:hint="eastAsia"/>
          <w:color w:val="000000"/>
          <w:sz w:val="21"/>
          <w:szCs w:val="21"/>
        </w:rPr>
        <w:t>とする。荷台の両側面及び後面に表示すること。</w:t>
      </w: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092465" w:rsidP="00927EC5">
      <w:pPr>
        <w:pStyle w:val="a3"/>
        <w:spacing w:line="222" w:lineRule="exact"/>
        <w:ind w:left="204" w:right="-38" w:hanging="35"/>
        <w:rPr>
          <w:rFonts w:ascii="ＭＳ ゴシック" w:eastAsia="ＭＳ ゴシック" w:hAnsi="ＭＳ ゴシック" w:cs="Times New Roman"/>
          <w:sz w:val="11"/>
          <w:szCs w:val="11"/>
        </w:rPr>
      </w:pPr>
      <w:r>
        <w:rPr>
          <w:noProof/>
        </w:rPr>
        <w:drawing>
          <wp:anchor distT="0" distB="0" distL="114300" distR="114300" simplePos="0" relativeHeight="251658240" behindDoc="0" locked="0" layoutInCell="1" allowOverlap="1">
            <wp:simplePos x="0" y="0"/>
            <wp:positionH relativeFrom="column">
              <wp:posOffset>-147320</wp:posOffset>
            </wp:positionH>
            <wp:positionV relativeFrom="paragraph">
              <wp:posOffset>94615</wp:posOffset>
            </wp:positionV>
            <wp:extent cx="6315075" cy="1381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P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1B002A" w:rsidRPr="00927EC5" w:rsidRDefault="001B002A" w:rsidP="00927EC5">
      <w:pPr>
        <w:pStyle w:val="a3"/>
        <w:spacing w:line="222" w:lineRule="exact"/>
        <w:ind w:left="204" w:right="-38" w:hanging="35"/>
        <w:rPr>
          <w:rFonts w:ascii="ＭＳ ゴシック" w:eastAsia="ＭＳ ゴシック" w:hAnsi="ＭＳ ゴシック" w:cs="Times New Roman"/>
          <w:sz w:val="11"/>
          <w:szCs w:val="11"/>
        </w:rPr>
      </w:pPr>
    </w:p>
    <w:p w:rsidR="00927EC5" w:rsidRDefault="00927EC5" w:rsidP="00927EC5">
      <w:pPr>
        <w:pStyle w:val="a3"/>
        <w:spacing w:line="222" w:lineRule="exact"/>
        <w:ind w:left="204" w:right="-38" w:hanging="35"/>
        <w:rPr>
          <w:rFonts w:ascii="ＭＳ ゴシック" w:eastAsia="ＭＳ ゴシック" w:hAnsi="ＭＳ ゴシック" w:cs="Times New Roman"/>
          <w:sz w:val="11"/>
          <w:szCs w:val="11"/>
        </w:rPr>
      </w:pPr>
    </w:p>
    <w:p w:rsidR="001B002A" w:rsidRDefault="001B002A" w:rsidP="00927EC5">
      <w:pPr>
        <w:pStyle w:val="a3"/>
        <w:spacing w:line="222" w:lineRule="exact"/>
        <w:ind w:left="204" w:right="-38" w:hanging="35"/>
        <w:rPr>
          <w:rFonts w:ascii="ＭＳ ゴシック" w:eastAsia="ＭＳ ゴシック" w:hAnsi="ＭＳ ゴシック" w:cs="Times New Roman"/>
          <w:sz w:val="11"/>
          <w:szCs w:val="11"/>
        </w:rPr>
      </w:pPr>
    </w:p>
    <w:tbl>
      <w:tblPr>
        <w:tblStyle w:val="a4"/>
        <w:tblpPr w:leftFromText="142" w:rightFromText="142" w:vertAnchor="page" w:horzAnchor="margin" w:tblpY="1846"/>
        <w:tblW w:w="0" w:type="auto"/>
        <w:tblLook w:val="04A0" w:firstRow="1" w:lastRow="0" w:firstColumn="1" w:lastColumn="0" w:noHBand="0" w:noVBand="1"/>
      </w:tblPr>
      <w:tblGrid>
        <w:gridCol w:w="2821"/>
        <w:gridCol w:w="849"/>
        <w:gridCol w:w="6066"/>
      </w:tblGrid>
      <w:tr w:rsidR="001B002A" w:rsidRPr="001B002A" w:rsidTr="00E36632">
        <w:trPr>
          <w:trHeight w:val="257"/>
        </w:trPr>
        <w:tc>
          <w:tcPr>
            <w:tcW w:w="2835" w:type="dxa"/>
            <w:shd w:val="pct65" w:color="auto" w:fill="auto"/>
            <w:vAlign w:val="center"/>
          </w:tcPr>
          <w:p w:rsidR="001B002A" w:rsidRPr="00531342" w:rsidRDefault="001B002A" w:rsidP="001B002A">
            <w:pPr>
              <w:pStyle w:val="a3"/>
              <w:spacing w:before="82" w:line="315" w:lineRule="exact"/>
              <w:jc w:val="center"/>
              <w:rPr>
                <w:rFonts w:ascii="ＭＳ ゴシック" w:eastAsia="ＭＳ ゴシック" w:hAnsi="ＭＳ ゴシック"/>
                <w:color w:val="FFFFFF"/>
                <w:sz w:val="18"/>
                <w:szCs w:val="18"/>
              </w:rPr>
            </w:pPr>
            <w:r w:rsidRPr="00531342">
              <w:rPr>
                <w:rFonts w:ascii="ＭＳ ゴシック" w:eastAsia="ＭＳ ゴシック" w:hAnsi="ＭＳ ゴシック" w:hint="eastAsia"/>
                <w:color w:val="FFFFFF"/>
                <w:sz w:val="18"/>
                <w:szCs w:val="18"/>
              </w:rPr>
              <w:lastRenderedPageBreak/>
              <w:t>経営する事業の種類</w:t>
            </w:r>
          </w:p>
        </w:tc>
        <w:tc>
          <w:tcPr>
            <w:tcW w:w="851" w:type="dxa"/>
            <w:shd w:val="pct65" w:color="auto" w:fill="auto"/>
            <w:vAlign w:val="center"/>
          </w:tcPr>
          <w:p w:rsidR="001B002A" w:rsidRPr="00531342" w:rsidRDefault="001B002A" w:rsidP="001B002A">
            <w:pPr>
              <w:pStyle w:val="a3"/>
              <w:spacing w:before="82" w:line="315" w:lineRule="exact"/>
              <w:jc w:val="center"/>
              <w:rPr>
                <w:rFonts w:ascii="ＭＳ ゴシック" w:eastAsia="ＭＳ ゴシック" w:hAnsi="ＭＳ ゴシック"/>
                <w:color w:val="FFFFFF"/>
                <w:sz w:val="18"/>
                <w:szCs w:val="18"/>
              </w:rPr>
            </w:pPr>
            <w:r w:rsidRPr="00531342">
              <w:rPr>
                <w:rFonts w:ascii="ＭＳ ゴシック" w:eastAsia="ＭＳ ゴシック" w:hAnsi="ＭＳ ゴシック" w:hint="eastAsia"/>
                <w:color w:val="FFFFFF"/>
                <w:sz w:val="18"/>
                <w:szCs w:val="18"/>
              </w:rPr>
              <w:t>表示</w:t>
            </w:r>
          </w:p>
        </w:tc>
        <w:tc>
          <w:tcPr>
            <w:tcW w:w="6095" w:type="dxa"/>
            <w:shd w:val="pct65" w:color="auto" w:fill="auto"/>
            <w:vAlign w:val="center"/>
          </w:tcPr>
          <w:p w:rsidR="001B002A" w:rsidRPr="00531342" w:rsidRDefault="001B002A" w:rsidP="001B002A">
            <w:pPr>
              <w:pStyle w:val="a3"/>
              <w:spacing w:before="82" w:line="315" w:lineRule="exact"/>
              <w:jc w:val="center"/>
              <w:rPr>
                <w:rFonts w:ascii="ＭＳ ゴシック" w:eastAsia="ＭＳ ゴシック" w:hAnsi="ＭＳ ゴシック"/>
                <w:color w:val="FFFFFF"/>
                <w:sz w:val="18"/>
                <w:szCs w:val="18"/>
              </w:rPr>
            </w:pPr>
            <w:r w:rsidRPr="00531342">
              <w:rPr>
                <w:rFonts w:ascii="ＭＳ ゴシック" w:eastAsia="ＭＳ ゴシック" w:hAnsi="ＭＳ ゴシック" w:hint="eastAsia"/>
                <w:color w:val="FFFFFF"/>
                <w:sz w:val="18"/>
                <w:szCs w:val="18"/>
              </w:rPr>
              <w:t>挙証書類</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貨物自動車運送事業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営</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不要　※（建）を付したい場合は建設業法による許可書の写し</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建設業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建</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建設業法による許可書の写し</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砂利採取業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砂</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砂利採取法による登録の写し</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採石業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石</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採石法による登録の写し</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砕石業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砕</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大気汚染防止法による粉じん発生施設の設置等の届出書の写し、砕石のための設備に係る登記簿謄本</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砂利販売業</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販</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砂利の山元又は買主との売買契約書又は仮契約書の写し、商工会議所・市町村等による事業内容証明書又は納税証明書</w:t>
            </w:r>
          </w:p>
        </w:tc>
      </w:tr>
      <w:tr w:rsidR="001B002A" w:rsidTr="00E36632">
        <w:tc>
          <w:tcPr>
            <w:tcW w:w="2835"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その他</w:t>
            </w:r>
          </w:p>
        </w:tc>
        <w:tc>
          <w:tcPr>
            <w:tcW w:w="851" w:type="dxa"/>
            <w:vAlign w:val="center"/>
          </w:tcPr>
          <w:p w:rsidR="001B002A" w:rsidRPr="00A8082C" w:rsidRDefault="001B002A" w:rsidP="001B002A">
            <w:pPr>
              <w:pStyle w:val="a3"/>
              <w:spacing w:before="82" w:line="315" w:lineRule="exact"/>
              <w:jc w:val="center"/>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他</w:t>
            </w:r>
          </w:p>
        </w:tc>
        <w:tc>
          <w:tcPr>
            <w:tcW w:w="6095" w:type="dxa"/>
            <w:vAlign w:val="center"/>
          </w:tcPr>
          <w:p w:rsidR="001B002A" w:rsidRPr="00A8082C" w:rsidRDefault="001B002A" w:rsidP="001B002A">
            <w:pPr>
              <w:pStyle w:val="a3"/>
              <w:spacing w:before="82" w:line="315" w:lineRule="exact"/>
              <w:rPr>
                <w:rFonts w:ascii="ＭＳ ゴシック" w:eastAsia="ＭＳ ゴシック" w:hAnsi="ＭＳ ゴシック"/>
                <w:color w:val="000000"/>
                <w:sz w:val="18"/>
                <w:szCs w:val="18"/>
              </w:rPr>
            </w:pPr>
            <w:r w:rsidRPr="00A8082C">
              <w:rPr>
                <w:rFonts w:ascii="ＭＳ ゴシック" w:eastAsia="ＭＳ ゴシック" w:hAnsi="ＭＳ ゴシック" w:hint="eastAsia"/>
                <w:color w:val="000000"/>
                <w:sz w:val="18"/>
                <w:szCs w:val="18"/>
              </w:rPr>
              <w:t>廃棄物処理業については、廃棄物処理法による許可書の写し、生コンクリート製造業につ</w:t>
            </w:r>
            <w:r w:rsidR="007901E0">
              <w:rPr>
                <w:rFonts w:ascii="ＭＳ ゴシック" w:eastAsia="ＭＳ ゴシック" w:hAnsi="ＭＳ ゴシック" w:hint="eastAsia"/>
                <w:color w:val="000000"/>
                <w:sz w:val="18"/>
                <w:szCs w:val="18"/>
              </w:rPr>
              <w:t>いては、当該設備に係る登記簿謄本等、レンタカー事業については三重</w:t>
            </w:r>
            <w:bookmarkStart w:id="0" w:name="_GoBack"/>
            <w:bookmarkEnd w:id="0"/>
            <w:r w:rsidRPr="00A8082C">
              <w:rPr>
                <w:rFonts w:ascii="ＭＳ ゴシック" w:eastAsia="ＭＳ ゴシック" w:hAnsi="ＭＳ ゴシック" w:hint="eastAsia"/>
                <w:color w:val="000000"/>
                <w:sz w:val="18"/>
                <w:szCs w:val="18"/>
              </w:rPr>
              <w:t>県内におけるレンタカー事業者であることの証明書</w:t>
            </w:r>
          </w:p>
        </w:tc>
      </w:tr>
    </w:tbl>
    <w:p w:rsidR="00E81CAD" w:rsidRPr="001B002A" w:rsidRDefault="001B002A" w:rsidP="001B002A">
      <w:pPr>
        <w:pStyle w:val="a3"/>
        <w:spacing w:before="82" w:line="315" w:lineRule="exact"/>
        <w:ind w:left="-11" w:right="-40" w:firstLine="12"/>
        <w:jc w:val="right"/>
        <w:rPr>
          <w:rFonts w:ascii="ＭＳ ゴシック" w:eastAsia="ＭＳ ゴシック" w:hAnsi="ＭＳ ゴシック" w:cs="Times New Roman"/>
        </w:rPr>
      </w:pPr>
      <w:r w:rsidRPr="001B002A">
        <w:rPr>
          <w:rFonts w:ascii="ＭＳ ゴシック" w:eastAsia="ＭＳ ゴシック" w:hAnsi="ＭＳ ゴシック" w:cs="Times New Roman" w:hint="eastAsia"/>
        </w:rPr>
        <w:t>（別表）</w:t>
      </w:r>
    </w:p>
    <w:sectPr w:rsidR="00E81CAD" w:rsidRPr="001B002A" w:rsidSect="00927EC5">
      <w:type w:val="continuous"/>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E8" w:rsidRDefault="00CB79E8" w:rsidP="001B002A">
      <w:r>
        <w:separator/>
      </w:r>
    </w:p>
  </w:endnote>
  <w:endnote w:type="continuationSeparator" w:id="0">
    <w:p w:rsidR="00CB79E8" w:rsidRDefault="00CB79E8" w:rsidP="001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E8" w:rsidRDefault="00CB79E8" w:rsidP="001B002A">
      <w:r>
        <w:separator/>
      </w:r>
    </w:p>
  </w:footnote>
  <w:footnote w:type="continuationSeparator" w:id="0">
    <w:p w:rsidR="00CB79E8" w:rsidRDefault="00CB79E8" w:rsidP="001B0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09"/>
    <w:rsid w:val="00092465"/>
    <w:rsid w:val="00135938"/>
    <w:rsid w:val="00154733"/>
    <w:rsid w:val="001B002A"/>
    <w:rsid w:val="001B7920"/>
    <w:rsid w:val="002A7D3C"/>
    <w:rsid w:val="002B6A98"/>
    <w:rsid w:val="00461C09"/>
    <w:rsid w:val="004C441A"/>
    <w:rsid w:val="00531342"/>
    <w:rsid w:val="007901E0"/>
    <w:rsid w:val="008A60C8"/>
    <w:rsid w:val="00927EC5"/>
    <w:rsid w:val="00A8082C"/>
    <w:rsid w:val="00CB79E8"/>
    <w:rsid w:val="00D60978"/>
    <w:rsid w:val="00DC3AC8"/>
    <w:rsid w:val="00E36632"/>
    <w:rsid w:val="00E81CAD"/>
    <w:rsid w:val="00EC2E24"/>
    <w:rsid w:val="00EC3CEF"/>
    <w:rsid w:val="00F6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0CC232-5EA3-4DC6-9C24-385E4D4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4C44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002A"/>
    <w:pPr>
      <w:tabs>
        <w:tab w:val="center" w:pos="4252"/>
        <w:tab w:val="right" w:pos="8504"/>
      </w:tabs>
      <w:snapToGrid w:val="0"/>
    </w:pPr>
  </w:style>
  <w:style w:type="character" w:customStyle="1" w:styleId="a6">
    <w:name w:val="ヘッダー (文字)"/>
    <w:basedOn w:val="a0"/>
    <w:link w:val="a5"/>
    <w:uiPriority w:val="99"/>
    <w:locked/>
    <w:rsid w:val="001B002A"/>
    <w:rPr>
      <w:rFonts w:cs="Times New Roman"/>
    </w:rPr>
  </w:style>
  <w:style w:type="paragraph" w:styleId="a7">
    <w:name w:val="footer"/>
    <w:basedOn w:val="a"/>
    <w:link w:val="a8"/>
    <w:uiPriority w:val="99"/>
    <w:unhideWhenUsed/>
    <w:rsid w:val="001B002A"/>
    <w:pPr>
      <w:tabs>
        <w:tab w:val="center" w:pos="4252"/>
        <w:tab w:val="right" w:pos="8504"/>
      </w:tabs>
      <w:snapToGrid w:val="0"/>
    </w:pPr>
  </w:style>
  <w:style w:type="character" w:customStyle="1" w:styleId="a8">
    <w:name w:val="フッター (文字)"/>
    <w:basedOn w:val="a0"/>
    <w:link w:val="a7"/>
    <w:uiPriority w:val="99"/>
    <w:locked/>
    <w:rsid w:val="001B002A"/>
    <w:rPr>
      <w:rFonts w:cs="Times New Roman"/>
    </w:rPr>
  </w:style>
  <w:style w:type="paragraph" w:styleId="a9">
    <w:name w:val="Balloon Text"/>
    <w:basedOn w:val="a"/>
    <w:link w:val="aa"/>
    <w:uiPriority w:val="99"/>
    <w:semiHidden/>
    <w:unhideWhenUsed/>
    <w:rsid w:val="00E3663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E366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141</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2020-08-18T07:50:00Z</cp:lastPrinted>
  <dcterms:created xsi:type="dcterms:W3CDTF">2020-08-18T07:50:00Z</dcterms:created>
  <dcterms:modified xsi:type="dcterms:W3CDTF">2020-08-18T07:50:00Z</dcterms:modified>
</cp:coreProperties>
</file>