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AC585" w14:textId="56D7B8BD" w:rsidR="007E6FB4" w:rsidRPr="00BB32CB" w:rsidRDefault="008D51F1" w:rsidP="007E6FB4">
      <w:pPr>
        <w:overflowPunct w:val="0"/>
        <w:autoSpaceDE w:val="0"/>
        <w:autoSpaceDN w:val="0"/>
        <w:textAlignment w:val="baseline"/>
        <w:rPr>
          <w:rFonts w:asciiTheme="majorEastAsia" w:eastAsiaTheme="majorEastAsia" w:hAnsiTheme="majorEastAsia"/>
          <w:sz w:val="24"/>
          <w:szCs w:val="24"/>
        </w:rPr>
      </w:pPr>
      <w:r w:rsidRPr="00BB32CB">
        <w:rPr>
          <w:rFonts w:asciiTheme="majorEastAsia" w:eastAsiaTheme="majorEastAsia" w:hAnsiTheme="majorEastAsia" w:hint="eastAsia"/>
          <w:sz w:val="24"/>
          <w:szCs w:val="24"/>
        </w:rPr>
        <w:t>人の運送をする貨物定期航路事業及び人の運送をする不定期航路事業</w:t>
      </w:r>
      <w:r w:rsidR="009E562B" w:rsidRPr="00BB32CB">
        <w:rPr>
          <w:rFonts w:asciiTheme="majorEastAsia" w:eastAsiaTheme="majorEastAsia" w:hAnsiTheme="majorEastAsia" w:hint="eastAsia"/>
          <w:sz w:val="24"/>
          <w:szCs w:val="24"/>
        </w:rPr>
        <w:t>に係る</w:t>
      </w:r>
      <w:r w:rsidRPr="00BB32CB">
        <w:rPr>
          <w:rFonts w:asciiTheme="majorEastAsia" w:eastAsiaTheme="majorEastAsia" w:hAnsiTheme="majorEastAsia" w:hint="eastAsia"/>
          <w:sz w:val="24"/>
          <w:szCs w:val="24"/>
        </w:rPr>
        <w:t>運送約款（例）</w:t>
      </w:r>
    </w:p>
    <w:p w14:paraId="37E30329" w14:textId="77777777" w:rsidR="008D51F1" w:rsidRPr="00BB32CB" w:rsidRDefault="008D51F1" w:rsidP="007E6FB4">
      <w:pPr>
        <w:overflowPunct w:val="0"/>
        <w:autoSpaceDE w:val="0"/>
        <w:autoSpaceDN w:val="0"/>
        <w:textAlignment w:val="baseline"/>
        <w:rPr>
          <w:rFonts w:asciiTheme="majorEastAsia" w:eastAsiaTheme="majorEastAsia" w:hAnsiTheme="majorEastAsia"/>
          <w:sz w:val="24"/>
          <w:szCs w:val="24"/>
        </w:rPr>
      </w:pPr>
    </w:p>
    <w:p w14:paraId="01B14FE7" w14:textId="189EA614" w:rsidR="007E6FB4" w:rsidRPr="00BB32CB" w:rsidRDefault="007E6FB4" w:rsidP="00D95A15">
      <w:pPr>
        <w:overflowPunct w:val="0"/>
        <w:autoSpaceDE w:val="0"/>
        <w:autoSpaceDN w:val="0"/>
        <w:ind w:leftChars="337" w:left="708"/>
        <w:textAlignment w:val="baseline"/>
        <w:rPr>
          <w:rFonts w:asciiTheme="majorEastAsia" w:eastAsiaTheme="majorEastAsia" w:hAnsiTheme="majorEastAsia"/>
          <w:spacing w:val="2"/>
          <w:kern w:val="0"/>
          <w:sz w:val="24"/>
          <w:szCs w:val="24"/>
        </w:rPr>
      </w:pPr>
      <w:r w:rsidRPr="00BB32CB">
        <w:rPr>
          <w:rFonts w:asciiTheme="majorEastAsia" w:eastAsiaTheme="majorEastAsia" w:hAnsiTheme="majorEastAsia" w:hint="eastAsia"/>
          <w:spacing w:val="2"/>
          <w:kern w:val="0"/>
          <w:sz w:val="24"/>
          <w:szCs w:val="24"/>
        </w:rPr>
        <w:t>第１章　総則</w:t>
      </w:r>
    </w:p>
    <w:p w14:paraId="0A530991" w14:textId="77777777" w:rsidR="007E6FB4" w:rsidRPr="00BB32CB"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B32CB">
        <w:rPr>
          <w:rFonts w:asciiTheme="majorEastAsia" w:eastAsiaTheme="majorEastAsia" w:hAnsiTheme="majorEastAsia" w:hint="eastAsia"/>
          <w:spacing w:val="2"/>
          <w:kern w:val="0"/>
          <w:sz w:val="24"/>
          <w:szCs w:val="24"/>
        </w:rPr>
        <w:t>（適用範囲）</w:t>
      </w:r>
    </w:p>
    <w:p w14:paraId="2EA2BF72" w14:textId="77777777" w:rsidR="007E6FB4" w:rsidRPr="00BB32CB"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B32CB">
        <w:rPr>
          <w:rFonts w:asciiTheme="majorEastAsia" w:eastAsiaTheme="majorEastAsia" w:hAnsiTheme="majorEastAsia" w:hint="eastAsia"/>
          <w:spacing w:val="2"/>
          <w:kern w:val="0"/>
          <w:sz w:val="24"/>
          <w:szCs w:val="24"/>
        </w:rPr>
        <w:t>第１条　この運送約款は、当社が経営する航路で行う旅客及び手回り品の運送に適用されます。</w:t>
      </w:r>
    </w:p>
    <w:p w14:paraId="349732A0" w14:textId="77777777" w:rsidR="007E6FB4" w:rsidRPr="00BB32CB"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B32CB">
        <w:rPr>
          <w:rFonts w:asciiTheme="majorEastAsia" w:eastAsiaTheme="majorEastAsia" w:hAnsiTheme="majorEastAsia" w:hint="eastAsia"/>
          <w:spacing w:val="2"/>
          <w:kern w:val="0"/>
          <w:sz w:val="24"/>
          <w:szCs w:val="24"/>
        </w:rPr>
        <w:t>２　この運送約款に定めのない事項については、法令の規定又は一般の慣習によります。</w:t>
      </w:r>
    </w:p>
    <w:p w14:paraId="277DF3E3" w14:textId="77777777" w:rsidR="007E6FB4" w:rsidRPr="00BB32CB"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B32CB">
        <w:rPr>
          <w:rFonts w:asciiTheme="majorEastAsia" w:eastAsiaTheme="majorEastAsia" w:hAnsiTheme="majorEastAsia" w:hint="eastAsia"/>
          <w:spacing w:val="2"/>
          <w:kern w:val="0"/>
          <w:sz w:val="24"/>
          <w:szCs w:val="24"/>
        </w:rPr>
        <w:t>３　当社がこの運送約款の趣旨及び法令の規定に反しない範囲内で特約の申込みに応じたときは、その特約によります。</w:t>
      </w:r>
    </w:p>
    <w:p w14:paraId="26021FCC" w14:textId="77777777" w:rsidR="007E6FB4" w:rsidRPr="00BB32CB"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B32CB">
        <w:rPr>
          <w:rFonts w:asciiTheme="majorEastAsia" w:eastAsiaTheme="majorEastAsia" w:hAnsiTheme="majorEastAsia" w:hint="eastAsia"/>
          <w:spacing w:val="2"/>
          <w:kern w:val="0"/>
          <w:sz w:val="24"/>
          <w:szCs w:val="24"/>
        </w:rPr>
        <w:t>（定義)</w:t>
      </w:r>
    </w:p>
    <w:p w14:paraId="3A8AAC84" w14:textId="77777777" w:rsidR="007E6FB4" w:rsidRPr="00BB32CB"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B32CB">
        <w:rPr>
          <w:rFonts w:asciiTheme="majorEastAsia" w:eastAsiaTheme="majorEastAsia" w:hAnsiTheme="majorEastAsia" w:hint="eastAsia"/>
          <w:spacing w:val="2"/>
          <w:kern w:val="0"/>
          <w:sz w:val="24"/>
          <w:szCs w:val="24"/>
        </w:rPr>
        <w:t>第２条　この運送約款で「大人」とは、１２歳以上の者（小学生（小学校（学校教育法（昭和２３年法律第２６号）第１条の小学校、義務教育学校の前期課程及び特別支援学校の小学部並びに同法第１３４条第１項の各種学校の小学部に類するものをいう。以下同じ。）に就学する児童をいう。以下同じ。）を除く。）をいいます。</w:t>
      </w:r>
    </w:p>
    <w:p w14:paraId="75090626" w14:textId="77777777" w:rsidR="007E6FB4" w:rsidRPr="00BB32CB"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B32CB">
        <w:rPr>
          <w:rFonts w:asciiTheme="majorEastAsia" w:eastAsiaTheme="majorEastAsia" w:hAnsiTheme="majorEastAsia" w:hint="eastAsia"/>
          <w:spacing w:val="2"/>
          <w:kern w:val="0"/>
          <w:sz w:val="24"/>
          <w:szCs w:val="24"/>
        </w:rPr>
        <w:t>２　この運送約款で「小児」とは、１２歳未満の者及び１２歳以上の小学生をいいます。</w:t>
      </w:r>
    </w:p>
    <w:p w14:paraId="763DDF2E" w14:textId="77777777" w:rsidR="007E6FB4" w:rsidRPr="00BB32CB"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B32CB">
        <w:rPr>
          <w:rFonts w:asciiTheme="majorEastAsia" w:eastAsiaTheme="majorEastAsia" w:hAnsiTheme="majorEastAsia" w:hint="eastAsia"/>
          <w:spacing w:val="2"/>
          <w:kern w:val="0"/>
          <w:sz w:val="24"/>
          <w:szCs w:val="24"/>
        </w:rPr>
        <w:t>３　この運送約款で「手回り品」とは、旅客が自ら携帯又は同伴して船室又は船内に持ち込む物であって、次の各号のいずれかに該当するものをいいます。</w:t>
      </w:r>
    </w:p>
    <w:p w14:paraId="3EA7DFD2" w14:textId="2C1B0A28" w:rsidR="007E6FB4" w:rsidRPr="00BB32CB"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B32CB">
        <w:rPr>
          <w:rFonts w:asciiTheme="majorEastAsia" w:eastAsiaTheme="majorEastAsia" w:hAnsiTheme="majorEastAsia" w:hint="eastAsia"/>
          <w:spacing w:val="2"/>
          <w:kern w:val="0"/>
          <w:sz w:val="24"/>
          <w:szCs w:val="24"/>
        </w:rPr>
        <w:t>(1)</w:t>
      </w:r>
      <w:r w:rsidR="004F7610" w:rsidRPr="00BB32CB">
        <w:rPr>
          <w:rFonts w:asciiTheme="majorEastAsia" w:eastAsiaTheme="majorEastAsia" w:hAnsiTheme="majorEastAsia" w:hint="eastAsia"/>
          <w:spacing w:val="2"/>
          <w:kern w:val="0"/>
          <w:sz w:val="24"/>
          <w:szCs w:val="24"/>
        </w:rPr>
        <w:t xml:space="preserve">　</w:t>
      </w:r>
      <w:r w:rsidRPr="00BB32CB">
        <w:rPr>
          <w:rFonts w:asciiTheme="majorEastAsia" w:eastAsiaTheme="majorEastAsia" w:hAnsiTheme="majorEastAsia" w:hint="eastAsia"/>
          <w:spacing w:val="2"/>
          <w:kern w:val="0"/>
          <w:sz w:val="24"/>
          <w:szCs w:val="24"/>
        </w:rPr>
        <w:t>３辺の長さの和が２メートル以下で、かつ、重量が３０キログラム以下の物品</w:t>
      </w:r>
    </w:p>
    <w:p w14:paraId="49425BB9" w14:textId="141410F1" w:rsidR="007E6FB4" w:rsidRPr="00BB32CB"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B32CB">
        <w:rPr>
          <w:rFonts w:asciiTheme="majorEastAsia" w:eastAsiaTheme="majorEastAsia" w:hAnsiTheme="majorEastAsia" w:hint="eastAsia"/>
          <w:spacing w:val="2"/>
          <w:kern w:val="0"/>
          <w:sz w:val="24"/>
          <w:szCs w:val="24"/>
        </w:rPr>
        <w:t>(2)</w:t>
      </w:r>
      <w:r w:rsidR="004F7610" w:rsidRPr="00BB32CB">
        <w:rPr>
          <w:rFonts w:asciiTheme="majorEastAsia" w:eastAsiaTheme="majorEastAsia" w:hAnsiTheme="majorEastAsia" w:hint="eastAsia"/>
          <w:spacing w:val="2"/>
          <w:kern w:val="0"/>
          <w:sz w:val="24"/>
          <w:szCs w:val="24"/>
        </w:rPr>
        <w:t xml:space="preserve">　</w:t>
      </w:r>
      <w:r w:rsidRPr="00BB32CB">
        <w:rPr>
          <w:rFonts w:asciiTheme="majorEastAsia" w:eastAsiaTheme="majorEastAsia" w:hAnsiTheme="majorEastAsia" w:hint="eastAsia"/>
          <w:spacing w:val="2"/>
          <w:kern w:val="0"/>
          <w:sz w:val="24"/>
          <w:szCs w:val="24"/>
        </w:rPr>
        <w:t>車いす（旅客が使用するものに限る。）</w:t>
      </w:r>
    </w:p>
    <w:p w14:paraId="11C59948" w14:textId="7AF2BC2B" w:rsidR="007E6FB4" w:rsidRPr="00BB32CB"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B32CB">
        <w:rPr>
          <w:rFonts w:asciiTheme="majorEastAsia" w:eastAsiaTheme="majorEastAsia" w:hAnsiTheme="majorEastAsia" w:hint="eastAsia"/>
          <w:spacing w:val="2"/>
          <w:kern w:val="0"/>
          <w:sz w:val="24"/>
          <w:szCs w:val="24"/>
        </w:rPr>
        <w:t>(3)</w:t>
      </w:r>
      <w:r w:rsidR="004F7610" w:rsidRPr="00BB32CB">
        <w:rPr>
          <w:rFonts w:asciiTheme="majorEastAsia" w:eastAsiaTheme="majorEastAsia" w:hAnsiTheme="majorEastAsia" w:hint="eastAsia"/>
          <w:spacing w:val="2"/>
          <w:kern w:val="0"/>
          <w:sz w:val="24"/>
          <w:szCs w:val="24"/>
        </w:rPr>
        <w:t xml:space="preserve">　</w:t>
      </w:r>
      <w:r w:rsidRPr="00BB32CB">
        <w:rPr>
          <w:rFonts w:asciiTheme="majorEastAsia" w:eastAsiaTheme="majorEastAsia" w:hAnsiTheme="majorEastAsia" w:hint="eastAsia"/>
          <w:spacing w:val="2"/>
          <w:kern w:val="0"/>
          <w:sz w:val="24"/>
          <w:szCs w:val="24"/>
        </w:rPr>
        <w:t>身体障害者補助犬（身体障害者補助犬法（平成１４年法律第４９号）第２条に規定する盲導犬、介助犬及び聴導犬であって、同法第１２条の規定による表示をしているものをいう。）</w:t>
      </w:r>
    </w:p>
    <w:p w14:paraId="64962729" w14:textId="77777777" w:rsidR="007E6FB4" w:rsidRPr="00BB32CB"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B32CB">
        <w:rPr>
          <w:rFonts w:asciiTheme="majorEastAsia" w:eastAsiaTheme="majorEastAsia" w:hAnsiTheme="majorEastAsia" w:hint="eastAsia"/>
          <w:spacing w:val="2"/>
          <w:kern w:val="0"/>
          <w:sz w:val="24"/>
          <w:szCs w:val="24"/>
        </w:rPr>
        <w:t>４　この運送約款で「営業所」とは、当社の事務所及び当社が指定する者の事務所をいいます。</w:t>
      </w:r>
    </w:p>
    <w:p w14:paraId="6F693F16" w14:textId="77777777" w:rsidR="007E6FB4" w:rsidRPr="00BB32CB" w:rsidRDefault="007E6FB4" w:rsidP="00D95A15">
      <w:pPr>
        <w:overflowPunct w:val="0"/>
        <w:autoSpaceDE w:val="0"/>
        <w:autoSpaceDN w:val="0"/>
        <w:ind w:leftChars="337" w:left="708"/>
        <w:textAlignment w:val="baseline"/>
        <w:rPr>
          <w:rFonts w:asciiTheme="majorEastAsia" w:eastAsiaTheme="majorEastAsia" w:hAnsiTheme="majorEastAsia"/>
          <w:spacing w:val="2"/>
          <w:kern w:val="0"/>
          <w:sz w:val="24"/>
          <w:szCs w:val="24"/>
        </w:rPr>
      </w:pPr>
      <w:r w:rsidRPr="00BB32CB">
        <w:rPr>
          <w:rFonts w:asciiTheme="majorEastAsia" w:eastAsiaTheme="majorEastAsia" w:hAnsiTheme="majorEastAsia" w:hint="eastAsia"/>
          <w:spacing w:val="2"/>
          <w:kern w:val="0"/>
          <w:sz w:val="24"/>
          <w:szCs w:val="24"/>
        </w:rPr>
        <w:t>第２章　運送の引受け</w:t>
      </w:r>
    </w:p>
    <w:p w14:paraId="33A61E1D" w14:textId="77777777" w:rsidR="007E6FB4" w:rsidRPr="00BB32CB"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B32CB">
        <w:rPr>
          <w:rFonts w:asciiTheme="majorEastAsia" w:eastAsiaTheme="majorEastAsia" w:hAnsiTheme="majorEastAsia" w:hint="eastAsia"/>
          <w:spacing w:val="2"/>
          <w:kern w:val="0"/>
          <w:sz w:val="24"/>
          <w:szCs w:val="24"/>
        </w:rPr>
        <w:t>（運送の引受け）</w:t>
      </w:r>
    </w:p>
    <w:p w14:paraId="06DE0067" w14:textId="77777777" w:rsidR="007E6FB4" w:rsidRPr="00BB32CB"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B32CB">
        <w:rPr>
          <w:rFonts w:asciiTheme="majorEastAsia" w:eastAsiaTheme="majorEastAsia" w:hAnsiTheme="majorEastAsia" w:hint="eastAsia"/>
          <w:spacing w:val="2"/>
          <w:kern w:val="0"/>
          <w:sz w:val="24"/>
          <w:szCs w:val="24"/>
        </w:rPr>
        <w:t>第３条　当社は、使用船舶の輸送力の範囲内において、運送の申込みの順序により、旅客及び手回り品の運送契約の申込みに応じます。</w:t>
      </w:r>
    </w:p>
    <w:p w14:paraId="0DC215EF" w14:textId="77777777" w:rsidR="007E6FB4" w:rsidRPr="00BB32CB"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B32CB">
        <w:rPr>
          <w:rFonts w:asciiTheme="majorEastAsia" w:eastAsiaTheme="majorEastAsia" w:hAnsiTheme="majorEastAsia" w:hint="eastAsia"/>
          <w:spacing w:val="2"/>
          <w:kern w:val="0"/>
          <w:sz w:val="24"/>
          <w:szCs w:val="24"/>
        </w:rPr>
        <w:t>２　当社は、前項の規定にかかわらず、次の各号のいずれかに該当する場合は、運送契約の申込みを拒絶し、又は既に締結した運送契約を解除することがあります。</w:t>
      </w:r>
    </w:p>
    <w:p w14:paraId="69D0333C" w14:textId="77777777" w:rsidR="007E6FB4" w:rsidRPr="00BB32CB"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B32CB">
        <w:rPr>
          <w:rFonts w:asciiTheme="majorEastAsia" w:eastAsiaTheme="majorEastAsia" w:hAnsiTheme="majorEastAsia" w:hint="eastAsia"/>
          <w:spacing w:val="2"/>
          <w:kern w:val="0"/>
          <w:sz w:val="24"/>
          <w:szCs w:val="24"/>
        </w:rPr>
        <w:t>(1) 当社が第５条の規定による措置をとった場合</w:t>
      </w:r>
    </w:p>
    <w:p w14:paraId="734A7496" w14:textId="77777777" w:rsidR="007E6FB4" w:rsidRPr="00BB32CB"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B32CB">
        <w:rPr>
          <w:rFonts w:asciiTheme="majorEastAsia" w:eastAsiaTheme="majorEastAsia" w:hAnsiTheme="majorEastAsia" w:hint="eastAsia"/>
          <w:spacing w:val="2"/>
          <w:kern w:val="0"/>
          <w:sz w:val="24"/>
          <w:szCs w:val="24"/>
        </w:rPr>
        <w:t>(2) 旅客が次のいずれかに該当する者である場合</w:t>
      </w:r>
    </w:p>
    <w:p w14:paraId="0A679EFF" w14:textId="77777777" w:rsidR="007E6FB4" w:rsidRPr="00BB32CB" w:rsidRDefault="007E6FB4" w:rsidP="007E6FB4">
      <w:pPr>
        <w:overflowPunct w:val="0"/>
        <w:autoSpaceDE w:val="0"/>
        <w:autoSpaceDN w:val="0"/>
        <w:ind w:leftChars="200" w:left="641" w:hanging="221"/>
        <w:textAlignment w:val="baseline"/>
        <w:rPr>
          <w:rFonts w:asciiTheme="majorEastAsia" w:eastAsiaTheme="majorEastAsia" w:hAnsiTheme="majorEastAsia"/>
          <w:spacing w:val="2"/>
          <w:kern w:val="0"/>
          <w:sz w:val="24"/>
          <w:szCs w:val="24"/>
        </w:rPr>
      </w:pPr>
      <w:r w:rsidRPr="00BB32CB">
        <w:rPr>
          <w:rFonts w:asciiTheme="majorEastAsia" w:eastAsiaTheme="majorEastAsia" w:hAnsiTheme="majorEastAsia" w:hint="eastAsia"/>
          <w:spacing w:val="2"/>
          <w:kern w:val="0"/>
          <w:sz w:val="24"/>
          <w:szCs w:val="24"/>
        </w:rPr>
        <w:lastRenderedPageBreak/>
        <w:t>ア　感染症の予防及び感染症の患者に対する医療に関する法律（平成１０年法律第１１４号）による一類感染症、二類感染症、新型インフルエンザ等感染症若しくは指定感染症（入院を必要とするものに限る。）の患者（疑似症患者及び無症状病原体保有者を含む。）又は新感染症の所見がある者</w:t>
      </w:r>
    </w:p>
    <w:p w14:paraId="444B63E5" w14:textId="77777777" w:rsidR="007E6FB4" w:rsidRPr="00BB32CB" w:rsidRDefault="007E6FB4" w:rsidP="007E6FB4">
      <w:pPr>
        <w:overflowPunct w:val="0"/>
        <w:autoSpaceDE w:val="0"/>
        <w:autoSpaceDN w:val="0"/>
        <w:ind w:leftChars="200" w:left="641" w:hanging="221"/>
        <w:textAlignment w:val="baseline"/>
        <w:rPr>
          <w:rFonts w:asciiTheme="majorEastAsia" w:eastAsiaTheme="majorEastAsia" w:hAnsiTheme="majorEastAsia"/>
          <w:spacing w:val="2"/>
          <w:kern w:val="0"/>
          <w:sz w:val="24"/>
          <w:szCs w:val="24"/>
        </w:rPr>
      </w:pPr>
      <w:r w:rsidRPr="00BB32CB">
        <w:rPr>
          <w:rFonts w:asciiTheme="majorEastAsia" w:eastAsiaTheme="majorEastAsia" w:hAnsiTheme="majorEastAsia" w:hint="eastAsia"/>
          <w:spacing w:val="2"/>
          <w:kern w:val="0"/>
          <w:sz w:val="24"/>
          <w:szCs w:val="24"/>
        </w:rPr>
        <w:t>イ　泥酔者、薬品中毒者その他他の乗船者の迷惑となるおそれのある者</w:t>
      </w:r>
    </w:p>
    <w:p w14:paraId="1B441811" w14:textId="77777777" w:rsidR="007E6FB4" w:rsidRPr="00BB32CB" w:rsidRDefault="007E6FB4" w:rsidP="007E6FB4">
      <w:pPr>
        <w:overflowPunct w:val="0"/>
        <w:autoSpaceDE w:val="0"/>
        <w:autoSpaceDN w:val="0"/>
        <w:ind w:leftChars="200" w:left="641" w:hanging="221"/>
        <w:textAlignment w:val="baseline"/>
        <w:rPr>
          <w:rFonts w:asciiTheme="majorEastAsia" w:eastAsiaTheme="majorEastAsia" w:hAnsiTheme="majorEastAsia"/>
          <w:spacing w:val="2"/>
          <w:kern w:val="0"/>
          <w:sz w:val="24"/>
          <w:szCs w:val="24"/>
        </w:rPr>
      </w:pPr>
      <w:r w:rsidRPr="00BB32CB">
        <w:rPr>
          <w:rFonts w:asciiTheme="majorEastAsia" w:eastAsiaTheme="majorEastAsia" w:hAnsiTheme="majorEastAsia" w:hint="eastAsia"/>
          <w:spacing w:val="2"/>
          <w:kern w:val="0"/>
          <w:sz w:val="24"/>
          <w:szCs w:val="24"/>
        </w:rPr>
        <w:t>ウ　重傷病者又は小学校に就学していない小児で、付添人のない者</w:t>
      </w:r>
    </w:p>
    <w:p w14:paraId="1E5C0FC8" w14:textId="77777777" w:rsidR="007E6FB4" w:rsidRPr="00BB32CB" w:rsidRDefault="007E6FB4" w:rsidP="007E6FB4">
      <w:pPr>
        <w:overflowPunct w:val="0"/>
        <w:autoSpaceDE w:val="0"/>
        <w:autoSpaceDN w:val="0"/>
        <w:ind w:leftChars="200" w:left="641" w:hanging="221"/>
        <w:textAlignment w:val="baseline"/>
        <w:rPr>
          <w:rFonts w:asciiTheme="majorEastAsia" w:eastAsiaTheme="majorEastAsia" w:hAnsiTheme="majorEastAsia"/>
          <w:spacing w:val="2"/>
          <w:kern w:val="0"/>
          <w:sz w:val="24"/>
          <w:szCs w:val="24"/>
        </w:rPr>
      </w:pPr>
      <w:r w:rsidRPr="00BB32CB">
        <w:rPr>
          <w:rFonts w:asciiTheme="majorEastAsia" w:eastAsiaTheme="majorEastAsia" w:hAnsiTheme="majorEastAsia" w:hint="eastAsia"/>
          <w:spacing w:val="2"/>
          <w:kern w:val="0"/>
          <w:sz w:val="24"/>
          <w:szCs w:val="24"/>
        </w:rPr>
        <w:t>エ　年齢、健康上その他の理由によって生命が危険にさらされ、又は健康が著しく損なわれるおそれのある者</w:t>
      </w:r>
    </w:p>
    <w:p w14:paraId="4CD629B2" w14:textId="43B890EB" w:rsidR="007E6FB4" w:rsidRPr="00BB32CB"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B32CB">
        <w:rPr>
          <w:rFonts w:asciiTheme="majorEastAsia" w:eastAsiaTheme="majorEastAsia" w:hAnsiTheme="majorEastAsia" w:hint="eastAsia"/>
          <w:spacing w:val="2"/>
          <w:kern w:val="0"/>
          <w:sz w:val="24"/>
          <w:szCs w:val="24"/>
        </w:rPr>
        <w:t>(3) 旅客が</w:t>
      </w:r>
      <w:r w:rsidR="00C4599D" w:rsidRPr="00BB32CB">
        <w:rPr>
          <w:rFonts w:asciiTheme="majorEastAsia" w:eastAsiaTheme="majorEastAsia" w:hAnsiTheme="majorEastAsia" w:hint="eastAsia"/>
          <w:spacing w:val="2"/>
          <w:kern w:val="0"/>
          <w:sz w:val="24"/>
          <w:szCs w:val="24"/>
        </w:rPr>
        <w:t>法令若しくは</w:t>
      </w:r>
      <w:r w:rsidRPr="00BB32CB">
        <w:rPr>
          <w:rFonts w:asciiTheme="majorEastAsia" w:eastAsiaTheme="majorEastAsia" w:hAnsiTheme="majorEastAsia" w:hint="eastAsia"/>
          <w:spacing w:val="2"/>
          <w:kern w:val="0"/>
          <w:sz w:val="24"/>
          <w:szCs w:val="24"/>
        </w:rPr>
        <w:t>この運送約款の規定に違反する行為を行い、又は行うおそれがある場合</w:t>
      </w:r>
    </w:p>
    <w:p w14:paraId="4F0A7ACA" w14:textId="77777777" w:rsidR="007E6FB4" w:rsidRPr="00BB32CB"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B32CB">
        <w:rPr>
          <w:rFonts w:asciiTheme="majorEastAsia" w:eastAsiaTheme="majorEastAsia" w:hAnsiTheme="majorEastAsia" w:hint="eastAsia"/>
          <w:spacing w:val="2"/>
          <w:kern w:val="0"/>
          <w:sz w:val="24"/>
          <w:szCs w:val="24"/>
        </w:rPr>
        <w:t>(4) 運送契約の申込みがこの運送約款と異なる運送条件によるものである場合</w:t>
      </w:r>
    </w:p>
    <w:p w14:paraId="60156B27" w14:textId="77777777" w:rsidR="007E6FB4" w:rsidRPr="00BB32CB"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B32CB">
        <w:rPr>
          <w:rFonts w:asciiTheme="majorEastAsia" w:eastAsiaTheme="majorEastAsia" w:hAnsiTheme="majorEastAsia" w:hint="eastAsia"/>
          <w:spacing w:val="2"/>
          <w:kern w:val="0"/>
          <w:sz w:val="24"/>
          <w:szCs w:val="24"/>
        </w:rPr>
        <w:t>(5) 当該運送に関し、申込者から特別な負担を求められた場合</w:t>
      </w:r>
    </w:p>
    <w:p w14:paraId="30BC93DB" w14:textId="77777777" w:rsidR="007E6FB4" w:rsidRPr="00BB32CB"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B32CB">
        <w:rPr>
          <w:rFonts w:asciiTheme="majorEastAsia" w:eastAsiaTheme="majorEastAsia" w:hAnsiTheme="majorEastAsia" w:hint="eastAsia"/>
          <w:spacing w:val="2"/>
          <w:kern w:val="0"/>
          <w:sz w:val="24"/>
          <w:szCs w:val="24"/>
        </w:rPr>
        <w:t>（手回り品の持込み等）</w:t>
      </w:r>
    </w:p>
    <w:p w14:paraId="4D81067C" w14:textId="77777777" w:rsidR="007E6FB4" w:rsidRPr="00BB32CB"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B32CB">
        <w:rPr>
          <w:rFonts w:asciiTheme="majorEastAsia" w:eastAsiaTheme="majorEastAsia" w:hAnsiTheme="majorEastAsia" w:hint="eastAsia"/>
          <w:spacing w:val="2"/>
          <w:kern w:val="0"/>
          <w:sz w:val="24"/>
          <w:szCs w:val="24"/>
        </w:rPr>
        <w:t>第４条　旅客は、手回り品（第２条第３項第２号及び第３号に掲げるものを除く。以下この項において同じ。）を２個に限り、船室に持ち込むことができます。ただし、手回り品の大きさ、乗船する船舶の輸送力等を勘案し、当社が支障がないと認めたときは、２個を超えて持ち込むことができます。</w:t>
      </w:r>
    </w:p>
    <w:p w14:paraId="69E29949" w14:textId="77777777" w:rsidR="007E6FB4" w:rsidRPr="00BB32CB"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B32CB">
        <w:rPr>
          <w:rFonts w:asciiTheme="majorEastAsia" w:eastAsiaTheme="majorEastAsia" w:hAnsiTheme="majorEastAsia" w:hint="eastAsia"/>
          <w:spacing w:val="2"/>
          <w:kern w:val="0"/>
          <w:sz w:val="24"/>
          <w:szCs w:val="24"/>
        </w:rPr>
        <w:t>２　当社は、前項の規定にかかわらず、手回り品が次の各号のいずれかに該当する物であるときは、その持込みを拒絶することがあります。</w:t>
      </w:r>
    </w:p>
    <w:p w14:paraId="351F8858" w14:textId="77777777" w:rsidR="007E6FB4" w:rsidRPr="00BB32CB"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B32CB">
        <w:rPr>
          <w:rFonts w:asciiTheme="majorEastAsia" w:eastAsiaTheme="majorEastAsia" w:hAnsiTheme="majorEastAsia" w:hint="eastAsia"/>
          <w:spacing w:val="2"/>
          <w:kern w:val="0"/>
          <w:sz w:val="24"/>
          <w:szCs w:val="24"/>
        </w:rPr>
        <w:t>(1) 臭気を発するもの、不潔なものその他乗船者に迷惑を及ぼすおそれのあるもの</w:t>
      </w:r>
    </w:p>
    <w:p w14:paraId="46F59A4D" w14:textId="19CC28AD" w:rsidR="007E6FB4" w:rsidRPr="00BB32CB" w:rsidRDefault="007E6FB4" w:rsidP="00DC477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B32CB">
        <w:rPr>
          <w:rFonts w:asciiTheme="majorEastAsia" w:eastAsiaTheme="majorEastAsia" w:hAnsiTheme="majorEastAsia" w:hint="eastAsia"/>
          <w:spacing w:val="2"/>
          <w:kern w:val="0"/>
          <w:sz w:val="24"/>
          <w:szCs w:val="24"/>
        </w:rPr>
        <w:t>(2) 銃砲、刀剣</w:t>
      </w:r>
      <w:r w:rsidR="00DC4774" w:rsidRPr="00BB32CB">
        <w:rPr>
          <w:rFonts w:asciiTheme="majorEastAsia" w:eastAsiaTheme="majorEastAsia" w:hAnsiTheme="majorEastAsia" w:hint="eastAsia"/>
          <w:spacing w:val="2"/>
          <w:kern w:val="0"/>
          <w:sz w:val="24"/>
          <w:szCs w:val="24"/>
        </w:rPr>
        <w:t>、その他使用することにより、乗船者、他の物品又は使用船舶に危害を及ぼすおそれのあるもの</w:t>
      </w:r>
      <w:r w:rsidR="00DC4774" w:rsidRPr="00BB32CB">
        <w:rPr>
          <w:rFonts w:asciiTheme="majorEastAsia" w:eastAsiaTheme="majorEastAsia" w:hAnsiTheme="majorEastAsia"/>
          <w:spacing w:val="2"/>
          <w:kern w:val="0"/>
          <w:sz w:val="24"/>
          <w:szCs w:val="24"/>
        </w:rPr>
        <w:t xml:space="preserve"> </w:t>
      </w:r>
    </w:p>
    <w:p w14:paraId="4841374F" w14:textId="0E2BC414" w:rsidR="00DC4774" w:rsidRPr="00BB32CB" w:rsidRDefault="00DC4774" w:rsidP="00DC477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B32CB">
        <w:rPr>
          <w:rFonts w:asciiTheme="majorEastAsia" w:eastAsiaTheme="majorEastAsia" w:hAnsiTheme="majorEastAsia" w:hint="eastAsia"/>
          <w:spacing w:val="2"/>
          <w:kern w:val="0"/>
          <w:sz w:val="24"/>
          <w:szCs w:val="24"/>
        </w:rPr>
        <w:t>(</w:t>
      </w:r>
      <w:r w:rsidRPr="00BB32CB">
        <w:rPr>
          <w:rFonts w:asciiTheme="majorEastAsia" w:eastAsiaTheme="majorEastAsia" w:hAnsiTheme="majorEastAsia"/>
          <w:spacing w:val="2"/>
          <w:kern w:val="0"/>
          <w:sz w:val="24"/>
          <w:szCs w:val="24"/>
        </w:rPr>
        <w:t>3</w:t>
      </w:r>
      <w:r w:rsidRPr="00BB32CB">
        <w:rPr>
          <w:rFonts w:asciiTheme="majorEastAsia" w:eastAsiaTheme="majorEastAsia" w:hAnsiTheme="majorEastAsia" w:hint="eastAsia"/>
          <w:spacing w:val="2"/>
          <w:kern w:val="0"/>
          <w:sz w:val="24"/>
          <w:szCs w:val="24"/>
        </w:rPr>
        <w:t>) 爆発物その他乗船者、他の物品又は使用船舶に危害を及ぼすおそれのあるもの</w:t>
      </w:r>
    </w:p>
    <w:p w14:paraId="572D574F" w14:textId="4D29A4B4" w:rsidR="007E6FB4" w:rsidRPr="00BB32CB"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B32CB">
        <w:rPr>
          <w:rFonts w:asciiTheme="majorEastAsia" w:eastAsiaTheme="majorEastAsia" w:hAnsiTheme="majorEastAsia" w:hint="eastAsia"/>
          <w:spacing w:val="2"/>
          <w:kern w:val="0"/>
          <w:sz w:val="24"/>
          <w:szCs w:val="24"/>
        </w:rPr>
        <w:t>(</w:t>
      </w:r>
      <w:r w:rsidR="00DC4774" w:rsidRPr="00BB32CB">
        <w:rPr>
          <w:rFonts w:asciiTheme="majorEastAsia" w:eastAsiaTheme="majorEastAsia" w:hAnsiTheme="majorEastAsia"/>
          <w:spacing w:val="2"/>
          <w:kern w:val="0"/>
          <w:sz w:val="24"/>
          <w:szCs w:val="24"/>
        </w:rPr>
        <w:t>4</w:t>
      </w:r>
      <w:r w:rsidRPr="00BB32CB">
        <w:rPr>
          <w:rFonts w:asciiTheme="majorEastAsia" w:eastAsiaTheme="majorEastAsia" w:hAnsiTheme="majorEastAsia" w:hint="eastAsia"/>
          <w:spacing w:val="2"/>
          <w:kern w:val="0"/>
          <w:sz w:val="24"/>
          <w:szCs w:val="24"/>
        </w:rPr>
        <w:t>) 遺体</w:t>
      </w:r>
    </w:p>
    <w:p w14:paraId="017B5BA7" w14:textId="51A06CC6" w:rsidR="007E6FB4" w:rsidRPr="00BB32CB"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B32CB">
        <w:rPr>
          <w:rFonts w:asciiTheme="majorEastAsia" w:eastAsiaTheme="majorEastAsia" w:hAnsiTheme="majorEastAsia" w:hint="eastAsia"/>
          <w:spacing w:val="2"/>
          <w:kern w:val="0"/>
          <w:sz w:val="24"/>
          <w:szCs w:val="24"/>
        </w:rPr>
        <w:t>(</w:t>
      </w:r>
      <w:r w:rsidR="00DC4774" w:rsidRPr="00BB32CB">
        <w:rPr>
          <w:rFonts w:asciiTheme="majorEastAsia" w:eastAsiaTheme="majorEastAsia" w:hAnsiTheme="majorEastAsia"/>
          <w:spacing w:val="2"/>
          <w:kern w:val="0"/>
          <w:sz w:val="24"/>
          <w:szCs w:val="24"/>
        </w:rPr>
        <w:t>5</w:t>
      </w:r>
      <w:r w:rsidRPr="00BB32CB">
        <w:rPr>
          <w:rFonts w:asciiTheme="majorEastAsia" w:eastAsiaTheme="majorEastAsia" w:hAnsiTheme="majorEastAsia" w:hint="eastAsia"/>
          <w:spacing w:val="2"/>
          <w:kern w:val="0"/>
          <w:sz w:val="24"/>
          <w:szCs w:val="24"/>
        </w:rPr>
        <w:t>) 生動物(第２条第３項第３号に掲げるものを除く。)</w:t>
      </w:r>
    </w:p>
    <w:p w14:paraId="7477C2FF" w14:textId="1279CA8A" w:rsidR="007E6FB4" w:rsidRPr="00BB32CB"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B32CB">
        <w:rPr>
          <w:rFonts w:asciiTheme="majorEastAsia" w:eastAsiaTheme="majorEastAsia" w:hAnsiTheme="majorEastAsia" w:hint="eastAsia"/>
          <w:spacing w:val="2"/>
          <w:kern w:val="0"/>
          <w:sz w:val="24"/>
          <w:szCs w:val="24"/>
        </w:rPr>
        <w:t>(</w:t>
      </w:r>
      <w:r w:rsidR="00DC4774" w:rsidRPr="00BB32CB">
        <w:rPr>
          <w:rFonts w:asciiTheme="majorEastAsia" w:eastAsiaTheme="majorEastAsia" w:hAnsiTheme="majorEastAsia"/>
          <w:spacing w:val="2"/>
          <w:kern w:val="0"/>
          <w:sz w:val="24"/>
          <w:szCs w:val="24"/>
        </w:rPr>
        <w:t>6</w:t>
      </w:r>
      <w:r w:rsidRPr="00BB32CB">
        <w:rPr>
          <w:rFonts w:asciiTheme="majorEastAsia" w:eastAsiaTheme="majorEastAsia" w:hAnsiTheme="majorEastAsia" w:hint="eastAsia"/>
          <w:spacing w:val="2"/>
          <w:kern w:val="0"/>
          <w:sz w:val="24"/>
          <w:szCs w:val="24"/>
        </w:rPr>
        <w:t>) その他運送に不適当と認められるもの</w:t>
      </w:r>
    </w:p>
    <w:p w14:paraId="3180ACB8" w14:textId="77777777" w:rsidR="007E6FB4" w:rsidRPr="00BB32CB"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B32CB">
        <w:rPr>
          <w:rFonts w:asciiTheme="majorEastAsia" w:eastAsiaTheme="majorEastAsia" w:hAnsiTheme="majorEastAsia" w:hint="eastAsia"/>
          <w:spacing w:val="2"/>
          <w:kern w:val="0"/>
          <w:sz w:val="24"/>
          <w:szCs w:val="24"/>
        </w:rPr>
        <w:t>３　当社は、手回り品が前項各号のいずれかに該当する物である疑いがあるときは、旅客又は第三者の立会いのもとに、当該手回り品の内容を点検することがあります。</w:t>
      </w:r>
    </w:p>
    <w:p w14:paraId="306EEC6E" w14:textId="77777777" w:rsidR="007E6FB4" w:rsidRPr="00BB32CB"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B32CB">
        <w:rPr>
          <w:rFonts w:asciiTheme="majorEastAsia" w:eastAsiaTheme="majorEastAsia" w:hAnsiTheme="majorEastAsia" w:hint="eastAsia"/>
          <w:spacing w:val="2"/>
          <w:kern w:val="0"/>
          <w:sz w:val="24"/>
          <w:szCs w:val="24"/>
        </w:rPr>
        <w:t>（運航の中止等）</w:t>
      </w:r>
    </w:p>
    <w:p w14:paraId="2A710CC8" w14:textId="77777777" w:rsidR="007E6FB4" w:rsidRPr="00BB32CB"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B32CB">
        <w:rPr>
          <w:rFonts w:asciiTheme="majorEastAsia" w:eastAsiaTheme="majorEastAsia" w:hAnsiTheme="majorEastAsia" w:hint="eastAsia"/>
          <w:spacing w:val="2"/>
          <w:kern w:val="0"/>
          <w:sz w:val="24"/>
          <w:szCs w:val="24"/>
        </w:rPr>
        <w:t>第５条　当社は、法令の規定によるほか、次の各号のいずれかに該当する場合は、予定した船便の発航の中止又は使用船舶、発着日時、航行経路若しくは発着港の変更の措置をとることがあります。</w:t>
      </w:r>
    </w:p>
    <w:p w14:paraId="4E041FCF" w14:textId="77777777" w:rsidR="007E6FB4" w:rsidRPr="00BB32CB"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B32CB">
        <w:rPr>
          <w:rFonts w:asciiTheme="majorEastAsia" w:eastAsiaTheme="majorEastAsia" w:hAnsiTheme="majorEastAsia" w:hint="eastAsia"/>
          <w:spacing w:val="2"/>
          <w:kern w:val="0"/>
          <w:sz w:val="24"/>
          <w:szCs w:val="24"/>
        </w:rPr>
        <w:t>(1) 気象又は海象が船舶の航行に危険を及ぼすおそれがある場合</w:t>
      </w:r>
    </w:p>
    <w:p w14:paraId="0F452929" w14:textId="77777777" w:rsidR="007E6FB4" w:rsidRPr="00BB32CB"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B32CB">
        <w:rPr>
          <w:rFonts w:asciiTheme="majorEastAsia" w:eastAsiaTheme="majorEastAsia" w:hAnsiTheme="majorEastAsia" w:hint="eastAsia"/>
          <w:spacing w:val="2"/>
          <w:kern w:val="0"/>
          <w:sz w:val="24"/>
          <w:szCs w:val="24"/>
        </w:rPr>
        <w:t>(2) 天災、火災、海難、使用船舶の故障その他のやむを得ない事由が発生した場合</w:t>
      </w:r>
    </w:p>
    <w:p w14:paraId="3A879C6C" w14:textId="77777777" w:rsidR="00DC4774" w:rsidRPr="00BB32CB" w:rsidRDefault="00DC4774" w:rsidP="00DC477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B32CB">
        <w:rPr>
          <w:rFonts w:asciiTheme="majorEastAsia" w:eastAsiaTheme="majorEastAsia" w:hAnsiTheme="majorEastAsia" w:hint="eastAsia"/>
          <w:spacing w:val="2"/>
          <w:kern w:val="0"/>
          <w:sz w:val="24"/>
          <w:szCs w:val="24"/>
        </w:rPr>
        <w:lastRenderedPageBreak/>
        <w:t>(3) 災害時における円滑な避難、緊急輸送その他これらに類する旅客又は貨物の輸送を行う場合</w:t>
      </w:r>
    </w:p>
    <w:p w14:paraId="60D4F456" w14:textId="655BC51B" w:rsidR="007E6FB4" w:rsidRPr="00BB32CB"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B32CB">
        <w:rPr>
          <w:rFonts w:asciiTheme="majorEastAsia" w:eastAsiaTheme="majorEastAsia" w:hAnsiTheme="majorEastAsia" w:hint="eastAsia"/>
          <w:spacing w:val="2"/>
          <w:kern w:val="0"/>
          <w:sz w:val="24"/>
          <w:szCs w:val="24"/>
        </w:rPr>
        <w:t>(</w:t>
      </w:r>
      <w:r w:rsidR="00DC4774" w:rsidRPr="00BB32CB">
        <w:rPr>
          <w:rFonts w:asciiTheme="majorEastAsia" w:eastAsiaTheme="majorEastAsia" w:hAnsiTheme="majorEastAsia"/>
          <w:spacing w:val="2"/>
          <w:kern w:val="0"/>
          <w:sz w:val="24"/>
          <w:szCs w:val="24"/>
        </w:rPr>
        <w:t>4</w:t>
      </w:r>
      <w:r w:rsidRPr="00BB32CB">
        <w:rPr>
          <w:rFonts w:asciiTheme="majorEastAsia" w:eastAsiaTheme="majorEastAsia" w:hAnsiTheme="majorEastAsia" w:hint="eastAsia"/>
          <w:spacing w:val="2"/>
          <w:kern w:val="0"/>
          <w:sz w:val="24"/>
          <w:szCs w:val="24"/>
        </w:rPr>
        <w:t>) 船員その他運送に携わる者の同盟罷業その他の争議行為が発生した場合</w:t>
      </w:r>
    </w:p>
    <w:p w14:paraId="64AE790E" w14:textId="0CA586C3" w:rsidR="007E6FB4" w:rsidRPr="00BB32CB"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B32CB">
        <w:rPr>
          <w:rFonts w:asciiTheme="majorEastAsia" w:eastAsiaTheme="majorEastAsia" w:hAnsiTheme="majorEastAsia" w:hint="eastAsia"/>
          <w:spacing w:val="2"/>
          <w:kern w:val="0"/>
          <w:sz w:val="24"/>
          <w:szCs w:val="24"/>
        </w:rPr>
        <w:t>(</w:t>
      </w:r>
      <w:r w:rsidR="00DC4774" w:rsidRPr="00BB32CB">
        <w:rPr>
          <w:rFonts w:asciiTheme="majorEastAsia" w:eastAsiaTheme="majorEastAsia" w:hAnsiTheme="majorEastAsia"/>
          <w:spacing w:val="2"/>
          <w:kern w:val="0"/>
          <w:sz w:val="24"/>
          <w:szCs w:val="24"/>
        </w:rPr>
        <w:t>5</w:t>
      </w:r>
      <w:r w:rsidRPr="00BB32CB">
        <w:rPr>
          <w:rFonts w:asciiTheme="majorEastAsia" w:eastAsiaTheme="majorEastAsia" w:hAnsiTheme="majorEastAsia" w:hint="eastAsia"/>
          <w:spacing w:val="2"/>
          <w:kern w:val="0"/>
          <w:sz w:val="24"/>
          <w:szCs w:val="24"/>
        </w:rPr>
        <w:t>) 乗船者の疾病が発生した場合</w:t>
      </w:r>
      <w:r w:rsidR="00DC4774" w:rsidRPr="00BB32CB">
        <w:rPr>
          <w:rFonts w:asciiTheme="majorEastAsia" w:eastAsiaTheme="majorEastAsia" w:hAnsiTheme="majorEastAsia" w:hint="eastAsia"/>
          <w:spacing w:val="2"/>
          <w:kern w:val="0"/>
          <w:sz w:val="24"/>
          <w:szCs w:val="24"/>
        </w:rPr>
        <w:t>など生命が危険にさらされ、又は健康が著しく損なわれるおそれがある場合</w:t>
      </w:r>
    </w:p>
    <w:p w14:paraId="14670AEB" w14:textId="4D5431B4" w:rsidR="007E6FB4" w:rsidRPr="00BB32CB" w:rsidRDefault="007E6FB4" w:rsidP="00DC477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B32CB">
        <w:rPr>
          <w:rFonts w:asciiTheme="majorEastAsia" w:eastAsiaTheme="majorEastAsia" w:hAnsiTheme="majorEastAsia" w:hint="eastAsia"/>
          <w:spacing w:val="2"/>
          <w:kern w:val="0"/>
          <w:sz w:val="24"/>
          <w:szCs w:val="24"/>
        </w:rPr>
        <w:t>(</w:t>
      </w:r>
      <w:r w:rsidR="00DC4774" w:rsidRPr="00BB32CB">
        <w:rPr>
          <w:rFonts w:asciiTheme="majorEastAsia" w:eastAsiaTheme="majorEastAsia" w:hAnsiTheme="majorEastAsia"/>
          <w:spacing w:val="2"/>
          <w:kern w:val="0"/>
          <w:sz w:val="24"/>
          <w:szCs w:val="24"/>
        </w:rPr>
        <w:t>6</w:t>
      </w:r>
      <w:r w:rsidRPr="00BB32CB">
        <w:rPr>
          <w:rFonts w:asciiTheme="majorEastAsia" w:eastAsiaTheme="majorEastAsia" w:hAnsiTheme="majorEastAsia" w:hint="eastAsia"/>
          <w:spacing w:val="2"/>
          <w:kern w:val="0"/>
          <w:sz w:val="24"/>
          <w:szCs w:val="24"/>
        </w:rPr>
        <w:t>) 使用船舶の奪取</w:t>
      </w:r>
      <w:r w:rsidR="00DC4774" w:rsidRPr="00BB32CB">
        <w:rPr>
          <w:rFonts w:asciiTheme="majorEastAsia" w:eastAsiaTheme="majorEastAsia" w:hAnsiTheme="majorEastAsia" w:hint="eastAsia"/>
          <w:spacing w:val="2"/>
          <w:kern w:val="0"/>
          <w:sz w:val="24"/>
          <w:szCs w:val="24"/>
        </w:rPr>
        <w:t>又は</w:t>
      </w:r>
      <w:r w:rsidRPr="00BB32CB">
        <w:rPr>
          <w:rFonts w:asciiTheme="majorEastAsia" w:eastAsiaTheme="majorEastAsia" w:hAnsiTheme="majorEastAsia" w:hint="eastAsia"/>
          <w:spacing w:val="2"/>
          <w:kern w:val="0"/>
          <w:sz w:val="24"/>
          <w:szCs w:val="24"/>
        </w:rPr>
        <w:t>破壊等の不法行為が発生した場合</w:t>
      </w:r>
    </w:p>
    <w:p w14:paraId="683E5B17" w14:textId="796FB6BF" w:rsidR="00DC4774" w:rsidRPr="00BB32CB" w:rsidRDefault="00DC4774" w:rsidP="00DC477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B32CB">
        <w:rPr>
          <w:rFonts w:asciiTheme="majorEastAsia" w:eastAsiaTheme="majorEastAsia" w:hAnsiTheme="majorEastAsia" w:hint="eastAsia"/>
          <w:spacing w:val="2"/>
          <w:kern w:val="0"/>
          <w:sz w:val="24"/>
          <w:szCs w:val="24"/>
        </w:rPr>
        <w:t>(7) 旅客が第８条第１項各号に掲げる行為をし、又はしようとしていると信ずるに足りる相当な理由がある場合</w:t>
      </w:r>
    </w:p>
    <w:p w14:paraId="2920C9E6" w14:textId="32039870" w:rsidR="007E6FB4" w:rsidRPr="00BB32CB"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B32CB">
        <w:rPr>
          <w:rFonts w:asciiTheme="majorEastAsia" w:eastAsiaTheme="majorEastAsia" w:hAnsiTheme="majorEastAsia" w:hint="eastAsia"/>
          <w:spacing w:val="2"/>
          <w:kern w:val="0"/>
          <w:sz w:val="24"/>
          <w:szCs w:val="24"/>
        </w:rPr>
        <w:t>(</w:t>
      </w:r>
      <w:r w:rsidR="00DC4774" w:rsidRPr="00BB32CB">
        <w:rPr>
          <w:rFonts w:asciiTheme="majorEastAsia" w:eastAsiaTheme="majorEastAsia" w:hAnsiTheme="majorEastAsia" w:hint="eastAsia"/>
          <w:spacing w:val="2"/>
          <w:kern w:val="0"/>
          <w:sz w:val="24"/>
          <w:szCs w:val="24"/>
        </w:rPr>
        <w:t>8</w:t>
      </w:r>
      <w:r w:rsidRPr="00BB32CB">
        <w:rPr>
          <w:rFonts w:asciiTheme="majorEastAsia" w:eastAsiaTheme="majorEastAsia" w:hAnsiTheme="majorEastAsia" w:hint="eastAsia"/>
          <w:spacing w:val="2"/>
          <w:kern w:val="0"/>
          <w:sz w:val="24"/>
          <w:szCs w:val="24"/>
        </w:rPr>
        <w:t>) 官公署の命令又は要求があつた場合</w:t>
      </w:r>
    </w:p>
    <w:p w14:paraId="69EE39EB" w14:textId="77777777" w:rsidR="007E6FB4" w:rsidRPr="00BB32CB" w:rsidRDefault="007E6FB4" w:rsidP="00D95A15">
      <w:pPr>
        <w:overflowPunct w:val="0"/>
        <w:autoSpaceDE w:val="0"/>
        <w:autoSpaceDN w:val="0"/>
        <w:ind w:leftChars="337" w:left="708"/>
        <w:textAlignment w:val="baseline"/>
        <w:rPr>
          <w:rFonts w:asciiTheme="majorEastAsia" w:eastAsiaTheme="majorEastAsia" w:hAnsiTheme="majorEastAsia"/>
          <w:spacing w:val="2"/>
          <w:kern w:val="0"/>
          <w:sz w:val="24"/>
          <w:szCs w:val="24"/>
        </w:rPr>
      </w:pPr>
      <w:r w:rsidRPr="00BB32CB">
        <w:rPr>
          <w:rFonts w:asciiTheme="majorEastAsia" w:eastAsiaTheme="majorEastAsia" w:hAnsiTheme="majorEastAsia" w:hint="eastAsia"/>
          <w:spacing w:val="2"/>
          <w:kern w:val="0"/>
          <w:sz w:val="24"/>
          <w:szCs w:val="24"/>
        </w:rPr>
        <w:t>第３章　運賃及び料金</w:t>
      </w:r>
    </w:p>
    <w:p w14:paraId="7330E381" w14:textId="77777777" w:rsidR="007E6FB4" w:rsidRPr="00BB32CB"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B32CB">
        <w:rPr>
          <w:rFonts w:asciiTheme="majorEastAsia" w:eastAsiaTheme="majorEastAsia" w:hAnsiTheme="majorEastAsia" w:hint="eastAsia"/>
          <w:spacing w:val="2"/>
          <w:kern w:val="0"/>
          <w:sz w:val="24"/>
          <w:szCs w:val="24"/>
        </w:rPr>
        <w:t>（運賃及び料金の額等)</w:t>
      </w:r>
    </w:p>
    <w:p w14:paraId="3594C4B9" w14:textId="4EFBD68E" w:rsidR="007E6FB4" w:rsidRPr="00BB32CB"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B32CB">
        <w:rPr>
          <w:rFonts w:asciiTheme="majorEastAsia" w:eastAsiaTheme="majorEastAsia" w:hAnsiTheme="majorEastAsia" w:hint="eastAsia"/>
          <w:spacing w:val="2"/>
          <w:kern w:val="0"/>
          <w:sz w:val="24"/>
          <w:szCs w:val="24"/>
        </w:rPr>
        <w:t>第６条　旅客（自動車航送を行う場合にあっては、自動車航送に係る自動車の運転者を除く。）及び手回り品の運賃及び料金（以下「運賃及び料金」という。）の額並びにその適用方法については、第３項から第５項までに定めるところによるほか、別に公示する運賃及び料金によります。</w:t>
      </w:r>
    </w:p>
    <w:p w14:paraId="274BC699" w14:textId="77777777" w:rsidR="007E6FB4" w:rsidRPr="00BB32CB"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B32CB">
        <w:rPr>
          <w:rFonts w:asciiTheme="majorEastAsia" w:eastAsiaTheme="majorEastAsia" w:hAnsiTheme="majorEastAsia" w:hint="eastAsia"/>
          <w:spacing w:val="2"/>
          <w:kern w:val="0"/>
          <w:sz w:val="24"/>
          <w:szCs w:val="24"/>
        </w:rPr>
        <w:t>２　運賃及び料金には、旅客の食事代金は含まれていません。</w:t>
      </w:r>
    </w:p>
    <w:p w14:paraId="210EA9CF" w14:textId="77777777" w:rsidR="007E6FB4" w:rsidRPr="00BB32CB"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B32CB">
        <w:rPr>
          <w:rFonts w:asciiTheme="majorEastAsia" w:eastAsiaTheme="majorEastAsia" w:hAnsiTheme="majorEastAsia" w:hint="eastAsia"/>
          <w:spacing w:val="2"/>
          <w:kern w:val="0"/>
          <w:sz w:val="24"/>
          <w:szCs w:val="24"/>
        </w:rPr>
        <w:t>３　次の各号のいずれかに該当する小児の運賃及び料金は、無料とします。ただし、指定制の座席又は寝台を1人で使用する場合の運賃及び料金については、この限りではありません。</w:t>
      </w:r>
    </w:p>
    <w:p w14:paraId="4A9535F4" w14:textId="2CBB835D" w:rsidR="007E6FB4" w:rsidRPr="00BB32CB"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B32CB">
        <w:rPr>
          <w:rFonts w:asciiTheme="majorEastAsia" w:eastAsiaTheme="majorEastAsia" w:hAnsiTheme="majorEastAsia" w:hint="eastAsia"/>
          <w:spacing w:val="2"/>
          <w:kern w:val="0"/>
          <w:sz w:val="24"/>
          <w:szCs w:val="24"/>
        </w:rPr>
        <w:t xml:space="preserve">(1) </w:t>
      </w:r>
      <w:r w:rsidR="004539CC" w:rsidRPr="00BB32CB">
        <w:rPr>
          <w:rFonts w:asciiTheme="majorEastAsia" w:eastAsiaTheme="majorEastAsia" w:hAnsiTheme="majorEastAsia" w:hint="eastAsia"/>
          <w:spacing w:val="2"/>
          <w:kern w:val="0"/>
          <w:sz w:val="24"/>
          <w:szCs w:val="24"/>
        </w:rPr>
        <w:t>１</w:t>
      </w:r>
      <w:r w:rsidRPr="00BB32CB">
        <w:rPr>
          <w:rFonts w:asciiTheme="majorEastAsia" w:eastAsiaTheme="majorEastAsia" w:hAnsiTheme="majorEastAsia" w:hint="eastAsia"/>
          <w:spacing w:val="2"/>
          <w:kern w:val="0"/>
          <w:sz w:val="24"/>
          <w:szCs w:val="24"/>
        </w:rPr>
        <w:t>歳未満の小児</w:t>
      </w:r>
    </w:p>
    <w:p w14:paraId="59439D9E" w14:textId="77777777" w:rsidR="007E6FB4" w:rsidRPr="00BB32CB"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B32CB">
        <w:rPr>
          <w:rFonts w:asciiTheme="majorEastAsia" w:eastAsiaTheme="majorEastAsia" w:hAnsiTheme="majorEastAsia" w:hint="eastAsia"/>
          <w:spacing w:val="2"/>
          <w:kern w:val="0"/>
          <w:sz w:val="24"/>
          <w:szCs w:val="24"/>
        </w:rPr>
        <w:t>(2) 大人に同伴されて乗船する１歳以上の小学校に就学していない小児（団体として乗船する者及び大人１人につき１人を超えて同伴されて乗船する者を除く。）</w:t>
      </w:r>
    </w:p>
    <w:p w14:paraId="12029749" w14:textId="77777777" w:rsidR="007E6FB4" w:rsidRPr="00BB32CB"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B32CB">
        <w:rPr>
          <w:rFonts w:asciiTheme="majorEastAsia" w:eastAsiaTheme="majorEastAsia" w:hAnsiTheme="majorEastAsia" w:hint="eastAsia"/>
          <w:spacing w:val="2"/>
          <w:kern w:val="0"/>
          <w:sz w:val="24"/>
          <w:szCs w:val="24"/>
        </w:rPr>
        <w:t>４　重量の和が２０キログラム以下の手回り品の料金は、無料とします。</w:t>
      </w:r>
    </w:p>
    <w:p w14:paraId="087279AE" w14:textId="77777777" w:rsidR="007E6FB4" w:rsidRPr="00BB32CB"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B32CB">
        <w:rPr>
          <w:rFonts w:asciiTheme="majorEastAsia" w:eastAsiaTheme="majorEastAsia" w:hAnsiTheme="majorEastAsia" w:hint="eastAsia"/>
          <w:spacing w:val="2"/>
          <w:kern w:val="0"/>
          <w:sz w:val="24"/>
          <w:szCs w:val="24"/>
        </w:rPr>
        <w:t>５　第２条第３項第２号及び第３号に掲げる手回り品の料金は、無料とします。</w:t>
      </w:r>
    </w:p>
    <w:p w14:paraId="2AB2B77E" w14:textId="77777777" w:rsidR="007E6FB4" w:rsidRPr="00BB32CB"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B32CB">
        <w:rPr>
          <w:rFonts w:asciiTheme="majorEastAsia" w:eastAsiaTheme="majorEastAsia" w:hAnsiTheme="majorEastAsia" w:hint="eastAsia"/>
          <w:spacing w:val="2"/>
          <w:kern w:val="0"/>
          <w:sz w:val="24"/>
          <w:szCs w:val="24"/>
        </w:rPr>
        <w:t>（運賃及び料金の収受）</w:t>
      </w:r>
    </w:p>
    <w:p w14:paraId="253627DB" w14:textId="77777777" w:rsidR="007E6FB4" w:rsidRPr="00BB32CB"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B32CB">
        <w:rPr>
          <w:rFonts w:asciiTheme="majorEastAsia" w:eastAsiaTheme="majorEastAsia" w:hAnsiTheme="majorEastAsia" w:hint="eastAsia"/>
          <w:spacing w:val="2"/>
          <w:kern w:val="0"/>
          <w:sz w:val="24"/>
          <w:szCs w:val="24"/>
        </w:rPr>
        <w:t>第７条　当社は、営業所において所定の運賃及び料金を収受し、これと引き換えに乗船券を発行します。</w:t>
      </w:r>
    </w:p>
    <w:p w14:paraId="29A3B030" w14:textId="11E45B22" w:rsidR="007E6FB4" w:rsidRPr="00BB32CB"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B32CB">
        <w:rPr>
          <w:rFonts w:asciiTheme="majorEastAsia" w:eastAsiaTheme="majorEastAsia" w:hAnsiTheme="majorEastAsia" w:hint="eastAsia"/>
          <w:spacing w:val="2"/>
          <w:kern w:val="0"/>
          <w:sz w:val="24"/>
          <w:szCs w:val="24"/>
        </w:rPr>
        <w:t>２　当社は、旅客が船長又は当社の係員</w:t>
      </w:r>
      <w:r w:rsidR="004539CC" w:rsidRPr="00BB32CB">
        <w:rPr>
          <w:rFonts w:asciiTheme="majorEastAsia" w:eastAsiaTheme="majorEastAsia" w:hAnsiTheme="majorEastAsia" w:hint="eastAsia"/>
          <w:spacing w:val="2"/>
          <w:kern w:val="0"/>
          <w:sz w:val="24"/>
          <w:szCs w:val="24"/>
        </w:rPr>
        <w:t>（以下「船員等」という。）</w:t>
      </w:r>
      <w:r w:rsidRPr="00BB32CB">
        <w:rPr>
          <w:rFonts w:asciiTheme="majorEastAsia" w:eastAsiaTheme="majorEastAsia" w:hAnsiTheme="majorEastAsia" w:hint="eastAsia"/>
          <w:spacing w:val="2"/>
          <w:kern w:val="0"/>
          <w:sz w:val="24"/>
          <w:szCs w:val="24"/>
        </w:rPr>
        <w:t>の承諾を得て運賃及び料金を支払わずに乗船した場合は、船内において乗船区間、等級及び船室に対応する運賃及び料金を申し受け、これと引き換えに補充乗船券を発行します。</w:t>
      </w:r>
    </w:p>
    <w:p w14:paraId="07AADAB0" w14:textId="77777777" w:rsidR="007E6FB4" w:rsidRPr="00BB32CB"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B32CB">
        <w:rPr>
          <w:rFonts w:asciiTheme="majorEastAsia" w:eastAsiaTheme="majorEastAsia" w:hAnsiTheme="majorEastAsia" w:hint="eastAsia"/>
          <w:spacing w:val="2"/>
          <w:kern w:val="0"/>
          <w:sz w:val="24"/>
          <w:szCs w:val="24"/>
        </w:rPr>
        <w:t>３　自動車航送を行う場合であって、当該自動車の運転者が２等船室以外の船室に乗船しようとするときは、当社は、当該船室に対応する運賃及び料金の額と２等運賃の額との差額を申し受け、これと引き換えに補充乗船券を発行します。</w:t>
      </w:r>
    </w:p>
    <w:p w14:paraId="40943CB9" w14:textId="77777777" w:rsidR="007E6FB4" w:rsidRPr="00BB32CB" w:rsidRDefault="007E6FB4" w:rsidP="001545DF">
      <w:pPr>
        <w:overflowPunct w:val="0"/>
        <w:autoSpaceDE w:val="0"/>
        <w:autoSpaceDN w:val="0"/>
        <w:ind w:leftChars="337" w:left="708"/>
        <w:textAlignment w:val="baseline"/>
        <w:rPr>
          <w:rFonts w:asciiTheme="majorEastAsia" w:eastAsiaTheme="majorEastAsia" w:hAnsiTheme="majorEastAsia"/>
          <w:spacing w:val="2"/>
          <w:kern w:val="0"/>
          <w:sz w:val="24"/>
          <w:szCs w:val="24"/>
        </w:rPr>
      </w:pPr>
      <w:r w:rsidRPr="00BB32CB">
        <w:rPr>
          <w:rFonts w:asciiTheme="majorEastAsia" w:eastAsiaTheme="majorEastAsia" w:hAnsiTheme="majorEastAsia" w:hint="eastAsia"/>
          <w:spacing w:val="2"/>
          <w:kern w:val="0"/>
          <w:sz w:val="24"/>
          <w:szCs w:val="24"/>
        </w:rPr>
        <w:t>第４章　旅客の義務</w:t>
      </w:r>
    </w:p>
    <w:p w14:paraId="11EA542F" w14:textId="77777777" w:rsidR="007E6FB4" w:rsidRPr="00BB32CB"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B32CB">
        <w:rPr>
          <w:rFonts w:asciiTheme="majorEastAsia" w:eastAsiaTheme="majorEastAsia" w:hAnsiTheme="majorEastAsia" w:hint="eastAsia"/>
          <w:spacing w:val="2"/>
          <w:kern w:val="0"/>
          <w:sz w:val="24"/>
          <w:szCs w:val="24"/>
        </w:rPr>
        <w:t>（旅客の禁止行為等）</w:t>
      </w:r>
    </w:p>
    <w:p w14:paraId="65AC53C8" w14:textId="77777777" w:rsidR="007E6FB4" w:rsidRPr="00BB32CB"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B32CB">
        <w:rPr>
          <w:rFonts w:asciiTheme="majorEastAsia" w:eastAsiaTheme="majorEastAsia" w:hAnsiTheme="majorEastAsia" w:hint="eastAsia"/>
          <w:spacing w:val="2"/>
          <w:kern w:val="0"/>
          <w:sz w:val="24"/>
          <w:szCs w:val="24"/>
        </w:rPr>
        <w:t>第８条　旅客は、次に掲げる行為をしてはいけません。</w:t>
      </w:r>
    </w:p>
    <w:p w14:paraId="1F170F27" w14:textId="77777777" w:rsidR="007E6FB4" w:rsidRPr="00BB32CB"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B32CB">
        <w:rPr>
          <w:rFonts w:asciiTheme="majorEastAsia" w:eastAsiaTheme="majorEastAsia" w:hAnsiTheme="majorEastAsia" w:hint="eastAsia"/>
          <w:spacing w:val="2"/>
          <w:kern w:val="0"/>
          <w:sz w:val="24"/>
          <w:szCs w:val="24"/>
        </w:rPr>
        <w:t>(1) みだりに船舶の操舵設備その他の運航のための設備又は船舶に係る旅客乗降</w:t>
      </w:r>
      <w:r w:rsidRPr="00BB32CB">
        <w:rPr>
          <w:rFonts w:asciiTheme="majorEastAsia" w:eastAsiaTheme="majorEastAsia" w:hAnsiTheme="majorEastAsia" w:hint="eastAsia"/>
          <w:spacing w:val="2"/>
          <w:kern w:val="0"/>
          <w:sz w:val="24"/>
          <w:szCs w:val="24"/>
        </w:rPr>
        <w:lastRenderedPageBreak/>
        <w:t>用可動施設の作動装置を操作すること。</w:t>
      </w:r>
    </w:p>
    <w:p w14:paraId="52AD096F" w14:textId="77777777" w:rsidR="007E6FB4" w:rsidRPr="00BB32CB"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B32CB">
        <w:rPr>
          <w:rFonts w:asciiTheme="majorEastAsia" w:eastAsiaTheme="majorEastAsia" w:hAnsiTheme="majorEastAsia" w:hint="eastAsia"/>
          <w:spacing w:val="2"/>
          <w:kern w:val="0"/>
          <w:sz w:val="24"/>
          <w:szCs w:val="24"/>
        </w:rPr>
        <w:t>(2) みだりに船舶内の立入りを禁止された場所に立ち入ること。</w:t>
      </w:r>
    </w:p>
    <w:p w14:paraId="534FBEFD" w14:textId="77777777" w:rsidR="007E6FB4" w:rsidRPr="00BB32CB"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B32CB">
        <w:rPr>
          <w:rFonts w:asciiTheme="majorEastAsia" w:eastAsiaTheme="majorEastAsia" w:hAnsiTheme="majorEastAsia" w:hint="eastAsia"/>
          <w:spacing w:val="2"/>
          <w:kern w:val="0"/>
          <w:sz w:val="24"/>
          <w:szCs w:val="24"/>
        </w:rPr>
        <w:t>(3) 船舶内の喫煙を禁止された場所において喫煙すること。</w:t>
      </w:r>
    </w:p>
    <w:p w14:paraId="355EDDAE" w14:textId="77777777" w:rsidR="007E6FB4" w:rsidRPr="00BB32CB"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B32CB">
        <w:rPr>
          <w:rFonts w:asciiTheme="majorEastAsia" w:eastAsiaTheme="majorEastAsia" w:hAnsiTheme="majorEastAsia" w:hint="eastAsia"/>
          <w:spacing w:val="2"/>
          <w:kern w:val="0"/>
          <w:sz w:val="24"/>
          <w:szCs w:val="24"/>
        </w:rPr>
        <w:t>(4) みだりに消火器、非常用警報装置、救命胴衣その他の非常の際に使用すべき装置又は器具を操作し、又は移動すること。</w:t>
      </w:r>
    </w:p>
    <w:p w14:paraId="3999298F" w14:textId="77777777" w:rsidR="004539CC" w:rsidRPr="00BB32CB" w:rsidRDefault="004539CC" w:rsidP="004539CC">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B32CB">
        <w:rPr>
          <w:rFonts w:asciiTheme="majorEastAsia" w:eastAsiaTheme="majorEastAsia" w:hAnsiTheme="majorEastAsia" w:hint="eastAsia"/>
          <w:spacing w:val="2"/>
          <w:kern w:val="0"/>
          <w:sz w:val="24"/>
          <w:szCs w:val="24"/>
        </w:rPr>
        <w:t>(5) みだりに自動車その他の貨物の積付けのための装置又は器具を操作し、又は移動すること。</w:t>
      </w:r>
    </w:p>
    <w:p w14:paraId="139DBB8B" w14:textId="664A5D7D" w:rsidR="007E6FB4" w:rsidRPr="00BB32CB"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B32CB">
        <w:rPr>
          <w:rFonts w:asciiTheme="majorEastAsia" w:eastAsiaTheme="majorEastAsia" w:hAnsiTheme="majorEastAsia" w:hint="eastAsia"/>
          <w:spacing w:val="2"/>
          <w:kern w:val="0"/>
          <w:sz w:val="24"/>
          <w:szCs w:val="24"/>
        </w:rPr>
        <w:t>(</w:t>
      </w:r>
      <w:r w:rsidR="004539CC" w:rsidRPr="00BB32CB">
        <w:rPr>
          <w:rFonts w:asciiTheme="majorEastAsia" w:eastAsiaTheme="majorEastAsia" w:hAnsiTheme="majorEastAsia" w:hint="eastAsia"/>
          <w:spacing w:val="2"/>
          <w:kern w:val="0"/>
          <w:sz w:val="24"/>
          <w:szCs w:val="24"/>
        </w:rPr>
        <w:t>6</w:t>
      </w:r>
      <w:r w:rsidRPr="00BB32CB">
        <w:rPr>
          <w:rFonts w:asciiTheme="majorEastAsia" w:eastAsiaTheme="majorEastAsia" w:hAnsiTheme="majorEastAsia" w:hint="eastAsia"/>
          <w:spacing w:val="2"/>
          <w:kern w:val="0"/>
          <w:sz w:val="24"/>
          <w:szCs w:val="24"/>
        </w:rPr>
        <w:t>) みだりにタラップ、</w:t>
      </w:r>
      <w:r w:rsidR="004539CC" w:rsidRPr="00BB32CB">
        <w:rPr>
          <w:rFonts w:asciiTheme="majorEastAsia" w:eastAsiaTheme="majorEastAsia" w:hAnsiTheme="majorEastAsia" w:hint="eastAsia"/>
          <w:spacing w:val="2"/>
          <w:kern w:val="0"/>
          <w:sz w:val="24"/>
          <w:szCs w:val="24"/>
        </w:rPr>
        <w:t>遮</w:t>
      </w:r>
      <w:r w:rsidRPr="00BB32CB">
        <w:rPr>
          <w:rFonts w:asciiTheme="majorEastAsia" w:eastAsiaTheme="majorEastAsia" w:hAnsiTheme="majorEastAsia" w:hint="eastAsia"/>
          <w:spacing w:val="2"/>
          <w:kern w:val="0"/>
          <w:sz w:val="24"/>
          <w:szCs w:val="24"/>
        </w:rPr>
        <w:t>断機その他乗船者</w:t>
      </w:r>
      <w:r w:rsidR="004539CC" w:rsidRPr="00BB32CB">
        <w:rPr>
          <w:rFonts w:asciiTheme="majorEastAsia" w:eastAsiaTheme="majorEastAsia" w:hAnsiTheme="majorEastAsia" w:hint="eastAsia"/>
          <w:spacing w:val="2"/>
          <w:kern w:val="0"/>
          <w:sz w:val="24"/>
          <w:szCs w:val="24"/>
        </w:rPr>
        <w:t>若しく</w:t>
      </w:r>
      <w:r w:rsidRPr="00BB32CB">
        <w:rPr>
          <w:rFonts w:asciiTheme="majorEastAsia" w:eastAsiaTheme="majorEastAsia" w:hAnsiTheme="majorEastAsia" w:hint="eastAsia"/>
          <w:spacing w:val="2"/>
          <w:kern w:val="0"/>
          <w:sz w:val="24"/>
          <w:szCs w:val="24"/>
        </w:rPr>
        <w:t>は自動車の乗下船又は転落防止のための設備を操作し、又は移動すること。</w:t>
      </w:r>
    </w:p>
    <w:p w14:paraId="2530824A" w14:textId="4DF1715B" w:rsidR="007E6FB4" w:rsidRPr="00BB32CB"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B32CB">
        <w:rPr>
          <w:rFonts w:asciiTheme="majorEastAsia" w:eastAsiaTheme="majorEastAsia" w:hAnsiTheme="majorEastAsia" w:hint="eastAsia"/>
          <w:spacing w:val="2"/>
          <w:kern w:val="0"/>
          <w:sz w:val="24"/>
          <w:szCs w:val="24"/>
        </w:rPr>
        <w:t>(</w:t>
      </w:r>
      <w:r w:rsidR="009301CA" w:rsidRPr="00BB32CB">
        <w:rPr>
          <w:rFonts w:asciiTheme="majorEastAsia" w:eastAsiaTheme="majorEastAsia" w:hAnsiTheme="majorEastAsia" w:hint="eastAsia"/>
          <w:spacing w:val="2"/>
          <w:kern w:val="0"/>
          <w:sz w:val="24"/>
          <w:szCs w:val="24"/>
        </w:rPr>
        <w:t>7</w:t>
      </w:r>
      <w:r w:rsidRPr="00BB32CB">
        <w:rPr>
          <w:rFonts w:asciiTheme="majorEastAsia" w:eastAsiaTheme="majorEastAsia" w:hAnsiTheme="majorEastAsia" w:hint="eastAsia"/>
          <w:spacing w:val="2"/>
          <w:kern w:val="0"/>
          <w:sz w:val="24"/>
          <w:szCs w:val="24"/>
        </w:rPr>
        <w:t>) みだりに乗船者又は自動車の乗下船の方法を示す標識その他乗船者の安全のために掲げられた標識又は掲示物を損傷し、又は移動すること。</w:t>
      </w:r>
    </w:p>
    <w:p w14:paraId="51030C9A" w14:textId="42968DF2" w:rsidR="007E6FB4" w:rsidRPr="00BB32CB"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B32CB">
        <w:rPr>
          <w:rFonts w:asciiTheme="majorEastAsia" w:eastAsiaTheme="majorEastAsia" w:hAnsiTheme="majorEastAsia" w:hint="eastAsia"/>
          <w:spacing w:val="2"/>
          <w:kern w:val="0"/>
          <w:sz w:val="24"/>
          <w:szCs w:val="24"/>
        </w:rPr>
        <w:t>(</w:t>
      </w:r>
      <w:r w:rsidR="009301CA" w:rsidRPr="00BB32CB">
        <w:rPr>
          <w:rFonts w:asciiTheme="majorEastAsia" w:eastAsiaTheme="majorEastAsia" w:hAnsiTheme="majorEastAsia" w:hint="eastAsia"/>
          <w:spacing w:val="2"/>
          <w:kern w:val="0"/>
          <w:sz w:val="24"/>
          <w:szCs w:val="24"/>
        </w:rPr>
        <w:t>8</w:t>
      </w:r>
      <w:r w:rsidRPr="00BB32CB">
        <w:rPr>
          <w:rFonts w:asciiTheme="majorEastAsia" w:eastAsiaTheme="majorEastAsia" w:hAnsiTheme="majorEastAsia" w:hint="eastAsia"/>
          <w:spacing w:val="2"/>
          <w:kern w:val="0"/>
          <w:sz w:val="24"/>
          <w:szCs w:val="24"/>
        </w:rPr>
        <w:t>) 石、ガラスびん、金属片その他船舶又は船舶上の人若しくは積載物を損傷するおそれのある物件を船舶に向か</w:t>
      </w:r>
      <w:r w:rsidR="007B1D19" w:rsidRPr="00BB32CB">
        <w:rPr>
          <w:rFonts w:asciiTheme="majorEastAsia" w:eastAsiaTheme="majorEastAsia" w:hAnsiTheme="majorEastAsia" w:hint="eastAsia"/>
          <w:spacing w:val="2"/>
          <w:kern w:val="0"/>
          <w:sz w:val="24"/>
          <w:szCs w:val="24"/>
        </w:rPr>
        <w:t>っ</w:t>
      </w:r>
      <w:r w:rsidRPr="00BB32CB">
        <w:rPr>
          <w:rFonts w:asciiTheme="majorEastAsia" w:eastAsiaTheme="majorEastAsia" w:hAnsiTheme="majorEastAsia" w:hint="eastAsia"/>
          <w:spacing w:val="2"/>
          <w:kern w:val="0"/>
          <w:sz w:val="24"/>
          <w:szCs w:val="24"/>
        </w:rPr>
        <w:t>て投げ、又は発射すること。</w:t>
      </w:r>
    </w:p>
    <w:p w14:paraId="7D0740DD" w14:textId="24D0473F" w:rsidR="007E6FB4" w:rsidRPr="00BB32CB"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B32CB">
        <w:rPr>
          <w:rFonts w:asciiTheme="majorEastAsia" w:eastAsiaTheme="majorEastAsia" w:hAnsiTheme="majorEastAsia" w:hint="eastAsia"/>
          <w:spacing w:val="2"/>
          <w:kern w:val="0"/>
          <w:sz w:val="24"/>
          <w:szCs w:val="24"/>
        </w:rPr>
        <w:t>(</w:t>
      </w:r>
      <w:r w:rsidR="009301CA" w:rsidRPr="00BB32CB">
        <w:rPr>
          <w:rFonts w:asciiTheme="majorEastAsia" w:eastAsiaTheme="majorEastAsia" w:hAnsiTheme="majorEastAsia" w:hint="eastAsia"/>
          <w:spacing w:val="2"/>
          <w:kern w:val="0"/>
          <w:sz w:val="24"/>
          <w:szCs w:val="24"/>
        </w:rPr>
        <w:t>9</w:t>
      </w:r>
      <w:r w:rsidRPr="00BB32CB">
        <w:rPr>
          <w:rFonts w:asciiTheme="majorEastAsia" w:eastAsiaTheme="majorEastAsia" w:hAnsiTheme="majorEastAsia" w:hint="eastAsia"/>
          <w:spacing w:val="2"/>
          <w:kern w:val="0"/>
          <w:sz w:val="24"/>
          <w:szCs w:val="24"/>
        </w:rPr>
        <w:t>) 海中投棄を禁止された物品を船舶から海中に投棄すること。</w:t>
      </w:r>
    </w:p>
    <w:p w14:paraId="1A506515" w14:textId="3BB8CF50" w:rsidR="007E6FB4" w:rsidRPr="00BB32CB" w:rsidRDefault="009301CA"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B32CB">
        <w:rPr>
          <w:rFonts w:asciiTheme="majorEastAsia" w:eastAsiaTheme="majorEastAsia" w:hAnsiTheme="majorEastAsia" w:hint="eastAsia"/>
          <w:spacing w:val="2"/>
          <w:kern w:val="0"/>
          <w:sz w:val="24"/>
          <w:szCs w:val="24"/>
        </w:rPr>
        <w:t>(10) 船員等の職務の執行を妨げる行為をすること。</w:t>
      </w:r>
    </w:p>
    <w:p w14:paraId="1942A7C7" w14:textId="6549F68E" w:rsidR="007E6FB4" w:rsidRPr="00BB32CB"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B32CB">
        <w:rPr>
          <w:rFonts w:asciiTheme="majorEastAsia" w:eastAsiaTheme="majorEastAsia" w:hAnsiTheme="majorEastAsia" w:hint="eastAsia"/>
          <w:spacing w:val="2"/>
          <w:kern w:val="0"/>
          <w:sz w:val="24"/>
          <w:szCs w:val="24"/>
        </w:rPr>
        <w:t>(</w:t>
      </w:r>
      <w:r w:rsidR="009301CA" w:rsidRPr="00BB32CB">
        <w:rPr>
          <w:rFonts w:asciiTheme="majorEastAsia" w:eastAsiaTheme="majorEastAsia" w:hAnsiTheme="majorEastAsia" w:hint="eastAsia"/>
          <w:spacing w:val="2"/>
          <w:kern w:val="0"/>
          <w:sz w:val="24"/>
          <w:szCs w:val="24"/>
        </w:rPr>
        <w:t>11</w:t>
      </w:r>
      <w:r w:rsidRPr="00BB32CB">
        <w:rPr>
          <w:rFonts w:asciiTheme="majorEastAsia" w:eastAsiaTheme="majorEastAsia" w:hAnsiTheme="majorEastAsia" w:hint="eastAsia"/>
          <w:spacing w:val="2"/>
          <w:kern w:val="0"/>
          <w:sz w:val="24"/>
          <w:szCs w:val="24"/>
        </w:rPr>
        <w:t>) 他の乗船者に不快感を与え、又は迷惑をかけること。</w:t>
      </w:r>
    </w:p>
    <w:p w14:paraId="2D2B4C45" w14:textId="3463DB66" w:rsidR="007E6FB4" w:rsidRPr="00BB32CB"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B32CB">
        <w:rPr>
          <w:rFonts w:asciiTheme="majorEastAsia" w:eastAsiaTheme="majorEastAsia" w:hAnsiTheme="majorEastAsia" w:hint="eastAsia"/>
          <w:spacing w:val="2"/>
          <w:kern w:val="0"/>
          <w:sz w:val="24"/>
          <w:szCs w:val="24"/>
        </w:rPr>
        <w:t>(</w:t>
      </w:r>
      <w:r w:rsidR="009301CA" w:rsidRPr="00BB32CB">
        <w:rPr>
          <w:rFonts w:asciiTheme="majorEastAsia" w:eastAsiaTheme="majorEastAsia" w:hAnsiTheme="majorEastAsia" w:hint="eastAsia"/>
          <w:spacing w:val="2"/>
          <w:kern w:val="0"/>
          <w:sz w:val="24"/>
          <w:szCs w:val="24"/>
        </w:rPr>
        <w:t>12</w:t>
      </w:r>
      <w:r w:rsidRPr="00BB32CB">
        <w:rPr>
          <w:rFonts w:asciiTheme="majorEastAsia" w:eastAsiaTheme="majorEastAsia" w:hAnsiTheme="majorEastAsia" w:hint="eastAsia"/>
          <w:spacing w:val="2"/>
          <w:kern w:val="0"/>
          <w:sz w:val="24"/>
          <w:szCs w:val="24"/>
        </w:rPr>
        <w:t>) 船内の秩序若しくは風紀を乱し、又は衛生に害のある行為をすること。</w:t>
      </w:r>
    </w:p>
    <w:p w14:paraId="7119B7C6" w14:textId="75E4A3E1" w:rsidR="007E6FB4" w:rsidRPr="00BB32CB"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B32CB">
        <w:rPr>
          <w:rFonts w:asciiTheme="majorEastAsia" w:eastAsiaTheme="majorEastAsia" w:hAnsiTheme="majorEastAsia" w:hint="eastAsia"/>
          <w:spacing w:val="2"/>
          <w:kern w:val="0"/>
          <w:sz w:val="24"/>
          <w:szCs w:val="24"/>
        </w:rPr>
        <w:t>２　旅客は、乗下船その他船内における行動に関し、</w:t>
      </w:r>
      <w:r w:rsidR="009D78F6" w:rsidRPr="00BB32CB">
        <w:rPr>
          <w:rFonts w:asciiTheme="majorEastAsia" w:eastAsiaTheme="majorEastAsia" w:hAnsiTheme="majorEastAsia" w:hint="eastAsia"/>
          <w:spacing w:val="2"/>
          <w:kern w:val="0"/>
          <w:sz w:val="24"/>
          <w:szCs w:val="24"/>
        </w:rPr>
        <w:t>船員等</w:t>
      </w:r>
      <w:r w:rsidRPr="00BB32CB">
        <w:rPr>
          <w:rFonts w:asciiTheme="majorEastAsia" w:eastAsiaTheme="majorEastAsia" w:hAnsiTheme="majorEastAsia" w:hint="eastAsia"/>
          <w:spacing w:val="2"/>
          <w:kern w:val="0"/>
          <w:sz w:val="24"/>
          <w:szCs w:val="24"/>
        </w:rPr>
        <w:t>が輸送の安全確保と船内秩序の維持のために行う職務上の指示に従わなければなりません。</w:t>
      </w:r>
    </w:p>
    <w:p w14:paraId="02AC166D" w14:textId="3E1C3D18" w:rsidR="007E6FB4" w:rsidRPr="00BB32CB"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B32CB">
        <w:rPr>
          <w:rFonts w:asciiTheme="majorEastAsia" w:eastAsiaTheme="majorEastAsia" w:hAnsiTheme="majorEastAsia" w:hint="eastAsia"/>
          <w:spacing w:val="2"/>
          <w:kern w:val="0"/>
          <w:sz w:val="24"/>
          <w:szCs w:val="24"/>
        </w:rPr>
        <w:t>３　船長は、前項の指示に従わない旅客に対し、</w:t>
      </w:r>
      <w:r w:rsidR="009D78F6" w:rsidRPr="00BB32CB">
        <w:rPr>
          <w:rFonts w:asciiTheme="majorEastAsia" w:eastAsiaTheme="majorEastAsia" w:hAnsiTheme="majorEastAsia" w:hint="eastAsia"/>
          <w:spacing w:val="2"/>
          <w:kern w:val="0"/>
          <w:sz w:val="24"/>
          <w:szCs w:val="24"/>
        </w:rPr>
        <w:t>乗船を拒否し、又は</w:t>
      </w:r>
      <w:r w:rsidRPr="00BB32CB">
        <w:rPr>
          <w:rFonts w:asciiTheme="majorEastAsia" w:eastAsiaTheme="majorEastAsia" w:hAnsiTheme="majorEastAsia" w:hint="eastAsia"/>
          <w:spacing w:val="2"/>
          <w:kern w:val="0"/>
          <w:sz w:val="24"/>
          <w:szCs w:val="24"/>
        </w:rPr>
        <w:t>下船を命じることがあります。</w:t>
      </w:r>
    </w:p>
    <w:p w14:paraId="1EE511DE" w14:textId="77777777" w:rsidR="007E6FB4" w:rsidRPr="00BB32CB"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B32CB">
        <w:rPr>
          <w:rFonts w:asciiTheme="majorEastAsia" w:eastAsiaTheme="majorEastAsia" w:hAnsiTheme="majorEastAsia" w:hint="eastAsia"/>
          <w:spacing w:val="2"/>
          <w:kern w:val="0"/>
          <w:sz w:val="24"/>
          <w:szCs w:val="24"/>
        </w:rPr>
        <w:t>（手回り品の保管）</w:t>
      </w:r>
    </w:p>
    <w:p w14:paraId="54EB22F4" w14:textId="77777777" w:rsidR="007E6FB4" w:rsidRPr="00BB32CB"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B32CB">
        <w:rPr>
          <w:rFonts w:asciiTheme="majorEastAsia" w:eastAsiaTheme="majorEastAsia" w:hAnsiTheme="majorEastAsia" w:hint="eastAsia"/>
          <w:spacing w:val="2"/>
          <w:kern w:val="0"/>
          <w:sz w:val="24"/>
          <w:szCs w:val="24"/>
        </w:rPr>
        <w:t>第９条　旅客は、船室に持ち込んだ手回り品を自己の責任において保管しなければなりません。</w:t>
      </w:r>
    </w:p>
    <w:p w14:paraId="2C924F37" w14:textId="77777777" w:rsidR="009D78F6" w:rsidRPr="00BB32CB" w:rsidRDefault="009D78F6" w:rsidP="009D78F6">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B32CB">
        <w:rPr>
          <w:rFonts w:asciiTheme="majorEastAsia" w:eastAsiaTheme="majorEastAsia" w:hAnsiTheme="majorEastAsia" w:hint="eastAsia"/>
          <w:spacing w:val="2"/>
          <w:kern w:val="0"/>
          <w:sz w:val="24"/>
          <w:szCs w:val="24"/>
        </w:rPr>
        <w:t>（旅客名簿への記載）</w:t>
      </w:r>
    </w:p>
    <w:p w14:paraId="03F5CA00" w14:textId="77777777" w:rsidR="009D78F6" w:rsidRPr="00BB32CB" w:rsidRDefault="009D78F6" w:rsidP="009D78F6">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B32CB">
        <w:rPr>
          <w:rFonts w:asciiTheme="majorEastAsia" w:eastAsiaTheme="majorEastAsia" w:hAnsiTheme="majorEastAsia" w:hint="eastAsia"/>
          <w:spacing w:val="2"/>
          <w:kern w:val="0"/>
          <w:sz w:val="24"/>
          <w:szCs w:val="24"/>
        </w:rPr>
        <w:t>第１０条　旅客は、海上運送法（昭和２４年法律第１８７号）第２０条の２第５項において準用する同法第１５条に規定する旅客名簿に、次に掲げる事項を記載しなければなりません。</w:t>
      </w:r>
    </w:p>
    <w:p w14:paraId="07530D63" w14:textId="77777777" w:rsidR="009D78F6" w:rsidRPr="00BB32CB" w:rsidRDefault="009D78F6" w:rsidP="009D78F6">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B32CB">
        <w:rPr>
          <w:rFonts w:asciiTheme="majorEastAsia" w:eastAsiaTheme="majorEastAsia" w:hAnsiTheme="majorEastAsia" w:hint="eastAsia"/>
          <w:spacing w:val="2"/>
          <w:kern w:val="0"/>
          <w:sz w:val="24"/>
          <w:szCs w:val="24"/>
        </w:rPr>
        <w:t>(1) 氏名</w:t>
      </w:r>
    </w:p>
    <w:p w14:paraId="183548F6" w14:textId="77777777" w:rsidR="009D78F6" w:rsidRPr="00BB32CB" w:rsidRDefault="009D78F6" w:rsidP="009D78F6">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B32CB">
        <w:rPr>
          <w:rFonts w:asciiTheme="majorEastAsia" w:eastAsiaTheme="majorEastAsia" w:hAnsiTheme="majorEastAsia" w:hint="eastAsia"/>
          <w:spacing w:val="2"/>
          <w:kern w:val="0"/>
          <w:sz w:val="24"/>
          <w:szCs w:val="24"/>
        </w:rPr>
        <w:t>(2) 年齢、生年月日又は大人、子供及び幼児の区分</w:t>
      </w:r>
    </w:p>
    <w:p w14:paraId="4F3CCF78" w14:textId="77777777" w:rsidR="009D78F6" w:rsidRPr="00BB32CB" w:rsidRDefault="009D78F6" w:rsidP="009D78F6">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B32CB">
        <w:rPr>
          <w:rFonts w:asciiTheme="majorEastAsia" w:eastAsiaTheme="majorEastAsia" w:hAnsiTheme="majorEastAsia" w:hint="eastAsia"/>
          <w:spacing w:val="2"/>
          <w:kern w:val="0"/>
          <w:sz w:val="24"/>
          <w:szCs w:val="24"/>
        </w:rPr>
        <w:t>(3) 性別</w:t>
      </w:r>
    </w:p>
    <w:p w14:paraId="6AF02115" w14:textId="19E50F9B" w:rsidR="009D78F6" w:rsidRPr="00BB32CB" w:rsidRDefault="009D78F6" w:rsidP="009D78F6">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B32CB">
        <w:rPr>
          <w:rFonts w:asciiTheme="majorEastAsia" w:eastAsiaTheme="majorEastAsia" w:hAnsiTheme="majorEastAsia" w:hint="eastAsia"/>
          <w:spacing w:val="2"/>
          <w:kern w:val="0"/>
          <w:sz w:val="24"/>
          <w:szCs w:val="24"/>
        </w:rPr>
        <w:t>(4) 次に掲げる旅客の区分に応じ、それぞれ次に掲げる事項</w:t>
      </w:r>
    </w:p>
    <w:p w14:paraId="19321173" w14:textId="77777777" w:rsidR="009D78F6" w:rsidRPr="00BB32CB" w:rsidRDefault="009D78F6" w:rsidP="009D78F6">
      <w:pPr>
        <w:overflowPunct w:val="0"/>
        <w:autoSpaceDE w:val="0"/>
        <w:autoSpaceDN w:val="0"/>
        <w:ind w:leftChars="200" w:left="641" w:hanging="221"/>
        <w:textAlignment w:val="baseline"/>
        <w:rPr>
          <w:rFonts w:asciiTheme="majorEastAsia" w:eastAsiaTheme="majorEastAsia" w:hAnsiTheme="majorEastAsia"/>
          <w:spacing w:val="2"/>
          <w:kern w:val="0"/>
          <w:sz w:val="24"/>
          <w:szCs w:val="24"/>
        </w:rPr>
      </w:pPr>
      <w:r w:rsidRPr="00BB32CB">
        <w:rPr>
          <w:rFonts w:asciiTheme="majorEastAsia" w:eastAsiaTheme="majorEastAsia" w:hAnsiTheme="majorEastAsia" w:hint="eastAsia"/>
          <w:spacing w:val="2"/>
          <w:kern w:val="0"/>
          <w:sz w:val="24"/>
          <w:szCs w:val="24"/>
        </w:rPr>
        <w:t>ア　イに掲げる旅客以外の旅客　住所又は住民票に記載されている市区町村名</w:t>
      </w:r>
    </w:p>
    <w:p w14:paraId="30D43521" w14:textId="77777777" w:rsidR="009D78F6" w:rsidRPr="00BB32CB" w:rsidRDefault="009D78F6" w:rsidP="009D78F6">
      <w:pPr>
        <w:overflowPunct w:val="0"/>
        <w:autoSpaceDE w:val="0"/>
        <w:autoSpaceDN w:val="0"/>
        <w:ind w:leftChars="200" w:left="641" w:hanging="221"/>
        <w:textAlignment w:val="baseline"/>
        <w:rPr>
          <w:rFonts w:asciiTheme="majorEastAsia" w:eastAsiaTheme="majorEastAsia" w:hAnsiTheme="majorEastAsia"/>
          <w:spacing w:val="2"/>
          <w:kern w:val="0"/>
          <w:sz w:val="24"/>
          <w:szCs w:val="24"/>
        </w:rPr>
      </w:pPr>
      <w:r w:rsidRPr="00BB32CB">
        <w:rPr>
          <w:rFonts w:asciiTheme="majorEastAsia" w:eastAsiaTheme="majorEastAsia" w:hAnsiTheme="majorEastAsia" w:hint="eastAsia"/>
          <w:spacing w:val="2"/>
          <w:kern w:val="0"/>
          <w:sz w:val="24"/>
          <w:szCs w:val="24"/>
        </w:rPr>
        <w:t>イ　日本国内に住所を有しない外国人である旅客　国籍及び旅券番号</w:t>
      </w:r>
    </w:p>
    <w:p w14:paraId="58071059" w14:textId="77777777" w:rsidR="009D78F6" w:rsidRPr="00BB32CB" w:rsidRDefault="009D78F6" w:rsidP="009D78F6">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B32CB">
        <w:rPr>
          <w:rFonts w:asciiTheme="majorEastAsia" w:eastAsiaTheme="majorEastAsia" w:hAnsiTheme="majorEastAsia" w:hint="eastAsia"/>
          <w:spacing w:val="2"/>
          <w:kern w:val="0"/>
          <w:sz w:val="24"/>
          <w:szCs w:val="24"/>
        </w:rPr>
        <w:t>(5) 乗船の日時及び港並びに下船の港</w:t>
      </w:r>
    </w:p>
    <w:p w14:paraId="638334C8" w14:textId="220B0C9C" w:rsidR="007E6FB4" w:rsidRPr="00BB32CB" w:rsidRDefault="009D78F6" w:rsidP="009D78F6">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B32CB">
        <w:rPr>
          <w:rFonts w:asciiTheme="majorEastAsia" w:eastAsiaTheme="majorEastAsia" w:hAnsiTheme="majorEastAsia" w:hint="eastAsia"/>
          <w:spacing w:val="2"/>
          <w:kern w:val="0"/>
          <w:sz w:val="24"/>
          <w:szCs w:val="24"/>
        </w:rPr>
        <w:t>(6) 事故、災害その他の非常の場合における介助等の支援の要否</w:t>
      </w:r>
    </w:p>
    <w:p w14:paraId="3B8CB752" w14:textId="77777777" w:rsidR="007E6FB4" w:rsidRPr="00BB32CB"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B32CB">
        <w:rPr>
          <w:rFonts w:asciiTheme="majorEastAsia" w:eastAsiaTheme="majorEastAsia" w:hAnsiTheme="majorEastAsia" w:hint="eastAsia"/>
          <w:spacing w:val="2"/>
          <w:kern w:val="0"/>
          <w:sz w:val="24"/>
          <w:szCs w:val="24"/>
        </w:rPr>
        <w:t>第５章　賠償責任</w:t>
      </w:r>
    </w:p>
    <w:p w14:paraId="20619663" w14:textId="77777777" w:rsidR="007E6FB4" w:rsidRPr="00BB32CB"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B32CB">
        <w:rPr>
          <w:rFonts w:asciiTheme="majorEastAsia" w:eastAsiaTheme="majorEastAsia" w:hAnsiTheme="majorEastAsia" w:hint="eastAsia"/>
          <w:spacing w:val="2"/>
          <w:kern w:val="0"/>
          <w:sz w:val="24"/>
          <w:szCs w:val="24"/>
        </w:rPr>
        <w:t>（当社の賠償責任）</w:t>
      </w:r>
    </w:p>
    <w:p w14:paraId="5AD32662" w14:textId="6325F132" w:rsidR="007E6FB4" w:rsidRPr="00BB32CB"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B32CB">
        <w:rPr>
          <w:rFonts w:asciiTheme="majorEastAsia" w:eastAsiaTheme="majorEastAsia" w:hAnsiTheme="majorEastAsia" w:hint="eastAsia"/>
          <w:spacing w:val="2"/>
          <w:kern w:val="0"/>
          <w:sz w:val="24"/>
          <w:szCs w:val="24"/>
        </w:rPr>
        <w:lastRenderedPageBreak/>
        <w:t>第</w:t>
      </w:r>
      <w:r w:rsidR="009D78F6" w:rsidRPr="00BB32CB">
        <w:rPr>
          <w:rFonts w:asciiTheme="majorEastAsia" w:eastAsiaTheme="majorEastAsia" w:hAnsiTheme="majorEastAsia" w:hint="eastAsia"/>
          <w:spacing w:val="2"/>
          <w:kern w:val="0"/>
          <w:sz w:val="24"/>
          <w:szCs w:val="24"/>
        </w:rPr>
        <w:t>１１</w:t>
      </w:r>
      <w:r w:rsidRPr="00BB32CB">
        <w:rPr>
          <w:rFonts w:asciiTheme="majorEastAsia" w:eastAsiaTheme="majorEastAsia" w:hAnsiTheme="majorEastAsia" w:hint="eastAsia"/>
          <w:spacing w:val="2"/>
          <w:kern w:val="0"/>
          <w:sz w:val="24"/>
          <w:szCs w:val="24"/>
        </w:rPr>
        <w:t>条　当社は、旅客が、</w:t>
      </w:r>
      <w:r w:rsidR="009D78F6" w:rsidRPr="00BB32CB">
        <w:rPr>
          <w:rFonts w:asciiTheme="majorEastAsia" w:eastAsiaTheme="majorEastAsia" w:hAnsiTheme="majorEastAsia" w:hint="eastAsia"/>
          <w:spacing w:val="2"/>
          <w:kern w:val="0"/>
          <w:sz w:val="24"/>
          <w:szCs w:val="24"/>
        </w:rPr>
        <w:t>船員等</w:t>
      </w:r>
      <w:r w:rsidRPr="00BB32CB">
        <w:rPr>
          <w:rFonts w:asciiTheme="majorEastAsia" w:eastAsiaTheme="majorEastAsia" w:hAnsiTheme="majorEastAsia" w:hint="eastAsia"/>
          <w:spacing w:val="2"/>
          <w:kern w:val="0"/>
          <w:sz w:val="24"/>
          <w:szCs w:val="24"/>
        </w:rPr>
        <w:t>の指示に従い、乗船港の乗降施設（改札口がある場合にあっては、改札口。以下同じ。）に達した時から下船港の乗降施設を離れた時までの間に、その生命又は身体を害した場合は、</w:t>
      </w:r>
      <w:r w:rsidR="009D78F6" w:rsidRPr="00BB32CB">
        <w:rPr>
          <w:rFonts w:asciiTheme="majorEastAsia" w:eastAsiaTheme="majorEastAsia" w:hAnsiTheme="majorEastAsia" w:hint="eastAsia"/>
          <w:spacing w:val="2"/>
          <w:kern w:val="0"/>
          <w:sz w:val="24"/>
          <w:szCs w:val="24"/>
        </w:rPr>
        <w:t>運送人が運送に関し注意を怠らなかったことを証明した場合を除き、</w:t>
      </w:r>
      <w:r w:rsidRPr="00BB32CB">
        <w:rPr>
          <w:rFonts w:asciiTheme="majorEastAsia" w:eastAsiaTheme="majorEastAsia" w:hAnsiTheme="majorEastAsia" w:hint="eastAsia"/>
          <w:spacing w:val="2"/>
          <w:kern w:val="0"/>
          <w:sz w:val="24"/>
          <w:szCs w:val="24"/>
        </w:rPr>
        <w:t>これにより生じた損害について賠償する責任を負います。</w:t>
      </w:r>
    </w:p>
    <w:p w14:paraId="7174764F" w14:textId="2185C58C" w:rsidR="007E6FB4" w:rsidRPr="00BB32CB"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B32CB">
        <w:rPr>
          <w:rFonts w:asciiTheme="majorEastAsia" w:eastAsiaTheme="majorEastAsia" w:hAnsiTheme="majorEastAsia" w:hint="eastAsia"/>
          <w:spacing w:val="2"/>
          <w:kern w:val="0"/>
          <w:sz w:val="24"/>
          <w:szCs w:val="24"/>
        </w:rPr>
        <w:t>２　前項の規定</w:t>
      </w:r>
      <w:r w:rsidR="00B8525D" w:rsidRPr="00BB32CB">
        <w:rPr>
          <w:rFonts w:asciiTheme="majorEastAsia" w:eastAsiaTheme="majorEastAsia" w:hAnsiTheme="majorEastAsia" w:hint="eastAsia"/>
          <w:spacing w:val="2"/>
          <w:kern w:val="0"/>
          <w:sz w:val="24"/>
          <w:szCs w:val="24"/>
        </w:rPr>
        <w:t>にかかわらず</w:t>
      </w:r>
      <w:r w:rsidRPr="00BB32CB">
        <w:rPr>
          <w:rFonts w:asciiTheme="majorEastAsia" w:eastAsiaTheme="majorEastAsia" w:hAnsiTheme="majorEastAsia" w:hint="eastAsia"/>
          <w:spacing w:val="2"/>
          <w:kern w:val="0"/>
          <w:sz w:val="24"/>
          <w:szCs w:val="24"/>
        </w:rPr>
        <w:t>、</w:t>
      </w:r>
      <w:r w:rsidR="00B8525D" w:rsidRPr="00BB32CB">
        <w:rPr>
          <w:rFonts w:asciiTheme="majorEastAsia" w:eastAsiaTheme="majorEastAsia" w:hAnsiTheme="majorEastAsia" w:hint="eastAsia"/>
          <w:spacing w:val="2"/>
          <w:kern w:val="0"/>
          <w:sz w:val="24"/>
          <w:szCs w:val="24"/>
        </w:rPr>
        <w:t>当社は、</w:t>
      </w:r>
      <w:r w:rsidRPr="00BB32CB">
        <w:rPr>
          <w:rFonts w:asciiTheme="majorEastAsia" w:eastAsiaTheme="majorEastAsia" w:hAnsiTheme="majorEastAsia" w:hint="eastAsia"/>
          <w:spacing w:val="2"/>
          <w:kern w:val="0"/>
          <w:sz w:val="24"/>
          <w:szCs w:val="24"/>
        </w:rPr>
        <w:t>次の各号のいずれかに該当する場合は、</w:t>
      </w:r>
      <w:r w:rsidR="00B8525D" w:rsidRPr="00BB32CB">
        <w:rPr>
          <w:rFonts w:asciiTheme="majorEastAsia" w:eastAsiaTheme="majorEastAsia" w:hAnsiTheme="majorEastAsia" w:hint="eastAsia"/>
          <w:spacing w:val="2"/>
          <w:kern w:val="0"/>
          <w:sz w:val="24"/>
          <w:szCs w:val="24"/>
        </w:rPr>
        <w:t>責任を負わないことがあります</w:t>
      </w:r>
      <w:r w:rsidRPr="00BB32CB">
        <w:rPr>
          <w:rFonts w:asciiTheme="majorEastAsia" w:eastAsiaTheme="majorEastAsia" w:hAnsiTheme="majorEastAsia" w:hint="eastAsia"/>
          <w:spacing w:val="2"/>
          <w:kern w:val="0"/>
          <w:sz w:val="24"/>
          <w:szCs w:val="24"/>
        </w:rPr>
        <w:t>。</w:t>
      </w:r>
    </w:p>
    <w:p w14:paraId="1BEBA671" w14:textId="23F842B5" w:rsidR="007E6FB4" w:rsidRPr="00BB32CB" w:rsidRDefault="007E6FB4" w:rsidP="008D51F1">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B32CB">
        <w:rPr>
          <w:rFonts w:asciiTheme="majorEastAsia" w:eastAsiaTheme="majorEastAsia" w:hAnsiTheme="majorEastAsia" w:hint="eastAsia"/>
          <w:spacing w:val="2"/>
          <w:kern w:val="0"/>
          <w:sz w:val="24"/>
          <w:szCs w:val="24"/>
        </w:rPr>
        <w:t xml:space="preserve">(1) </w:t>
      </w:r>
      <w:r w:rsidR="00813E84" w:rsidRPr="00BB32CB">
        <w:rPr>
          <w:rFonts w:asciiTheme="majorEastAsia" w:eastAsiaTheme="majorEastAsia" w:hAnsiTheme="majorEastAsia" w:hint="eastAsia"/>
          <w:spacing w:val="2"/>
          <w:kern w:val="0"/>
          <w:sz w:val="24"/>
          <w:szCs w:val="24"/>
        </w:rPr>
        <w:t>大規模な災害、震災その他の災害が発生し、又は発生するおそれがある場合において運送を行う場合</w:t>
      </w:r>
    </w:p>
    <w:p w14:paraId="3A5D0CB3" w14:textId="0623F219" w:rsidR="007E6FB4" w:rsidRPr="00BB32CB" w:rsidRDefault="007E6FB4" w:rsidP="008D51F1">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B32CB">
        <w:rPr>
          <w:rFonts w:asciiTheme="majorEastAsia" w:eastAsiaTheme="majorEastAsia" w:hAnsiTheme="majorEastAsia" w:hint="eastAsia"/>
          <w:spacing w:val="2"/>
          <w:kern w:val="0"/>
          <w:sz w:val="24"/>
          <w:szCs w:val="24"/>
        </w:rPr>
        <w:t xml:space="preserve">(2) </w:t>
      </w:r>
      <w:r w:rsidR="00813E84" w:rsidRPr="00BB32CB">
        <w:rPr>
          <w:rFonts w:asciiTheme="majorEastAsia" w:eastAsiaTheme="majorEastAsia" w:hAnsiTheme="majorEastAsia" w:hint="eastAsia"/>
          <w:spacing w:val="2"/>
          <w:kern w:val="0"/>
          <w:sz w:val="24"/>
          <w:szCs w:val="24"/>
        </w:rPr>
        <w:t>運送に伴い通常生ずる振動その他の事情により生命又は身体に重大な危険が及ぶおそれがある者の運送を行う場合</w:t>
      </w:r>
    </w:p>
    <w:p w14:paraId="1EBD0C17" w14:textId="2C0B627B" w:rsidR="007E6FB4" w:rsidRPr="00BB32CB"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B32CB">
        <w:rPr>
          <w:rFonts w:asciiTheme="majorEastAsia" w:eastAsiaTheme="majorEastAsia" w:hAnsiTheme="majorEastAsia" w:hint="eastAsia"/>
          <w:spacing w:val="2"/>
          <w:kern w:val="0"/>
          <w:sz w:val="24"/>
          <w:szCs w:val="24"/>
        </w:rPr>
        <w:t>３　当社は、手回り品その他旅客の保管する物品の滅失</w:t>
      </w:r>
      <w:r w:rsidR="007420A4" w:rsidRPr="00BB32CB">
        <w:rPr>
          <w:rFonts w:asciiTheme="majorEastAsia" w:eastAsiaTheme="majorEastAsia" w:hAnsiTheme="majorEastAsia" w:hint="eastAsia"/>
          <w:spacing w:val="2"/>
          <w:kern w:val="0"/>
          <w:sz w:val="24"/>
          <w:szCs w:val="24"/>
        </w:rPr>
        <w:t>又は損傷</w:t>
      </w:r>
      <w:r w:rsidRPr="00BB32CB">
        <w:rPr>
          <w:rFonts w:asciiTheme="majorEastAsia" w:eastAsiaTheme="majorEastAsia" w:hAnsiTheme="majorEastAsia" w:hint="eastAsia"/>
          <w:spacing w:val="2"/>
          <w:kern w:val="0"/>
          <w:sz w:val="24"/>
          <w:szCs w:val="24"/>
        </w:rPr>
        <w:t>により生じた損害については、当社又はその使用人に</w:t>
      </w:r>
      <w:r w:rsidR="007420A4" w:rsidRPr="00BB32CB">
        <w:rPr>
          <w:rFonts w:asciiTheme="majorEastAsia" w:eastAsiaTheme="majorEastAsia" w:hAnsiTheme="majorEastAsia" w:hint="eastAsia"/>
          <w:spacing w:val="2"/>
          <w:kern w:val="0"/>
          <w:sz w:val="24"/>
          <w:szCs w:val="24"/>
        </w:rPr>
        <w:t>故意又は</w:t>
      </w:r>
      <w:r w:rsidRPr="00BB32CB">
        <w:rPr>
          <w:rFonts w:asciiTheme="majorEastAsia" w:eastAsiaTheme="majorEastAsia" w:hAnsiTheme="majorEastAsia" w:hint="eastAsia"/>
          <w:spacing w:val="2"/>
          <w:kern w:val="0"/>
          <w:sz w:val="24"/>
          <w:szCs w:val="24"/>
        </w:rPr>
        <w:t>過失があったことが証明された場合に限り、これを賠償する責任を負います。</w:t>
      </w:r>
    </w:p>
    <w:p w14:paraId="558598C2" w14:textId="3F0A0633" w:rsidR="007E6FB4" w:rsidRPr="00BB32CB"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B32CB">
        <w:rPr>
          <w:rFonts w:asciiTheme="majorEastAsia" w:eastAsiaTheme="majorEastAsia" w:hAnsiTheme="majorEastAsia" w:hint="eastAsia"/>
          <w:spacing w:val="2"/>
          <w:kern w:val="0"/>
          <w:sz w:val="24"/>
          <w:szCs w:val="24"/>
        </w:rPr>
        <w:t>４　当社が第５条の規定による措置をと</w:t>
      </w:r>
      <w:r w:rsidR="003D62E8" w:rsidRPr="00BB32CB">
        <w:rPr>
          <w:rFonts w:asciiTheme="majorEastAsia" w:eastAsiaTheme="majorEastAsia" w:hAnsiTheme="majorEastAsia" w:hint="eastAsia"/>
          <w:spacing w:val="2"/>
          <w:kern w:val="0"/>
          <w:sz w:val="24"/>
          <w:szCs w:val="24"/>
        </w:rPr>
        <w:t>っ</w:t>
      </w:r>
      <w:r w:rsidRPr="00BB32CB">
        <w:rPr>
          <w:rFonts w:asciiTheme="majorEastAsia" w:eastAsiaTheme="majorEastAsia" w:hAnsiTheme="majorEastAsia" w:hint="eastAsia"/>
          <w:spacing w:val="2"/>
          <w:kern w:val="0"/>
          <w:sz w:val="24"/>
          <w:szCs w:val="24"/>
        </w:rPr>
        <w:t>たことにより生じた損害については、第１項又は前項の規定により当社が責任を負う場合を除き、当社は、これを賠償する責任を負いません。</w:t>
      </w:r>
    </w:p>
    <w:p w14:paraId="0142327B" w14:textId="77777777" w:rsidR="007E6FB4" w:rsidRPr="00BB32CB"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B32CB">
        <w:rPr>
          <w:rFonts w:asciiTheme="majorEastAsia" w:eastAsiaTheme="majorEastAsia" w:hAnsiTheme="majorEastAsia" w:hint="eastAsia"/>
          <w:spacing w:val="2"/>
          <w:kern w:val="0"/>
          <w:sz w:val="24"/>
          <w:szCs w:val="24"/>
        </w:rPr>
        <w:t>（旅客に対する賠償請求）</w:t>
      </w:r>
    </w:p>
    <w:p w14:paraId="38A9D06D" w14:textId="2F817984" w:rsidR="00377FE0" w:rsidRPr="00BB32CB"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B32CB">
        <w:rPr>
          <w:rFonts w:asciiTheme="majorEastAsia" w:eastAsiaTheme="majorEastAsia" w:hAnsiTheme="majorEastAsia" w:hint="eastAsia"/>
          <w:spacing w:val="2"/>
          <w:kern w:val="0"/>
          <w:sz w:val="24"/>
          <w:szCs w:val="24"/>
        </w:rPr>
        <w:t>第</w:t>
      </w:r>
      <w:r w:rsidR="007420A4" w:rsidRPr="00BB32CB">
        <w:rPr>
          <w:rFonts w:asciiTheme="majorEastAsia" w:eastAsiaTheme="majorEastAsia" w:hAnsiTheme="majorEastAsia" w:hint="eastAsia"/>
          <w:spacing w:val="2"/>
          <w:kern w:val="0"/>
          <w:sz w:val="24"/>
          <w:szCs w:val="24"/>
        </w:rPr>
        <w:t>１２</w:t>
      </w:r>
      <w:r w:rsidRPr="00BB32CB">
        <w:rPr>
          <w:rFonts w:asciiTheme="majorEastAsia" w:eastAsiaTheme="majorEastAsia" w:hAnsiTheme="majorEastAsia" w:hint="eastAsia"/>
          <w:spacing w:val="2"/>
          <w:kern w:val="0"/>
          <w:sz w:val="24"/>
          <w:szCs w:val="24"/>
        </w:rPr>
        <w:t>条　旅客が、その故意若しくは過失により、又は</w:t>
      </w:r>
      <w:r w:rsidR="007420A4" w:rsidRPr="00BB32CB">
        <w:rPr>
          <w:rFonts w:asciiTheme="majorEastAsia" w:eastAsiaTheme="majorEastAsia" w:hAnsiTheme="majorEastAsia" w:hint="eastAsia"/>
          <w:spacing w:val="2"/>
          <w:kern w:val="0"/>
          <w:sz w:val="24"/>
          <w:szCs w:val="24"/>
        </w:rPr>
        <w:t>法令若しくは</w:t>
      </w:r>
      <w:r w:rsidRPr="00BB32CB">
        <w:rPr>
          <w:rFonts w:asciiTheme="majorEastAsia" w:eastAsiaTheme="majorEastAsia" w:hAnsiTheme="majorEastAsia" w:hint="eastAsia"/>
          <w:spacing w:val="2"/>
          <w:kern w:val="0"/>
          <w:sz w:val="24"/>
          <w:szCs w:val="24"/>
        </w:rPr>
        <w:t>この運送約款を守らなかったことにより当社に損害を与えた場合は、当社は、当該旅客に対し、その損害の賠償を求めることがあります。</w:t>
      </w:r>
    </w:p>
    <w:sectPr w:rsidR="00377FE0" w:rsidRPr="00BB32CB" w:rsidSect="00937C71">
      <w:headerReference w:type="default" r:id="rId7"/>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58ADE" w14:textId="77777777" w:rsidR="009653BC" w:rsidRDefault="009653BC">
      <w:r>
        <w:separator/>
      </w:r>
    </w:p>
  </w:endnote>
  <w:endnote w:type="continuationSeparator" w:id="0">
    <w:p w14:paraId="43D89674" w14:textId="77777777" w:rsidR="009653BC" w:rsidRDefault="00965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A8A17" w14:textId="77777777" w:rsidR="009653BC" w:rsidRDefault="009653BC">
      <w:r>
        <w:separator/>
      </w:r>
    </w:p>
  </w:footnote>
  <w:footnote w:type="continuationSeparator" w:id="0">
    <w:p w14:paraId="72E6B39D" w14:textId="77777777" w:rsidR="009653BC" w:rsidRDefault="00965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0B3F5" w14:textId="77777777" w:rsidR="00C92BB6" w:rsidRPr="00546889" w:rsidRDefault="00C92BB6"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BB6"/>
    <w:rsid w:val="000021FD"/>
    <w:rsid w:val="00055C45"/>
    <w:rsid w:val="0005640A"/>
    <w:rsid w:val="000856CA"/>
    <w:rsid w:val="001545DF"/>
    <w:rsid w:val="00252A63"/>
    <w:rsid w:val="0033199E"/>
    <w:rsid w:val="00351F84"/>
    <w:rsid w:val="00356CAE"/>
    <w:rsid w:val="00377FE0"/>
    <w:rsid w:val="00385F93"/>
    <w:rsid w:val="003A3CF8"/>
    <w:rsid w:val="003B25DA"/>
    <w:rsid w:val="003D62E8"/>
    <w:rsid w:val="004539CC"/>
    <w:rsid w:val="004F7610"/>
    <w:rsid w:val="00546889"/>
    <w:rsid w:val="005677E2"/>
    <w:rsid w:val="00646208"/>
    <w:rsid w:val="007420A4"/>
    <w:rsid w:val="007B1D19"/>
    <w:rsid w:val="007E6FB4"/>
    <w:rsid w:val="00813E84"/>
    <w:rsid w:val="0084598A"/>
    <w:rsid w:val="00853CA4"/>
    <w:rsid w:val="008B4C07"/>
    <w:rsid w:val="008D51F1"/>
    <w:rsid w:val="009301CA"/>
    <w:rsid w:val="00937C71"/>
    <w:rsid w:val="009653BC"/>
    <w:rsid w:val="00994F0B"/>
    <w:rsid w:val="009D78F6"/>
    <w:rsid w:val="009E562B"/>
    <w:rsid w:val="00A14D95"/>
    <w:rsid w:val="00B8525D"/>
    <w:rsid w:val="00BB32CB"/>
    <w:rsid w:val="00C4599D"/>
    <w:rsid w:val="00C92BB6"/>
    <w:rsid w:val="00D50FE0"/>
    <w:rsid w:val="00D61DB0"/>
    <w:rsid w:val="00D95A15"/>
    <w:rsid w:val="00DC4774"/>
    <w:rsid w:val="00DF772F"/>
    <w:rsid w:val="00E12FE8"/>
    <w:rsid w:val="00EF3A25"/>
    <w:rsid w:val="00F57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F64AF2"/>
  <w15:chartTrackingRefBased/>
  <w15:docId w15:val="{442DCA59-29D7-4BBF-8E23-9E1D69432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C92BB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2BB6"/>
    <w:rPr>
      <w:rFonts w:asciiTheme="majorHAnsi" w:eastAsiaTheme="majorEastAsia" w:hAnsiTheme="majorHAnsi" w:cstheme="majorBidi"/>
      <w:sz w:val="18"/>
      <w:szCs w:val="18"/>
    </w:rPr>
  </w:style>
  <w:style w:type="paragraph" w:styleId="aa">
    <w:name w:val="Revision"/>
    <w:hidden/>
    <w:uiPriority w:val="99"/>
    <w:semiHidden/>
    <w:rsid w:val="004F7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55AAE-66DF-4023-B9D3-85ED5545D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670</Words>
  <Characters>3819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藍子 福留</cp:lastModifiedBy>
  <cp:revision>2</cp:revision>
  <cp:lastPrinted>2024-02-16T08:01:00Z</cp:lastPrinted>
  <dcterms:created xsi:type="dcterms:W3CDTF">2024-03-25T05:30:00Z</dcterms:created>
  <dcterms:modified xsi:type="dcterms:W3CDTF">2024-03-25T05:30:00Z</dcterms:modified>
</cp:coreProperties>
</file>