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8D3" w:rsidRDefault="005C4D98" w:rsidP="00C972A6">
      <w:pPr>
        <w:spacing w:line="280" w:lineRule="exact"/>
        <w:rPr>
          <w:b/>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2784475</wp:posOffset>
                </wp:positionH>
                <wp:positionV relativeFrom="paragraph">
                  <wp:posOffset>135255</wp:posOffset>
                </wp:positionV>
                <wp:extent cx="866775" cy="257175"/>
                <wp:effectExtent l="0" t="0" r="635" b="190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F3B97" id="Rectangle 37" o:spid="_x0000_s1026" style="position:absolute;left:0;text-align:left;margin-left:219.25pt;margin-top:10.65pt;width:68.2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" stroked="f">
                <v:textbox inset="5.85pt,.7pt,5.85pt,.7pt"/>
              </v:rect>
            </w:pict>
          </mc:Fallback>
        </mc:AlternateContent>
      </w:r>
      <w:r w:rsidR="00D328D3">
        <w:rPr>
          <w:rFonts w:hint="eastAsia"/>
          <w:b/>
          <w:sz w:val="24"/>
        </w:rPr>
        <w:t>１　船舶の登録及びトン数の測度</w:t>
      </w:r>
    </w:p>
    <w:p w:rsidR="00D328D3" w:rsidRDefault="00D328D3" w:rsidP="00D328D3">
      <w:pPr>
        <w:ind w:firstLineChars="48" w:firstLine="106"/>
        <w:rPr>
          <w:sz w:val="28"/>
        </w:rPr>
      </w:pPr>
      <w:r>
        <w:rPr>
          <w:rFonts w:hint="eastAsia"/>
          <w:b/>
        </w:rPr>
        <w:t xml:space="preserve"> (1) 船舶の登録業務</w:t>
      </w:r>
    </w:p>
    <w:p w:rsidR="00D328D3" w:rsidRPr="005B2262" w:rsidRDefault="00D328D3" w:rsidP="00D328D3">
      <w:pPr>
        <w:pStyle w:val="a3"/>
        <w:tabs>
          <w:tab w:val="left" w:pos="840"/>
        </w:tabs>
        <w:snapToGrid/>
        <w:ind w:left="461" w:hanging="461"/>
      </w:pPr>
      <w:r>
        <w:rPr>
          <w:rFonts w:hint="eastAsia"/>
        </w:rPr>
        <w:t xml:space="preserve">　</w:t>
      </w:r>
      <w:r w:rsidRPr="005B2262">
        <w:rPr>
          <w:rFonts w:hint="eastAsia"/>
        </w:rPr>
        <w:t xml:space="preserve">　　総トン数２０トン以上の日本船舶（端舟その他</w:t>
      </w:r>
      <w:r w:rsidR="00D77C2C" w:rsidRPr="005B2262">
        <w:rPr>
          <w:rFonts w:hint="eastAsia"/>
        </w:rPr>
        <w:t>ろかい</w:t>
      </w:r>
      <w:r w:rsidRPr="005B2262">
        <w:rPr>
          <w:rFonts w:hint="eastAsia"/>
        </w:rPr>
        <w:t>のみをもって運転し</w:t>
      </w:r>
      <w:r w:rsidR="00977241" w:rsidRPr="005B2262">
        <w:rPr>
          <w:rFonts w:hint="eastAsia"/>
        </w:rPr>
        <w:t>、</w:t>
      </w:r>
      <w:r w:rsidRPr="005B2262">
        <w:rPr>
          <w:rFonts w:hint="eastAsia"/>
        </w:rPr>
        <w:t>又は主としてろかいをもって運転する舟を除く。）の所有者は、船舶法の規定により、日本に船籍港を定め、総トン数の測度を受け、登記をなした後、船籍港を管轄する管海官庁の備える船舶原簿に登録することとなっている。</w:t>
      </w:r>
    </w:p>
    <w:p w:rsidR="00D328D3" w:rsidRPr="005B2262" w:rsidRDefault="00E71C94" w:rsidP="00D328D3">
      <w:pPr>
        <w:ind w:leftChars="208" w:left="459" w:firstLineChars="100" w:firstLine="220"/>
      </w:pPr>
      <w:r w:rsidRPr="005B2262">
        <w:t>令和２</w:t>
      </w:r>
      <w:r w:rsidR="00D328D3" w:rsidRPr="005B2262">
        <w:rPr>
          <w:rFonts w:hint="eastAsia"/>
        </w:rPr>
        <w:t>年１２月末現在の管内登録船舶は</w:t>
      </w:r>
      <w:r w:rsidR="00977241" w:rsidRPr="005B2262">
        <w:rPr>
          <w:rFonts w:hint="eastAsia"/>
        </w:rPr>
        <w:t>、</w:t>
      </w:r>
      <w:r w:rsidR="00CF427A" w:rsidRPr="005B2262">
        <w:rPr>
          <w:rFonts w:hint="eastAsia"/>
        </w:rPr>
        <w:t>５２</w:t>
      </w:r>
      <w:r w:rsidR="00493132">
        <w:rPr>
          <w:rFonts w:hint="eastAsia"/>
        </w:rPr>
        <w:t>６</w:t>
      </w:r>
      <w:r w:rsidR="00D328D3" w:rsidRPr="005B2262">
        <w:rPr>
          <w:rFonts w:hint="eastAsia"/>
        </w:rPr>
        <w:t>隻、</w:t>
      </w:r>
      <w:r w:rsidRPr="005B2262">
        <w:rPr>
          <w:rFonts w:hint="eastAsia"/>
        </w:rPr>
        <w:t>４</w:t>
      </w:r>
      <w:r w:rsidR="00CF427A" w:rsidRPr="005B2262">
        <w:rPr>
          <w:rFonts w:hint="eastAsia"/>
        </w:rPr>
        <w:t>，</w:t>
      </w:r>
      <w:r w:rsidRPr="005B2262">
        <w:t>９</w:t>
      </w:r>
      <w:r w:rsidR="00493132">
        <w:t>１６</w:t>
      </w:r>
      <w:r w:rsidR="00D328D3" w:rsidRPr="005B2262">
        <w:rPr>
          <w:rFonts w:hint="eastAsia"/>
        </w:rPr>
        <w:t>千トンであ</w:t>
      </w:r>
      <w:r w:rsidR="00977241" w:rsidRPr="005B2262">
        <w:rPr>
          <w:rFonts w:hint="eastAsia"/>
        </w:rPr>
        <w:t>る</w:t>
      </w:r>
      <w:r w:rsidR="00D328D3" w:rsidRPr="005B2262">
        <w:rPr>
          <w:rFonts w:hint="eastAsia"/>
        </w:rPr>
        <w:t>。</w:t>
      </w:r>
    </w:p>
    <w:p w:rsidR="00551138" w:rsidRPr="00502391" w:rsidRDefault="00512667" w:rsidP="00551138">
      <w:pPr>
        <w:ind w:firstLineChars="300" w:firstLine="661"/>
        <w:rPr>
          <w:color w:val="000000" w:themeColor="text1"/>
        </w:rPr>
      </w:pPr>
      <w:r w:rsidRPr="005B2262">
        <w:rPr>
          <w:rFonts w:hint="eastAsia"/>
        </w:rPr>
        <w:t>全国</w:t>
      </w:r>
      <w:r w:rsidR="00977241" w:rsidRPr="005B2262">
        <w:rPr>
          <w:rFonts w:hint="eastAsia"/>
        </w:rPr>
        <w:t>における</w:t>
      </w:r>
      <w:r w:rsidR="00767413" w:rsidRPr="005B2262">
        <w:rPr>
          <w:rFonts w:hint="eastAsia"/>
        </w:rPr>
        <w:t>管内登録船舶の割合は、隻数で７．</w:t>
      </w:r>
      <w:r w:rsidR="00E71C94" w:rsidRPr="005B2262">
        <w:rPr>
          <w:rFonts w:hint="eastAsia"/>
        </w:rPr>
        <w:t>５％、総トン数で１７</w:t>
      </w:r>
      <w:r w:rsidRPr="005B2262">
        <w:rPr>
          <w:rFonts w:hint="eastAsia"/>
        </w:rPr>
        <w:t>．</w:t>
      </w:r>
      <w:r w:rsidR="00493132">
        <w:rPr>
          <w:rFonts w:hint="eastAsia"/>
        </w:rPr>
        <w:t>７</w:t>
      </w:r>
      <w:r w:rsidR="00551138" w:rsidRPr="005B2262">
        <w:rPr>
          <w:rFonts w:hint="eastAsia"/>
        </w:rPr>
        <w:t>％となって</w:t>
      </w:r>
      <w:r w:rsidR="00551138" w:rsidRPr="00502391">
        <w:rPr>
          <w:rFonts w:hint="eastAsia"/>
          <w:color w:val="000000" w:themeColor="text1"/>
        </w:rPr>
        <w:t>いる。</w:t>
      </w:r>
    </w:p>
    <w:p w:rsidR="00551138" w:rsidRPr="00977241" w:rsidRDefault="00551138" w:rsidP="00551138">
      <w:pPr>
        <w:ind w:left="461" w:hanging="461"/>
        <w:jc w:val="center"/>
      </w:pPr>
    </w:p>
    <w:p w:rsidR="00551138" w:rsidRDefault="00551138" w:rsidP="00551138">
      <w:pPr>
        <w:ind w:firstLineChars="200" w:firstLine="441"/>
      </w:pPr>
      <w:r>
        <w:rPr>
          <w:rFonts w:hint="eastAsia"/>
        </w:rPr>
        <w:t>第１図　管内登録船舶の推移</w:t>
      </w:r>
    </w:p>
    <w:p w:rsidR="00005935" w:rsidRDefault="007A3748" w:rsidP="00551138">
      <w:pPr>
        <w:ind w:leftChars="-600" w:left="-441" w:hangingChars="400" w:hanging="882"/>
      </w:pPr>
      <w:r>
        <w:rPr>
          <w:noProof/>
        </w:rPr>
        <w:drawing>
          <wp:anchor distT="0" distB="0" distL="114300" distR="114300" simplePos="0" relativeHeight="251664896" behindDoc="0" locked="0" layoutInCell="1" allowOverlap="1">
            <wp:simplePos x="0" y="0"/>
            <wp:positionH relativeFrom="margin">
              <wp:align>left</wp:align>
            </wp:positionH>
            <wp:positionV relativeFrom="paragraph">
              <wp:posOffset>42132</wp:posOffset>
            </wp:positionV>
            <wp:extent cx="5761355" cy="2316480"/>
            <wp:effectExtent l="0" t="0" r="0"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2316480"/>
                    </a:xfrm>
                    <a:prstGeom prst="rect">
                      <a:avLst/>
                    </a:prstGeom>
                    <a:noFill/>
                    <a:ln>
                      <a:noFill/>
                    </a:ln>
                  </pic:spPr>
                </pic:pic>
              </a:graphicData>
            </a:graphic>
            <wp14:sizeRelH relativeFrom="page">
              <wp14:pctWidth>0</wp14:pctWidth>
            </wp14:sizeRelH>
            <wp14:sizeRelV relativeFrom="page">
              <wp14:pctHeight>0</wp14:pctHeight>
            </wp14:sizeRelV>
          </wp:anchor>
        </w:drawing>
      </w:r>
      <w:r w:rsidR="00D328D3" w:rsidRPr="00CF1F8A">
        <w:rPr>
          <w:rFonts w:hint="eastAsia"/>
        </w:rPr>
        <w:t xml:space="preserve">　　　</w:t>
      </w:r>
      <w:r w:rsidR="00551138">
        <w:rPr>
          <w:rFonts w:hint="eastAsia"/>
        </w:rPr>
        <w:t xml:space="preserve">　　　　　</w:t>
      </w:r>
      <w:r w:rsidR="00551138" w:rsidRPr="005826A0">
        <w:t xml:space="preserve"> </w:t>
      </w:r>
    </w:p>
    <w:p w:rsidR="007A3748" w:rsidRDefault="007A3748" w:rsidP="00551138">
      <w:pPr>
        <w:ind w:leftChars="-600" w:left="-441" w:hangingChars="400" w:hanging="882"/>
      </w:pPr>
    </w:p>
    <w:p w:rsidR="007A3748" w:rsidRDefault="007A3748" w:rsidP="00551138">
      <w:pPr>
        <w:ind w:leftChars="-600" w:left="-441" w:hangingChars="400" w:hanging="882"/>
      </w:pPr>
    </w:p>
    <w:p w:rsidR="007A3748" w:rsidRDefault="007A3748" w:rsidP="00551138">
      <w:pPr>
        <w:ind w:leftChars="-600" w:left="-441" w:hangingChars="400" w:hanging="882"/>
      </w:pPr>
    </w:p>
    <w:p w:rsidR="007A3748" w:rsidRDefault="007A3748" w:rsidP="00551138">
      <w:pPr>
        <w:ind w:leftChars="-600" w:left="-441" w:hangingChars="400" w:hanging="882"/>
      </w:pPr>
    </w:p>
    <w:p w:rsidR="007A3748" w:rsidRDefault="007A3748" w:rsidP="00551138">
      <w:pPr>
        <w:ind w:leftChars="-600" w:left="-441" w:hangingChars="400" w:hanging="882"/>
        <w:rPr>
          <w:noProof/>
        </w:rPr>
      </w:pPr>
    </w:p>
    <w:p w:rsidR="007A3748" w:rsidRDefault="007A3748" w:rsidP="00551138">
      <w:pPr>
        <w:ind w:leftChars="-600" w:left="-441" w:hangingChars="400" w:hanging="882"/>
        <w:rPr>
          <w:noProof/>
        </w:rPr>
      </w:pPr>
    </w:p>
    <w:p w:rsidR="007A3748" w:rsidRDefault="007A3748" w:rsidP="00551138">
      <w:pPr>
        <w:ind w:leftChars="-600" w:left="-441" w:hangingChars="400" w:hanging="882"/>
        <w:rPr>
          <w:noProof/>
        </w:rPr>
      </w:pPr>
    </w:p>
    <w:p w:rsidR="007A3748" w:rsidRDefault="007A3748" w:rsidP="00551138">
      <w:pPr>
        <w:ind w:leftChars="-600" w:left="-441" w:hangingChars="400" w:hanging="882"/>
        <w:rPr>
          <w:noProof/>
        </w:rPr>
      </w:pPr>
    </w:p>
    <w:p w:rsidR="007A3748" w:rsidRDefault="007A3748" w:rsidP="00551138">
      <w:pPr>
        <w:ind w:leftChars="-600" w:left="-441" w:hangingChars="400" w:hanging="882"/>
        <w:rPr>
          <w:noProof/>
        </w:rPr>
      </w:pPr>
    </w:p>
    <w:p w:rsidR="009062B3" w:rsidRDefault="009062B3" w:rsidP="00E71C94">
      <w:pPr>
        <w:ind w:firstLineChars="200" w:firstLine="441"/>
      </w:pPr>
      <w:r>
        <w:rPr>
          <w:rFonts w:hint="eastAsia"/>
        </w:rPr>
        <w:t>第</w:t>
      </w:r>
      <w:r>
        <w:t xml:space="preserve">２図　</w:t>
      </w:r>
      <w:r w:rsidRPr="00842291">
        <w:rPr>
          <w:rFonts w:hint="eastAsia"/>
        </w:rPr>
        <w:t>全国</w:t>
      </w:r>
      <w:r w:rsidR="00977241">
        <w:rPr>
          <w:rFonts w:hint="eastAsia"/>
        </w:rPr>
        <w:t>における</w:t>
      </w:r>
      <w:r w:rsidRPr="00842291">
        <w:rPr>
          <w:rFonts w:hint="eastAsia"/>
        </w:rPr>
        <w:t>管内登録船舶の割合</w:t>
      </w:r>
      <w:r>
        <w:rPr>
          <w:rFonts w:hint="eastAsia"/>
        </w:rPr>
        <w:t>（総トン数）</w:t>
      </w:r>
    </w:p>
    <w:p w:rsidR="009062B3" w:rsidRDefault="007A3748" w:rsidP="004A7B86">
      <w:pPr>
        <w:ind w:leftChars="200" w:left="441" w:firstLineChars="100" w:firstLine="220"/>
      </w:pPr>
      <w:r>
        <w:rPr>
          <w:noProof/>
        </w:rPr>
        <w:drawing>
          <wp:anchor distT="0" distB="0" distL="114300" distR="114300" simplePos="0" relativeHeight="251665920" behindDoc="0" locked="0" layoutInCell="1" allowOverlap="1">
            <wp:simplePos x="0" y="0"/>
            <wp:positionH relativeFrom="margin">
              <wp:align>left</wp:align>
            </wp:positionH>
            <wp:positionV relativeFrom="paragraph">
              <wp:posOffset>88716</wp:posOffset>
            </wp:positionV>
            <wp:extent cx="4651375" cy="3121660"/>
            <wp:effectExtent l="0" t="0" r="0" b="254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1375" cy="3121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748" w:rsidRDefault="007A3748" w:rsidP="004A7B86">
      <w:pPr>
        <w:ind w:leftChars="200" w:left="441" w:firstLineChars="100" w:firstLine="220"/>
      </w:pPr>
    </w:p>
    <w:p w:rsidR="007A3748" w:rsidRDefault="007A3748" w:rsidP="004A7B86">
      <w:pPr>
        <w:ind w:leftChars="200" w:left="441" w:firstLineChars="100" w:firstLine="220"/>
      </w:pPr>
    </w:p>
    <w:p w:rsidR="007A3748" w:rsidRDefault="007A3748" w:rsidP="004A7B86">
      <w:pPr>
        <w:ind w:leftChars="200" w:left="441" w:firstLineChars="100" w:firstLine="220"/>
      </w:pPr>
    </w:p>
    <w:p w:rsidR="007A3748" w:rsidRDefault="007A3748" w:rsidP="004A7B86">
      <w:pPr>
        <w:ind w:leftChars="200" w:left="441" w:firstLineChars="100" w:firstLine="220"/>
      </w:pPr>
    </w:p>
    <w:p w:rsidR="007A3748" w:rsidRDefault="007A3748" w:rsidP="004A7B86">
      <w:pPr>
        <w:ind w:leftChars="200" w:left="441" w:firstLineChars="100" w:firstLine="220"/>
      </w:pPr>
    </w:p>
    <w:p w:rsidR="007A3748" w:rsidRDefault="007A3748" w:rsidP="004A7B86">
      <w:pPr>
        <w:ind w:leftChars="200" w:left="441" w:firstLineChars="100" w:firstLine="220"/>
      </w:pPr>
    </w:p>
    <w:p w:rsidR="007A3748" w:rsidRDefault="007A3748" w:rsidP="004A7B86">
      <w:pPr>
        <w:ind w:leftChars="200" w:left="441" w:firstLineChars="100" w:firstLine="220"/>
      </w:pPr>
    </w:p>
    <w:p w:rsidR="007A3748" w:rsidRDefault="007A3748" w:rsidP="004A7B86">
      <w:pPr>
        <w:ind w:leftChars="200" w:left="441" w:firstLineChars="100" w:firstLine="220"/>
      </w:pPr>
    </w:p>
    <w:p w:rsidR="007A3748" w:rsidRDefault="007A3748" w:rsidP="004A7B86">
      <w:pPr>
        <w:ind w:leftChars="200" w:left="441" w:firstLineChars="100" w:firstLine="220"/>
      </w:pPr>
    </w:p>
    <w:p w:rsidR="007A3748" w:rsidRDefault="007A3748" w:rsidP="004A7B86">
      <w:pPr>
        <w:ind w:leftChars="200" w:left="441" w:firstLineChars="100" w:firstLine="220"/>
      </w:pPr>
    </w:p>
    <w:p w:rsidR="007A3748" w:rsidRPr="00E71C94" w:rsidRDefault="007A3748" w:rsidP="004A7B86">
      <w:pPr>
        <w:ind w:leftChars="200" w:left="441" w:firstLineChars="100" w:firstLine="220"/>
      </w:pPr>
    </w:p>
    <w:p w:rsidR="0094263E" w:rsidRDefault="0094263E" w:rsidP="004A7B86">
      <w:pPr>
        <w:ind w:leftChars="200" w:left="441" w:firstLineChars="100" w:firstLine="220"/>
      </w:pPr>
    </w:p>
    <w:p w:rsidR="0094263E" w:rsidRDefault="0094263E" w:rsidP="004A7B86">
      <w:pPr>
        <w:ind w:leftChars="200" w:left="441" w:firstLineChars="100" w:firstLine="220"/>
      </w:pPr>
    </w:p>
    <w:p w:rsidR="00D328D3" w:rsidRDefault="004A7B86" w:rsidP="00977241">
      <w:pPr>
        <w:ind w:firstLineChars="100" w:firstLine="220"/>
      </w:pPr>
      <w:r>
        <w:rPr>
          <w:rFonts w:hint="eastAsia"/>
        </w:rPr>
        <w:t>なお、</w:t>
      </w:r>
      <w:r w:rsidR="00D328D3">
        <w:rPr>
          <w:rFonts w:hint="eastAsia"/>
        </w:rPr>
        <w:t>総トン数２０ト</w:t>
      </w:r>
      <w:r>
        <w:rPr>
          <w:rFonts w:hint="eastAsia"/>
        </w:rPr>
        <w:t>ン未満の日本船舶又は日本国内のみを航行する日本船舶以外の船舶（漁</w:t>
      </w:r>
      <w:r w:rsidR="00D328D3">
        <w:rPr>
          <w:rFonts w:hint="eastAsia"/>
        </w:rPr>
        <w:t>船及びろ</w:t>
      </w:r>
      <w:r w:rsidR="00D328D3" w:rsidRPr="00842291">
        <w:rPr>
          <w:rFonts w:hint="eastAsia"/>
        </w:rPr>
        <w:t>かい又は主としてろかいをもって運</w:t>
      </w:r>
      <w:r w:rsidR="00D328D3">
        <w:rPr>
          <w:rFonts w:hint="eastAsia"/>
        </w:rPr>
        <w:t>転する舟、係留船等を除く。）にあっては、小型船舶の登録等に関する法律の規定により、小型船舶検査機構において登録しなければならない</w:t>
      </w:r>
      <w:r w:rsidR="00977241">
        <w:rPr>
          <w:rFonts w:hint="eastAsia"/>
        </w:rPr>
        <w:t>こととなっている</w:t>
      </w:r>
      <w:r w:rsidR="00D328D3">
        <w:rPr>
          <w:rFonts w:hint="eastAsia"/>
        </w:rPr>
        <w:t>。</w:t>
      </w:r>
    </w:p>
    <w:p w:rsidR="00D328D3" w:rsidRPr="00977241" w:rsidRDefault="00D328D3" w:rsidP="00D328D3">
      <w:pPr>
        <w:rPr>
          <w:b/>
        </w:rPr>
      </w:pPr>
    </w:p>
    <w:p w:rsidR="00D328D3" w:rsidRPr="00150D90" w:rsidRDefault="00D328D3" w:rsidP="00D328D3">
      <w:pPr>
        <w:ind w:leftChars="100" w:left="220"/>
      </w:pPr>
      <w:r w:rsidRPr="00150D90">
        <w:rPr>
          <w:rFonts w:hint="eastAsia"/>
          <w:b/>
        </w:rPr>
        <w:t>(2) 船舶のトン数測度業務等</w:t>
      </w:r>
    </w:p>
    <w:p w:rsidR="00D328D3" w:rsidRDefault="00D328D3" w:rsidP="00D328D3">
      <w:pPr>
        <w:ind w:left="440" w:hanging="440"/>
      </w:pPr>
      <w:r>
        <w:rPr>
          <w:rFonts w:hint="eastAsia"/>
        </w:rPr>
        <w:t xml:space="preserve">　　　船舶のトン数測度業務は、一定の基準（船舶のトン数の測度に関する法律</w:t>
      </w:r>
      <w:r w:rsidR="00977241">
        <w:rPr>
          <w:rFonts w:hint="eastAsia"/>
        </w:rPr>
        <w:t>等</w:t>
      </w:r>
      <w:r>
        <w:rPr>
          <w:rFonts w:hint="eastAsia"/>
        </w:rPr>
        <w:t>）に基づき船舶の寸法を計測して</w:t>
      </w:r>
      <w:r w:rsidR="00977241">
        <w:rPr>
          <w:rFonts w:hint="eastAsia"/>
        </w:rPr>
        <w:t>総</w:t>
      </w:r>
      <w:r>
        <w:rPr>
          <w:rFonts w:hint="eastAsia"/>
        </w:rPr>
        <w:t>トン数</w:t>
      </w:r>
      <w:r w:rsidR="00977241">
        <w:rPr>
          <w:rFonts w:hint="eastAsia"/>
        </w:rPr>
        <w:t>や各種トン数</w:t>
      </w:r>
      <w:r>
        <w:rPr>
          <w:rFonts w:hint="eastAsia"/>
        </w:rPr>
        <w:t>を算定する業務をいい、一般に船舶の新造、改造</w:t>
      </w:r>
      <w:r w:rsidR="00977241">
        <w:rPr>
          <w:rFonts w:hint="eastAsia"/>
        </w:rPr>
        <w:t>、</w:t>
      </w:r>
      <w:r>
        <w:rPr>
          <w:rFonts w:hint="eastAsia"/>
        </w:rPr>
        <w:t>輸入時等に実施される。</w:t>
      </w:r>
    </w:p>
    <w:p w:rsidR="00D328D3" w:rsidRDefault="00D328D3" w:rsidP="00D328D3">
      <w:pPr>
        <w:ind w:left="440" w:hanging="440"/>
        <w:rPr>
          <w:rFonts w:ascii="Century" w:hAnsi="Century" w:cs="ＭＳ 明朝"/>
          <w:kern w:val="0"/>
        </w:rPr>
      </w:pPr>
      <w:r>
        <w:rPr>
          <w:rFonts w:hint="eastAsia"/>
        </w:rPr>
        <w:t xml:space="preserve">　　　これらトン数は、船舶の大きさ</w:t>
      </w:r>
      <w:r w:rsidR="00977241">
        <w:rPr>
          <w:rFonts w:hint="eastAsia"/>
        </w:rPr>
        <w:t>等</w:t>
      </w:r>
      <w:r>
        <w:rPr>
          <w:rFonts w:hint="eastAsia"/>
        </w:rPr>
        <w:t>を表す</w:t>
      </w:r>
      <w:r w:rsidR="00977241">
        <w:rPr>
          <w:rFonts w:hint="eastAsia"/>
        </w:rPr>
        <w:t>指標として</w:t>
      </w:r>
      <w:r>
        <w:rPr>
          <w:rFonts w:hint="eastAsia"/>
        </w:rPr>
        <w:t>、</w:t>
      </w:r>
      <w:r w:rsidR="00977241">
        <w:rPr>
          <w:rFonts w:hint="eastAsia"/>
        </w:rPr>
        <w:t>安全規則や</w:t>
      </w:r>
      <w:r>
        <w:rPr>
          <w:rFonts w:hint="eastAsia"/>
        </w:rPr>
        <w:t>乗組員資格</w:t>
      </w:r>
      <w:r w:rsidR="00977241">
        <w:rPr>
          <w:rFonts w:hint="eastAsia"/>
        </w:rPr>
        <w:t>の</w:t>
      </w:r>
      <w:r>
        <w:rPr>
          <w:rFonts w:hint="eastAsia"/>
        </w:rPr>
        <w:t>適用基準、入港税等の課税基準として用いられるなど、</w:t>
      </w:r>
      <w:r w:rsidR="00977241" w:rsidRPr="00CE5FB7">
        <w:rPr>
          <w:rFonts w:ascii="Century" w:hAnsi="Century" w:cs="ＭＳ 明朝" w:hint="eastAsia"/>
          <w:color w:val="000000" w:themeColor="text1"/>
          <w:kern w:val="0"/>
        </w:rPr>
        <w:t>我が国においては約５０以上の法律に引用され</w:t>
      </w:r>
      <w:r w:rsidR="00977241" w:rsidRPr="00842291">
        <w:rPr>
          <w:rFonts w:ascii="Century" w:hAnsi="Century" w:cs="ＭＳ 明朝" w:hint="eastAsia"/>
          <w:kern w:val="0"/>
        </w:rPr>
        <w:t>、</w:t>
      </w:r>
      <w:r>
        <w:rPr>
          <w:rFonts w:hint="eastAsia"/>
        </w:rPr>
        <w:t>国内外において海事制度全般の適用基準</w:t>
      </w:r>
      <w:r w:rsidRPr="00CE5FB7">
        <w:rPr>
          <w:rFonts w:hint="eastAsia"/>
          <w:color w:val="000000" w:themeColor="text1"/>
        </w:rPr>
        <w:t>として使用されている</w:t>
      </w:r>
      <w:r w:rsidR="00977241">
        <w:rPr>
          <w:rFonts w:hint="eastAsia"/>
          <w:color w:val="000000" w:themeColor="text1"/>
        </w:rPr>
        <w:t>。管</w:t>
      </w:r>
      <w:r w:rsidR="00977241" w:rsidRPr="005B2262">
        <w:rPr>
          <w:rFonts w:hint="eastAsia"/>
        </w:rPr>
        <w:t>内では、</w:t>
      </w:r>
      <w:r w:rsidR="00493132">
        <w:rPr>
          <w:rFonts w:ascii="Century" w:hAnsi="Century" w:cs="ＭＳ 明朝"/>
          <w:kern w:val="0"/>
        </w:rPr>
        <w:t>令和３</w:t>
      </w:r>
      <w:r w:rsidR="00B7601A" w:rsidRPr="005B2262">
        <w:rPr>
          <w:rFonts w:ascii="Century" w:hAnsi="Century" w:cs="ＭＳ 明朝" w:hint="eastAsia"/>
          <w:kern w:val="0"/>
        </w:rPr>
        <w:t>年</w:t>
      </w:r>
      <w:r w:rsidR="00672A67" w:rsidRPr="005B2262">
        <w:rPr>
          <w:rFonts w:ascii="Century" w:hAnsi="Century" w:cs="ＭＳ 明朝" w:hint="eastAsia"/>
          <w:kern w:val="0"/>
        </w:rPr>
        <w:t>度</w:t>
      </w:r>
      <w:r w:rsidR="00B7601A" w:rsidRPr="005B2262">
        <w:rPr>
          <w:rFonts w:ascii="Century" w:hAnsi="Century" w:cs="ＭＳ 明朝" w:hint="eastAsia"/>
          <w:kern w:val="0"/>
        </w:rPr>
        <w:t>は</w:t>
      </w:r>
      <w:r w:rsidR="00493132">
        <w:rPr>
          <w:rFonts w:ascii="Century" w:hAnsi="Century" w:cs="ＭＳ 明朝" w:hint="eastAsia"/>
          <w:kern w:val="0"/>
        </w:rPr>
        <w:t>１７</w:t>
      </w:r>
      <w:r w:rsidR="00CF427A" w:rsidRPr="005B2262">
        <w:rPr>
          <w:rFonts w:ascii="Century" w:hAnsi="Century" w:cs="ＭＳ 明朝" w:hint="eastAsia"/>
          <w:kern w:val="0"/>
        </w:rPr>
        <w:t>件</w:t>
      </w:r>
      <w:r w:rsidRPr="005B2262">
        <w:rPr>
          <w:rFonts w:ascii="Century" w:hAnsi="Century" w:cs="ＭＳ 明朝" w:hint="eastAsia"/>
          <w:kern w:val="0"/>
        </w:rPr>
        <w:t>の測度</w:t>
      </w:r>
      <w:r w:rsidRPr="00842291">
        <w:rPr>
          <w:rFonts w:ascii="Century" w:hAnsi="Century" w:cs="ＭＳ 明朝" w:hint="eastAsia"/>
          <w:kern w:val="0"/>
        </w:rPr>
        <w:t>を実施し</w:t>
      </w:r>
      <w:r>
        <w:rPr>
          <w:rFonts w:ascii="Century" w:hAnsi="Century" w:cs="ＭＳ 明朝" w:hint="eastAsia"/>
          <w:kern w:val="0"/>
        </w:rPr>
        <w:t>ている。</w:t>
      </w:r>
    </w:p>
    <w:p w:rsidR="00261454" w:rsidRPr="00977241" w:rsidRDefault="00261454" w:rsidP="00D328D3">
      <w:pPr>
        <w:ind w:left="440" w:hanging="440"/>
        <w:rPr>
          <w:rFonts w:ascii="Century" w:hAnsi="Century" w:cs="ＭＳ 明朝"/>
          <w:kern w:val="0"/>
        </w:rPr>
      </w:pPr>
    </w:p>
    <w:p w:rsidR="00D328D3" w:rsidRDefault="00D328D3" w:rsidP="00D328D3">
      <w:pPr>
        <w:ind w:left="440" w:hanging="440"/>
        <w:rPr>
          <w:b/>
        </w:rPr>
      </w:pPr>
      <w:r>
        <w:rPr>
          <w:rFonts w:ascii="Century" w:hAnsi="Century" w:cs="ＭＳ 明朝" w:hint="eastAsia"/>
          <w:kern w:val="0"/>
        </w:rPr>
        <w:t xml:space="preserve">　</w:t>
      </w:r>
      <w:r>
        <w:rPr>
          <w:rFonts w:hint="eastAsia"/>
          <w:b/>
        </w:rPr>
        <w:t>(3) 日本船舶であることの証明及び小型船舶の国籍証明</w:t>
      </w:r>
    </w:p>
    <w:p w:rsidR="00D328D3" w:rsidRDefault="00D328D3" w:rsidP="00D328D3">
      <w:pPr>
        <w:ind w:left="461" w:hanging="461"/>
      </w:pPr>
      <w:r>
        <w:rPr>
          <w:rFonts w:hint="eastAsia"/>
        </w:rPr>
        <w:t xml:space="preserve">　　　非自航船等</w:t>
      </w:r>
      <w:r w:rsidR="00977241">
        <w:rPr>
          <w:rFonts w:hint="eastAsia"/>
        </w:rPr>
        <w:t>の</w:t>
      </w:r>
      <w:r>
        <w:rPr>
          <w:rFonts w:hint="eastAsia"/>
        </w:rPr>
        <w:t>船舶法が適用されない船舶は、船舶国籍証書等を有しないため、船舶所有者から要望があった場合には、国籍を証する書面として、日本船舶であることの証明書を交付している。</w:t>
      </w:r>
    </w:p>
    <w:p w:rsidR="00D328D3" w:rsidRDefault="00977241" w:rsidP="00D328D3">
      <w:pPr>
        <w:ind w:left="459" w:firstLine="230"/>
      </w:pPr>
      <w:r>
        <w:rPr>
          <w:rFonts w:hint="eastAsia"/>
        </w:rPr>
        <w:t>なお</w:t>
      </w:r>
      <w:r w:rsidR="00D328D3">
        <w:rPr>
          <w:rFonts w:hint="eastAsia"/>
        </w:rPr>
        <w:t>、日本船舶である総トン数２０トン未満の船舶の所有者は、当該船舶を国際航海（一国の港と他の国の港との間の航海）に従事させる</w:t>
      </w:r>
      <w:r>
        <w:rPr>
          <w:rFonts w:hint="eastAsia"/>
        </w:rPr>
        <w:t>ため</w:t>
      </w:r>
      <w:r w:rsidR="00D328D3">
        <w:rPr>
          <w:rFonts w:hint="eastAsia"/>
        </w:rPr>
        <w:t>には、日本船舶であることを証する書面を船舶内に備え置かなければ国際航海に従事させてはならないこととなっている。</w:t>
      </w:r>
    </w:p>
    <w:p w:rsidR="00D328D3" w:rsidRDefault="00D328D3" w:rsidP="00D328D3">
      <w:pPr>
        <w:ind w:firstLineChars="100" w:firstLine="221"/>
        <w:rPr>
          <w:b/>
        </w:rPr>
      </w:pPr>
    </w:p>
    <w:p w:rsidR="00D328D3" w:rsidRDefault="00D328D3" w:rsidP="00D328D3">
      <w:pPr>
        <w:ind w:firstLineChars="100" w:firstLine="221"/>
      </w:pPr>
      <w:r>
        <w:rPr>
          <w:rFonts w:hint="eastAsia"/>
          <w:b/>
        </w:rPr>
        <w:t>(4) 船舶国籍証書の検認時の</w:t>
      </w:r>
      <w:r w:rsidR="00E7384B">
        <w:rPr>
          <w:rFonts w:hint="eastAsia"/>
          <w:b/>
        </w:rPr>
        <w:t>臨検</w:t>
      </w:r>
      <w:r>
        <w:rPr>
          <w:rFonts w:hint="eastAsia"/>
        </w:rPr>
        <w:t xml:space="preserve">　</w:t>
      </w:r>
    </w:p>
    <w:p w:rsidR="00D328D3" w:rsidRDefault="00D328D3" w:rsidP="00D328D3">
      <w:pPr>
        <w:ind w:left="461" w:hanging="461"/>
      </w:pPr>
      <w:r>
        <w:rPr>
          <w:rFonts w:hint="eastAsia"/>
        </w:rPr>
        <w:t xml:space="preserve">　　　船舶法及び船舶のトン数の測度に関する法律の適正な運用を図るため、総トン数５０００トン未満の船舶に対しては、船舶国籍証書の検認時に</w:t>
      </w:r>
      <w:r w:rsidR="00E7384B">
        <w:rPr>
          <w:rFonts w:hint="eastAsia"/>
        </w:rPr>
        <w:t>臨検</w:t>
      </w:r>
      <w:r>
        <w:rPr>
          <w:rFonts w:hint="eastAsia"/>
        </w:rPr>
        <w:t>を</w:t>
      </w:r>
      <w:r w:rsidR="00977241">
        <w:rPr>
          <w:rFonts w:hint="eastAsia"/>
        </w:rPr>
        <w:t>行って</w:t>
      </w:r>
      <w:r>
        <w:rPr>
          <w:rFonts w:hint="eastAsia"/>
        </w:rPr>
        <w:t>、船舶と船舶国籍証書の記載事項との事実が符合することを確認している。</w:t>
      </w:r>
    </w:p>
    <w:p w:rsidR="00D328D3" w:rsidRPr="00502391" w:rsidRDefault="00D328D3" w:rsidP="00D328D3">
      <w:pPr>
        <w:ind w:left="461" w:hanging="21"/>
      </w:pPr>
      <w:r w:rsidRPr="00502391">
        <w:rPr>
          <w:rFonts w:hint="eastAsia"/>
        </w:rPr>
        <w:t xml:space="preserve">　</w:t>
      </w:r>
      <w:r w:rsidR="00E71C94" w:rsidRPr="00502391">
        <w:t>令</w:t>
      </w:r>
      <w:r w:rsidR="00E71C94" w:rsidRPr="005B2262">
        <w:t>和</w:t>
      </w:r>
      <w:r w:rsidR="00493132">
        <w:t>３</w:t>
      </w:r>
      <w:r w:rsidR="00815451" w:rsidRPr="005B2262">
        <w:t>年</w:t>
      </w:r>
      <w:r w:rsidRPr="005B2262">
        <w:rPr>
          <w:rFonts w:hint="eastAsia"/>
        </w:rPr>
        <w:t>度は</w:t>
      </w:r>
      <w:r w:rsidR="00493132">
        <w:rPr>
          <w:rFonts w:hint="eastAsia"/>
        </w:rPr>
        <w:t>４７</w:t>
      </w:r>
      <w:r w:rsidR="00817058" w:rsidRPr="00502391">
        <w:rPr>
          <w:rFonts w:hint="eastAsia"/>
        </w:rPr>
        <w:t>件の</w:t>
      </w:r>
      <w:r w:rsidR="00E7384B" w:rsidRPr="00502391">
        <w:rPr>
          <w:rFonts w:hint="eastAsia"/>
          <w:color w:val="000000" w:themeColor="text1"/>
        </w:rPr>
        <w:t>臨検</w:t>
      </w:r>
      <w:r w:rsidR="00817058" w:rsidRPr="00502391">
        <w:rPr>
          <w:rFonts w:hint="eastAsia"/>
          <w:color w:val="000000" w:themeColor="text1"/>
        </w:rPr>
        <w:t>を実施</w:t>
      </w:r>
      <w:r w:rsidR="00817058" w:rsidRPr="00502391">
        <w:rPr>
          <w:rFonts w:hint="eastAsia"/>
        </w:rPr>
        <w:t>し、必要に応じて原状</w:t>
      </w:r>
      <w:r w:rsidRPr="00502391">
        <w:rPr>
          <w:rFonts w:hint="eastAsia"/>
        </w:rPr>
        <w:t>回復等の指導を行っている。</w:t>
      </w:r>
    </w:p>
    <w:p w:rsidR="00D328D3" w:rsidRDefault="00D328D3" w:rsidP="00D328D3"/>
    <w:p w:rsidR="00D328D3" w:rsidRPr="00150D90" w:rsidRDefault="00D328D3" w:rsidP="00D328D3">
      <w:pPr>
        <w:ind w:firstLineChars="100" w:firstLine="221"/>
      </w:pPr>
      <w:r w:rsidRPr="00150D90">
        <w:rPr>
          <w:rFonts w:hint="eastAsia"/>
          <w:b/>
        </w:rPr>
        <w:t>(5) 船舶の解撤等に係る</w:t>
      </w:r>
      <w:r w:rsidR="00E7384B" w:rsidRPr="00150D90">
        <w:rPr>
          <w:rFonts w:hint="eastAsia"/>
          <w:b/>
        </w:rPr>
        <w:t>臨検</w:t>
      </w:r>
    </w:p>
    <w:p w:rsidR="00F62861" w:rsidRDefault="00D328D3" w:rsidP="00D328D3">
      <w:pPr>
        <w:ind w:left="441" w:hangingChars="200" w:hanging="441"/>
      </w:pPr>
      <w:r>
        <w:rPr>
          <w:rFonts w:hint="eastAsia"/>
        </w:rPr>
        <w:t xml:space="preserve">　　　船舶を解撤又は独航機能撤去等により抹消登録を行う場合において、その船舶が船舶法適用除外となったことの事実を証明するため「抹消登録申請書に添付するための証明書」を交付している。証明書の交付にあたっては、本船</w:t>
      </w:r>
      <w:r w:rsidR="00977241">
        <w:rPr>
          <w:rFonts w:hint="eastAsia"/>
        </w:rPr>
        <w:t>への</w:t>
      </w:r>
      <w:r>
        <w:rPr>
          <w:rFonts w:hint="eastAsia"/>
        </w:rPr>
        <w:t>臨検を行い、</w:t>
      </w:r>
      <w:r w:rsidR="00977241" w:rsidRPr="00977241">
        <w:rPr>
          <w:rFonts w:hint="eastAsia"/>
        </w:rPr>
        <w:t>船舶の</w:t>
      </w:r>
      <w:r>
        <w:rPr>
          <w:rFonts w:hint="eastAsia"/>
        </w:rPr>
        <w:t>同一性の確認及び</w:t>
      </w:r>
      <w:r w:rsidR="00977241" w:rsidRPr="00977241">
        <w:rPr>
          <w:rFonts w:hint="eastAsia"/>
        </w:rPr>
        <w:t>解撤等</w:t>
      </w:r>
      <w:r w:rsidRPr="00977241">
        <w:rPr>
          <w:rFonts w:hint="eastAsia"/>
        </w:rPr>
        <w:t>の</w:t>
      </w:r>
      <w:r>
        <w:rPr>
          <w:rFonts w:hint="eastAsia"/>
        </w:rPr>
        <w:t>事実</w:t>
      </w:r>
      <w:r w:rsidR="00977241">
        <w:rPr>
          <w:rFonts w:hint="eastAsia"/>
        </w:rPr>
        <w:t>を</w:t>
      </w:r>
      <w:r>
        <w:rPr>
          <w:rFonts w:hint="eastAsia"/>
        </w:rPr>
        <w:t>確認</w:t>
      </w:r>
      <w:r w:rsidR="00977241">
        <w:rPr>
          <w:rFonts w:hint="eastAsia"/>
        </w:rPr>
        <w:t>している。</w:t>
      </w:r>
    </w:p>
    <w:p w:rsidR="0094263E" w:rsidRDefault="0094263E" w:rsidP="00D328D3">
      <w:pPr>
        <w:ind w:left="441" w:hangingChars="200" w:hanging="441"/>
      </w:pPr>
    </w:p>
    <w:p w:rsidR="0090493F" w:rsidRDefault="0090493F" w:rsidP="00D328D3">
      <w:pPr>
        <w:ind w:left="441" w:hangingChars="200" w:hanging="441"/>
      </w:pPr>
    </w:p>
    <w:p w:rsidR="00F62861" w:rsidRDefault="00F62861" w:rsidP="00C972A6">
      <w:pPr>
        <w:tabs>
          <w:tab w:val="center" w:pos="4960"/>
        </w:tabs>
        <w:rPr>
          <w:b/>
          <w:bCs/>
          <w:color w:val="000000"/>
          <w:sz w:val="24"/>
        </w:rPr>
      </w:pPr>
      <w:r>
        <w:rPr>
          <w:rFonts w:hint="eastAsia"/>
          <w:b/>
          <w:bCs/>
          <w:color w:val="000000"/>
          <w:sz w:val="24"/>
        </w:rPr>
        <w:lastRenderedPageBreak/>
        <w:t>２　船舶の安全及び海洋汚染等の防止</w:t>
      </w:r>
      <w:r w:rsidR="00C972A6">
        <w:rPr>
          <w:b/>
          <w:bCs/>
          <w:color w:val="000000"/>
          <w:sz w:val="24"/>
        </w:rPr>
        <w:tab/>
      </w:r>
    </w:p>
    <w:p w:rsidR="00F62861" w:rsidRDefault="00F62861" w:rsidP="00F62861">
      <w:pPr>
        <w:ind w:leftChars="100" w:left="220"/>
        <w:rPr>
          <w:b/>
        </w:rPr>
      </w:pPr>
      <w:r>
        <w:rPr>
          <w:rFonts w:hint="eastAsia"/>
          <w:b/>
        </w:rPr>
        <w:t>(1) 船舶の安全に関する検査等</w:t>
      </w:r>
    </w:p>
    <w:p w:rsidR="00F62861" w:rsidRDefault="00F62861" w:rsidP="00F62861">
      <w:pPr>
        <w:autoSpaceDE w:val="0"/>
        <w:autoSpaceDN w:val="0"/>
        <w:ind w:leftChars="200" w:left="441" w:firstLineChars="100" w:firstLine="220"/>
        <w:jc w:val="left"/>
      </w:pPr>
      <w:r>
        <w:rPr>
          <w:rFonts w:hint="eastAsia"/>
        </w:rPr>
        <w:t>船舶安全法に基づき、人命及び船舶の安全を確保するため船舶の構造、設備等について、地方</w:t>
      </w:r>
      <w:r w:rsidRPr="00587E51">
        <w:rPr>
          <w:rFonts w:hint="eastAsia"/>
        </w:rPr>
        <w:t>運輸局</w:t>
      </w:r>
      <w:r w:rsidR="00977241">
        <w:rPr>
          <w:rFonts w:hint="eastAsia"/>
        </w:rPr>
        <w:t>等</w:t>
      </w:r>
      <w:r w:rsidRPr="00587E51">
        <w:rPr>
          <w:rFonts w:hint="eastAsia"/>
        </w:rPr>
        <w:t>（</w:t>
      </w:r>
      <w:r w:rsidR="00817058" w:rsidRPr="00587E51">
        <w:rPr>
          <w:rFonts w:hint="eastAsia"/>
        </w:rPr>
        <w:t>神戸</w:t>
      </w:r>
      <w:r w:rsidRPr="00587E51">
        <w:rPr>
          <w:rFonts w:hint="eastAsia"/>
        </w:rPr>
        <w:t>運輸監理部及び沖縄総合事務局を含む。）及び日本小型船舶検査機構が</w:t>
      </w:r>
      <w:r>
        <w:rPr>
          <w:rFonts w:hint="eastAsia"/>
        </w:rPr>
        <w:t>、総トン数等の区分に従い、検査を実施している。</w:t>
      </w:r>
    </w:p>
    <w:p w:rsidR="00F62861" w:rsidRDefault="00F62861" w:rsidP="00542A1C">
      <w:pPr>
        <w:autoSpaceDE w:val="0"/>
        <w:autoSpaceDN w:val="0"/>
        <w:ind w:leftChars="200" w:left="441" w:firstLineChars="100" w:firstLine="220"/>
      </w:pPr>
      <w:r>
        <w:rPr>
          <w:rFonts w:hint="eastAsia"/>
        </w:rPr>
        <w:t>また、国土交通大臣の登録を受けた船級協会（</w:t>
      </w:r>
      <w:r w:rsidR="002A756E">
        <w:rPr>
          <w:rFonts w:hint="eastAsia"/>
        </w:rPr>
        <w:t>（一</w:t>
      </w:r>
      <w:r>
        <w:rPr>
          <w:rFonts w:hint="eastAsia"/>
        </w:rPr>
        <w:t>財</w:t>
      </w:r>
      <w:r w:rsidR="002A756E">
        <w:rPr>
          <w:rFonts w:hint="eastAsia"/>
        </w:rPr>
        <w:t>）</w:t>
      </w:r>
      <w:r>
        <w:rPr>
          <w:rFonts w:hint="eastAsia"/>
        </w:rPr>
        <w:t>日本海事協会</w:t>
      </w:r>
      <w:r w:rsidR="002A3C6B">
        <w:rPr>
          <w:rFonts w:hint="eastAsia"/>
        </w:rPr>
        <w:t>（NK</w:t>
      </w:r>
      <w:r w:rsidR="002A3C6B">
        <w:t>）</w:t>
      </w:r>
      <w:r w:rsidR="002A3C6B">
        <w:rPr>
          <w:rFonts w:hint="eastAsia"/>
        </w:rPr>
        <w:t>、</w:t>
      </w:r>
      <w:r w:rsidR="00073C5D">
        <w:rPr>
          <w:rFonts w:hint="eastAsia"/>
        </w:rPr>
        <w:t>Lloyd</w:t>
      </w:r>
      <w:r w:rsidR="00073C5D" w:rsidRPr="00D72BF6">
        <w:rPr>
          <w:w w:val="50"/>
        </w:rPr>
        <w:t>’</w:t>
      </w:r>
      <w:r w:rsidR="00073C5D">
        <w:rPr>
          <w:rFonts w:hint="eastAsia"/>
        </w:rPr>
        <w:t>s</w:t>
      </w:r>
      <w:r w:rsidR="00D72BF6">
        <w:rPr>
          <w:rFonts w:hint="eastAsia"/>
        </w:rPr>
        <w:t xml:space="preserve"> Register Group Limited</w:t>
      </w:r>
      <w:r w:rsidR="002A3C6B">
        <w:rPr>
          <w:rFonts w:hint="eastAsia"/>
        </w:rPr>
        <w:t>（LR</w:t>
      </w:r>
      <w:r w:rsidR="002A3C6B">
        <w:t>）</w:t>
      </w:r>
      <w:r w:rsidR="002A3C6B" w:rsidRPr="00842291">
        <w:rPr>
          <w:rFonts w:hint="eastAsia"/>
        </w:rPr>
        <w:t>、</w:t>
      </w:r>
      <w:r w:rsidR="00A71617" w:rsidRPr="00842291">
        <w:t>DNV AS</w:t>
      </w:r>
      <w:r w:rsidR="00AC71BA" w:rsidRPr="00842291">
        <w:t>（D</w:t>
      </w:r>
      <w:r w:rsidR="00D72BF6" w:rsidRPr="00842291">
        <w:rPr>
          <w:rFonts w:hint="eastAsia"/>
        </w:rPr>
        <w:t>NV</w:t>
      </w:r>
      <w:r w:rsidR="00AC71BA" w:rsidRPr="00842291">
        <w:rPr>
          <w:rFonts w:hint="eastAsia"/>
        </w:rPr>
        <w:t>）</w:t>
      </w:r>
      <w:r w:rsidR="002A3C6B" w:rsidRPr="00842291">
        <w:rPr>
          <w:rFonts w:hint="eastAsia"/>
        </w:rPr>
        <w:t>、</w:t>
      </w:r>
      <w:r w:rsidR="00D72BF6">
        <w:rPr>
          <w:rFonts w:hint="eastAsia"/>
        </w:rPr>
        <w:t>American Bureau of Shipping</w:t>
      </w:r>
      <w:r w:rsidR="002A3C6B">
        <w:rPr>
          <w:rFonts w:hint="eastAsia"/>
        </w:rPr>
        <w:t>（ABS</w:t>
      </w:r>
      <w:r>
        <w:rPr>
          <w:rFonts w:hint="eastAsia"/>
        </w:rPr>
        <w:t>）</w:t>
      </w:r>
      <w:r w:rsidR="002A3C6B">
        <w:rPr>
          <w:rFonts w:hint="eastAsia"/>
        </w:rPr>
        <w:t>）</w:t>
      </w:r>
      <w:r>
        <w:rPr>
          <w:rFonts w:hint="eastAsia"/>
        </w:rPr>
        <w:t>が実施する検査に合格した船舶（旅客船を除く。）は、地方運輸局等が行った検査に合格したものとみなされる。</w:t>
      </w:r>
    </w:p>
    <w:p w:rsidR="00F62861" w:rsidRPr="00F62861" w:rsidRDefault="00F62861" w:rsidP="00D328D3">
      <w:pPr>
        <w:ind w:left="441" w:hangingChars="200" w:hanging="441"/>
      </w:pPr>
    </w:p>
    <w:p w:rsidR="00020B4C" w:rsidRPr="00150D90" w:rsidRDefault="00573E93" w:rsidP="00020B4C">
      <w:pPr>
        <w:autoSpaceDE w:val="0"/>
        <w:autoSpaceDN w:val="0"/>
        <w:ind w:firstLineChars="200" w:firstLine="441"/>
        <w:jc w:val="left"/>
      </w:pPr>
      <w:r w:rsidRPr="00150D90">
        <w:rPr>
          <w:rFonts w:hint="eastAsia"/>
        </w:rPr>
        <w:t>(ｱ)</w:t>
      </w:r>
      <w:r w:rsidR="002A2B8C">
        <w:t xml:space="preserve"> </w:t>
      </w:r>
      <w:r w:rsidR="00020B4C" w:rsidRPr="00150D90">
        <w:rPr>
          <w:rFonts w:hint="eastAsia"/>
        </w:rPr>
        <w:t>船舶の構造及び諸設備の検査</w:t>
      </w:r>
    </w:p>
    <w:p w:rsidR="00542A1C" w:rsidRDefault="00020B4C" w:rsidP="00020B4C">
      <w:pPr>
        <w:autoSpaceDE w:val="0"/>
        <w:autoSpaceDN w:val="0"/>
        <w:ind w:leftChars="300" w:left="661" w:firstLineChars="100" w:firstLine="220"/>
        <w:jc w:val="left"/>
      </w:pPr>
      <w:r w:rsidRPr="00A643D2">
        <w:rPr>
          <w:rFonts w:hint="eastAsia"/>
        </w:rPr>
        <w:t>船舶には、航行区域、用途、総トン数等により構造及び設備に対する技術基準が規定されて</w:t>
      </w:r>
      <w:r w:rsidR="00542A1C">
        <w:rPr>
          <w:rFonts w:hint="eastAsia"/>
        </w:rPr>
        <w:t>おり、</w:t>
      </w:r>
      <w:r w:rsidRPr="00A643D2">
        <w:rPr>
          <w:rFonts w:hint="eastAsia"/>
        </w:rPr>
        <w:t>これらの技術基準を満足していることを確認するために、建造時に行う検査（製造検査及び第一回定期検査）、建造後一定の期間ごとに行う検査（定期検査及び中間検査）、改造又は修理を行う場合</w:t>
      </w:r>
      <w:r w:rsidR="00150D90">
        <w:rPr>
          <w:rFonts w:hint="eastAsia"/>
        </w:rPr>
        <w:t>や</w:t>
      </w:r>
      <w:r w:rsidRPr="00A643D2">
        <w:rPr>
          <w:rFonts w:hint="eastAsia"/>
        </w:rPr>
        <w:t>船舶検査証書に記載されている条件を変更する場合</w:t>
      </w:r>
      <w:r w:rsidR="00542A1C">
        <w:rPr>
          <w:rFonts w:hint="eastAsia"/>
        </w:rPr>
        <w:t>等</w:t>
      </w:r>
      <w:r w:rsidRPr="00A643D2">
        <w:rPr>
          <w:rFonts w:hint="eastAsia"/>
        </w:rPr>
        <w:t>に行う検査（臨時検査）</w:t>
      </w:r>
      <w:r w:rsidR="00542A1C">
        <w:rPr>
          <w:rFonts w:hint="eastAsia"/>
        </w:rPr>
        <w:t>等を受けることとなっている。</w:t>
      </w:r>
    </w:p>
    <w:p w:rsidR="00020B4C" w:rsidRPr="00842291" w:rsidRDefault="00542A1C" w:rsidP="00542A1C">
      <w:pPr>
        <w:autoSpaceDE w:val="0"/>
        <w:autoSpaceDN w:val="0"/>
        <w:ind w:leftChars="300" w:left="661" w:firstLineChars="100" w:firstLine="220"/>
        <w:jc w:val="left"/>
      </w:pPr>
      <w:r>
        <w:rPr>
          <w:rFonts w:hint="eastAsia"/>
        </w:rPr>
        <w:t>その他、船舶が特定される前に</w:t>
      </w:r>
      <w:r w:rsidR="00020B4C" w:rsidRPr="00A643D2">
        <w:rPr>
          <w:rFonts w:hint="eastAsia"/>
        </w:rPr>
        <w:t>予め</w:t>
      </w:r>
      <w:r>
        <w:rPr>
          <w:rFonts w:hint="eastAsia"/>
        </w:rPr>
        <w:t>設備等の検査を受けることができる</w:t>
      </w:r>
      <w:r w:rsidR="00020B4C" w:rsidRPr="00A643D2">
        <w:rPr>
          <w:rFonts w:hint="eastAsia"/>
        </w:rPr>
        <w:t>予備検査</w:t>
      </w:r>
      <w:r>
        <w:rPr>
          <w:rFonts w:hint="eastAsia"/>
        </w:rPr>
        <w:t>や、</w:t>
      </w:r>
      <w:r w:rsidR="00FE121B">
        <w:t>船舶用</w:t>
      </w:r>
      <w:r w:rsidR="00FE121B">
        <w:rPr>
          <w:rFonts w:hint="eastAsia"/>
        </w:rPr>
        <w:t>機器の製造工事、改造修理工事又は整備</w:t>
      </w:r>
      <w:r>
        <w:rPr>
          <w:rFonts w:hint="eastAsia"/>
        </w:rPr>
        <w:t>される物件の検査についてその一部又は全部を省略できる認定事業制度など検査の合理化制度がある</w:t>
      </w:r>
      <w:r w:rsidR="00541651">
        <w:rPr>
          <w:rFonts w:hint="eastAsia"/>
        </w:rPr>
        <w:t>。</w:t>
      </w:r>
      <w:r w:rsidR="00782399">
        <w:rPr>
          <w:rFonts w:hint="eastAsia"/>
        </w:rPr>
        <w:t>管内においては、製造事業場９社及び整備事業場４社が認定を受けており、立入り</w:t>
      </w:r>
      <w:r w:rsidR="00541651">
        <w:rPr>
          <w:rFonts w:hint="eastAsia"/>
        </w:rPr>
        <w:t>により</w:t>
      </w:r>
      <w:r w:rsidR="00782399">
        <w:rPr>
          <w:rFonts w:hint="eastAsia"/>
        </w:rPr>
        <w:t>施設、設備</w:t>
      </w:r>
      <w:r>
        <w:rPr>
          <w:rFonts w:hint="eastAsia"/>
        </w:rPr>
        <w:t>、</w:t>
      </w:r>
      <w:r w:rsidR="00782399">
        <w:rPr>
          <w:rFonts w:hint="eastAsia"/>
        </w:rPr>
        <w:t>人員</w:t>
      </w:r>
      <w:r>
        <w:rPr>
          <w:rFonts w:hint="eastAsia"/>
        </w:rPr>
        <w:t>、</w:t>
      </w:r>
      <w:r w:rsidR="00782399">
        <w:rPr>
          <w:rFonts w:hint="eastAsia"/>
        </w:rPr>
        <w:t>品質管理体制</w:t>
      </w:r>
      <w:r>
        <w:rPr>
          <w:rFonts w:hint="eastAsia"/>
        </w:rPr>
        <w:t>、自主検査体制</w:t>
      </w:r>
      <w:r w:rsidR="00D94C70">
        <w:rPr>
          <w:rFonts w:hint="eastAsia"/>
        </w:rPr>
        <w:t>等</w:t>
      </w:r>
      <w:r w:rsidR="00782399">
        <w:rPr>
          <w:rFonts w:hint="eastAsia"/>
        </w:rPr>
        <w:t>が適切に維持されている</w:t>
      </w:r>
      <w:r>
        <w:rPr>
          <w:rFonts w:hint="eastAsia"/>
        </w:rPr>
        <w:t>ことの</w:t>
      </w:r>
      <w:r w:rsidR="00782399">
        <w:rPr>
          <w:rFonts w:hint="eastAsia"/>
        </w:rPr>
        <w:t>確認を行っている。</w:t>
      </w:r>
    </w:p>
    <w:p w:rsidR="00020B4C" w:rsidRPr="00542A1C" w:rsidRDefault="00020B4C" w:rsidP="00020B4C"/>
    <w:p w:rsidR="00020B4C" w:rsidRPr="00A643D2" w:rsidRDefault="00573E93" w:rsidP="00020B4C">
      <w:pPr>
        <w:ind w:firstLineChars="200" w:firstLine="441"/>
      </w:pPr>
      <w:r w:rsidRPr="00A643D2">
        <w:rPr>
          <w:rFonts w:hint="eastAsia"/>
        </w:rPr>
        <w:t>(ｲ)</w:t>
      </w:r>
      <w:r w:rsidR="002A2B8C">
        <w:t xml:space="preserve"> </w:t>
      </w:r>
      <w:r w:rsidR="00020B4C" w:rsidRPr="00A643D2">
        <w:rPr>
          <w:rFonts w:hint="eastAsia"/>
        </w:rPr>
        <w:t>危険物の運送</w:t>
      </w:r>
    </w:p>
    <w:p w:rsidR="00020B4C" w:rsidRPr="00A643D2" w:rsidRDefault="00020B4C" w:rsidP="00020B4C">
      <w:pPr>
        <w:ind w:leftChars="290" w:left="639" w:firstLineChars="100" w:firstLine="220"/>
      </w:pPr>
      <w:r w:rsidRPr="00A643D2">
        <w:rPr>
          <w:rFonts w:hint="eastAsia"/>
        </w:rPr>
        <w:t>現代では、社会の様々なニーズにより多種多様の危険物が海上運送されているが、</w:t>
      </w:r>
      <w:r w:rsidR="00542A1C">
        <w:rPr>
          <w:rFonts w:hint="eastAsia"/>
        </w:rPr>
        <w:t>その</w:t>
      </w:r>
      <w:r w:rsidRPr="00A643D2">
        <w:rPr>
          <w:rFonts w:hint="eastAsia"/>
        </w:rPr>
        <w:t>危険</w:t>
      </w:r>
      <w:r w:rsidR="00542A1C">
        <w:rPr>
          <w:rFonts w:hint="eastAsia"/>
        </w:rPr>
        <w:t>性に応じた</w:t>
      </w:r>
      <w:r w:rsidRPr="00A643D2">
        <w:rPr>
          <w:rFonts w:hint="eastAsia"/>
        </w:rPr>
        <w:t>安全対策や安全管理が欠かせないため、船舶で危険物を運送又は貯蔵する場合は、その容器包装</w:t>
      </w:r>
      <w:r w:rsidR="00BA2C6E">
        <w:rPr>
          <w:rFonts w:hint="eastAsia"/>
        </w:rPr>
        <w:t>、</w:t>
      </w:r>
      <w:r w:rsidRPr="00A643D2">
        <w:rPr>
          <w:rFonts w:hint="eastAsia"/>
        </w:rPr>
        <w:t>運送方法及び運送する船舶の設備等について、危険物船舶運送及び貯蔵規則によることとされている。</w:t>
      </w:r>
    </w:p>
    <w:p w:rsidR="00020B4C" w:rsidRPr="00A643D2" w:rsidRDefault="00542A1C" w:rsidP="00020B4C">
      <w:pPr>
        <w:ind w:leftChars="290" w:left="639" w:firstLineChars="100" w:firstLine="220"/>
      </w:pPr>
      <w:r>
        <w:rPr>
          <w:rFonts w:hint="eastAsia"/>
        </w:rPr>
        <w:t>管内</w:t>
      </w:r>
      <w:r w:rsidR="00020B4C" w:rsidRPr="00A643D2">
        <w:rPr>
          <w:rFonts w:hint="eastAsia"/>
        </w:rPr>
        <w:t>では、</w:t>
      </w:r>
      <w:r w:rsidR="007D4703">
        <w:rPr>
          <w:rFonts w:hint="eastAsia"/>
        </w:rPr>
        <w:t>特殊な危険物</w:t>
      </w:r>
      <w:r w:rsidR="00B25034">
        <w:rPr>
          <w:rFonts w:hint="eastAsia"/>
        </w:rPr>
        <w:t>に</w:t>
      </w:r>
      <w:r w:rsidR="007D4703">
        <w:rPr>
          <w:rFonts w:hint="eastAsia"/>
        </w:rPr>
        <w:t>対する容器包装</w:t>
      </w:r>
      <w:r w:rsidR="009C3E9B">
        <w:rPr>
          <w:rFonts w:hint="eastAsia"/>
        </w:rPr>
        <w:t>及び</w:t>
      </w:r>
      <w:r w:rsidR="00B25034">
        <w:rPr>
          <w:rFonts w:hint="eastAsia"/>
        </w:rPr>
        <w:t>積載</w:t>
      </w:r>
      <w:r w:rsidR="009C3E9B">
        <w:rPr>
          <w:rFonts w:hint="eastAsia"/>
        </w:rPr>
        <w:t>方法</w:t>
      </w:r>
      <w:r w:rsidR="00442F09">
        <w:rPr>
          <w:rFonts w:hint="eastAsia"/>
        </w:rPr>
        <w:t>等</w:t>
      </w:r>
      <w:r w:rsidR="00BA2C6E">
        <w:rPr>
          <w:rFonts w:hint="eastAsia"/>
        </w:rPr>
        <w:t>について</w:t>
      </w:r>
      <w:r>
        <w:rPr>
          <w:rFonts w:hint="eastAsia"/>
        </w:rPr>
        <w:t>の</w:t>
      </w:r>
      <w:r w:rsidR="00775C32">
        <w:rPr>
          <w:rFonts w:hint="eastAsia"/>
        </w:rPr>
        <w:t>特例許可</w:t>
      </w:r>
      <w:r w:rsidR="00501BD6">
        <w:rPr>
          <w:rFonts w:hint="eastAsia"/>
        </w:rPr>
        <w:t>を行うほか、</w:t>
      </w:r>
      <w:r w:rsidR="007D4703">
        <w:rPr>
          <w:rFonts w:hint="eastAsia"/>
        </w:rPr>
        <w:t>管内の港に入港する危険物運送船に対</w:t>
      </w:r>
      <w:r w:rsidR="00501BD6">
        <w:rPr>
          <w:rFonts w:hint="eastAsia"/>
        </w:rPr>
        <w:t>して</w:t>
      </w:r>
      <w:r w:rsidR="00E95BCB">
        <w:rPr>
          <w:rFonts w:hint="eastAsia"/>
        </w:rPr>
        <w:t>立入り</w:t>
      </w:r>
      <w:r w:rsidR="00501BD6">
        <w:rPr>
          <w:rFonts w:hint="eastAsia"/>
        </w:rPr>
        <w:t>により</w:t>
      </w:r>
      <w:r w:rsidR="00020B4C" w:rsidRPr="00E95BCB">
        <w:rPr>
          <w:rFonts w:hint="eastAsia"/>
        </w:rPr>
        <w:t>安全確認を行っ</w:t>
      </w:r>
      <w:r w:rsidR="00283AAD">
        <w:rPr>
          <w:rFonts w:hint="eastAsia"/>
        </w:rPr>
        <w:t>ている</w:t>
      </w:r>
      <w:r w:rsidR="00020B4C" w:rsidRPr="00E95BCB">
        <w:rPr>
          <w:rFonts w:hint="eastAsia"/>
        </w:rPr>
        <w:t>。</w:t>
      </w:r>
    </w:p>
    <w:p w:rsidR="00020B4C" w:rsidRPr="00501BD6" w:rsidRDefault="00020B4C"/>
    <w:p w:rsidR="00F62861" w:rsidRDefault="00573E93" w:rsidP="00F62861">
      <w:pPr>
        <w:ind w:firstLineChars="200" w:firstLine="441"/>
      </w:pPr>
      <w:r>
        <w:rPr>
          <w:rFonts w:hint="eastAsia"/>
        </w:rPr>
        <w:t>(ｳ)</w:t>
      </w:r>
      <w:r w:rsidR="002A2B8C">
        <w:t xml:space="preserve"> </w:t>
      </w:r>
      <w:r w:rsidR="00822CD0">
        <w:rPr>
          <w:rFonts w:hint="eastAsia"/>
        </w:rPr>
        <w:t>国際</w:t>
      </w:r>
      <w:r w:rsidR="00AF2927">
        <w:rPr>
          <w:rFonts w:hint="eastAsia"/>
        </w:rPr>
        <w:t>安全管理</w:t>
      </w:r>
      <w:r w:rsidR="00822CD0">
        <w:rPr>
          <w:rFonts w:hint="eastAsia"/>
        </w:rPr>
        <w:t>規則</w:t>
      </w:r>
      <w:r w:rsidR="00AF2927">
        <w:rPr>
          <w:rFonts w:hint="eastAsia"/>
        </w:rPr>
        <w:t>（</w:t>
      </w:r>
      <w:r w:rsidR="00863C45">
        <w:rPr>
          <w:rFonts w:hint="eastAsia"/>
        </w:rPr>
        <w:t>ＩＳＭコード</w:t>
      </w:r>
      <w:r w:rsidR="00AF2927">
        <w:rPr>
          <w:rFonts w:hint="eastAsia"/>
        </w:rPr>
        <w:t>）の</w:t>
      </w:r>
      <w:r w:rsidR="001635F0">
        <w:rPr>
          <w:rFonts w:hint="eastAsia"/>
        </w:rPr>
        <w:t>検査</w:t>
      </w:r>
    </w:p>
    <w:p w:rsidR="00F62861" w:rsidRDefault="00F62861" w:rsidP="00DA469B">
      <w:pPr>
        <w:ind w:leftChars="300" w:left="661" w:firstLineChars="100" w:firstLine="220"/>
      </w:pPr>
      <w:r>
        <w:rPr>
          <w:rFonts w:hint="eastAsia"/>
        </w:rPr>
        <w:t>船舶及び船舶管理会社において安全運航管理体制を確立する</w:t>
      </w:r>
      <w:r w:rsidR="00335EC3">
        <w:rPr>
          <w:rFonts w:hint="eastAsia"/>
        </w:rPr>
        <w:t>ことにより人的要因による海難防止を目的とし</w:t>
      </w:r>
      <w:r w:rsidR="00501BD6">
        <w:rPr>
          <w:rFonts w:hint="eastAsia"/>
        </w:rPr>
        <w:t>て、</w:t>
      </w:r>
      <w:r>
        <w:rPr>
          <w:rFonts w:hint="eastAsia"/>
        </w:rPr>
        <w:t>国際航海に従事する旅客船及び総トン数</w:t>
      </w:r>
      <w:r w:rsidR="00DA469B">
        <w:rPr>
          <w:rFonts w:hint="eastAsia"/>
        </w:rPr>
        <w:t>５００</w:t>
      </w:r>
      <w:r>
        <w:rPr>
          <w:rFonts w:hint="eastAsia"/>
        </w:rPr>
        <w:t>トン以上の非旅客船（漁船を除く。）</w:t>
      </w:r>
      <w:r w:rsidR="00501BD6">
        <w:rPr>
          <w:rFonts w:hint="eastAsia"/>
        </w:rPr>
        <w:t>並びに</w:t>
      </w:r>
      <w:r>
        <w:rPr>
          <w:rFonts w:hint="eastAsia"/>
        </w:rPr>
        <w:t>船舶管理会社に対して、安全管理に関するシステムの検査を実施している。</w:t>
      </w:r>
    </w:p>
    <w:p w:rsidR="00F62861" w:rsidRDefault="00F62861" w:rsidP="00F62861">
      <w:pPr>
        <w:ind w:leftChars="300" w:left="661" w:firstLineChars="100" w:firstLine="220"/>
      </w:pPr>
      <w:r>
        <w:rPr>
          <w:rFonts w:hint="eastAsia"/>
        </w:rPr>
        <w:t>また、</w:t>
      </w:r>
      <w:r w:rsidR="00283AAD">
        <w:rPr>
          <w:rFonts w:hint="eastAsia"/>
        </w:rPr>
        <w:t>ＩＳＭ</w:t>
      </w:r>
      <w:r w:rsidR="00335EC3">
        <w:rPr>
          <w:rFonts w:hint="eastAsia"/>
        </w:rPr>
        <w:t>コード</w:t>
      </w:r>
      <w:r w:rsidR="000922BC">
        <w:rPr>
          <w:rFonts w:hint="eastAsia"/>
        </w:rPr>
        <w:t>非適用船舶についても安全性向上の取り組みを目的として</w:t>
      </w:r>
      <w:r w:rsidR="00501BD6">
        <w:rPr>
          <w:rFonts w:hint="eastAsia"/>
        </w:rPr>
        <w:t>、</w:t>
      </w:r>
      <w:r w:rsidR="00283AAD">
        <w:rPr>
          <w:rFonts w:hint="eastAsia"/>
        </w:rPr>
        <w:t>これら船舶</w:t>
      </w:r>
      <w:r w:rsidR="00283AAD">
        <w:rPr>
          <w:rFonts w:hint="eastAsia"/>
        </w:rPr>
        <w:lastRenderedPageBreak/>
        <w:t>の所有者から同コード適用の要望が高まったため、</w:t>
      </w:r>
      <w:r>
        <w:rPr>
          <w:rFonts w:hint="eastAsia"/>
        </w:rPr>
        <w:t>任意制度として</w:t>
      </w:r>
      <w:r w:rsidR="00283AAD">
        <w:rPr>
          <w:rFonts w:hint="eastAsia"/>
        </w:rPr>
        <w:t>船舶安全管理にかかる審査を</w:t>
      </w:r>
      <w:r>
        <w:rPr>
          <w:rFonts w:hint="eastAsia"/>
        </w:rPr>
        <w:t>実施している。</w:t>
      </w:r>
    </w:p>
    <w:p w:rsidR="00F62861" w:rsidRPr="00501BD6" w:rsidRDefault="00F62861" w:rsidP="00F62861"/>
    <w:p w:rsidR="00F62861" w:rsidRDefault="007540D9" w:rsidP="00F62861">
      <w:pPr>
        <w:ind w:firstLineChars="200" w:firstLine="441"/>
      </w:pPr>
      <w:r>
        <w:rPr>
          <w:rFonts w:hint="eastAsia"/>
        </w:rPr>
        <w:t>(ｴ)</w:t>
      </w:r>
      <w:r w:rsidR="002A2B8C">
        <w:t xml:space="preserve"> </w:t>
      </w:r>
      <w:r w:rsidR="00BC67E4">
        <w:rPr>
          <w:rFonts w:hint="eastAsia"/>
        </w:rPr>
        <w:t>船舶</w:t>
      </w:r>
      <w:r w:rsidR="005538FA">
        <w:rPr>
          <w:rFonts w:hint="eastAsia"/>
        </w:rPr>
        <w:t>及び</w:t>
      </w:r>
      <w:r w:rsidR="00D8544F">
        <w:rPr>
          <w:rFonts w:hint="eastAsia"/>
        </w:rPr>
        <w:t>港湾施設の</w:t>
      </w:r>
      <w:r w:rsidR="00335EC3">
        <w:rPr>
          <w:rFonts w:hint="eastAsia"/>
        </w:rPr>
        <w:t>保安</w:t>
      </w:r>
      <w:r w:rsidR="00D8544F">
        <w:rPr>
          <w:rFonts w:hint="eastAsia"/>
        </w:rPr>
        <w:t>のための国際コード（ＩＳＰＳコード）</w:t>
      </w:r>
      <w:r w:rsidR="00BC67E4">
        <w:rPr>
          <w:rFonts w:hint="eastAsia"/>
        </w:rPr>
        <w:t>にかかる検査</w:t>
      </w:r>
      <w:r w:rsidR="00E140F6">
        <w:rPr>
          <w:rFonts w:hint="eastAsia"/>
        </w:rPr>
        <w:t>等</w:t>
      </w:r>
    </w:p>
    <w:p w:rsidR="00F62861" w:rsidRDefault="000A4A74" w:rsidP="00F62861">
      <w:pPr>
        <w:ind w:leftChars="300" w:left="661" w:firstLineChars="100" w:firstLine="220"/>
      </w:pPr>
      <w:r>
        <w:rPr>
          <w:rFonts w:hint="eastAsia"/>
        </w:rPr>
        <w:t>国際航海船舶及び</w:t>
      </w:r>
      <w:r w:rsidR="00BF1E77">
        <w:rPr>
          <w:rFonts w:hint="eastAsia"/>
        </w:rPr>
        <w:t>国際港湾施設への</w:t>
      </w:r>
      <w:r>
        <w:rPr>
          <w:rFonts w:hint="eastAsia"/>
        </w:rPr>
        <w:t>危害行為等の防止を図るため</w:t>
      </w:r>
      <w:r w:rsidR="00F62861">
        <w:rPr>
          <w:rFonts w:hint="eastAsia"/>
        </w:rPr>
        <w:t>、</w:t>
      </w:r>
      <w:r w:rsidR="00501BD6">
        <w:rPr>
          <w:rFonts w:hint="eastAsia"/>
        </w:rPr>
        <w:t>「</w:t>
      </w:r>
      <w:r w:rsidR="00F62861">
        <w:rPr>
          <w:rFonts w:hint="eastAsia"/>
        </w:rPr>
        <w:t>国際航海船舶及び国際港湾施設の保安の確保等に関する法律</w:t>
      </w:r>
      <w:r w:rsidR="00501BD6">
        <w:rPr>
          <w:rFonts w:hint="eastAsia"/>
        </w:rPr>
        <w:t>」</w:t>
      </w:r>
      <w:r w:rsidR="004D57C0">
        <w:rPr>
          <w:rFonts w:hint="eastAsia"/>
        </w:rPr>
        <w:t>に基づき、国際航海に従事する旅客船及び総トン数５００トン以上の非旅客船（漁船を除く。）に対して</w:t>
      </w:r>
      <w:r w:rsidR="00501BD6">
        <w:rPr>
          <w:rFonts w:hint="eastAsia"/>
        </w:rPr>
        <w:t>、</w:t>
      </w:r>
      <w:r w:rsidR="004D57C0">
        <w:rPr>
          <w:rFonts w:hint="eastAsia"/>
        </w:rPr>
        <w:t>船舶保安統括者及び船舶保安管理者の選任に関する事項</w:t>
      </w:r>
      <w:r w:rsidR="00782399">
        <w:rPr>
          <w:rFonts w:hint="eastAsia"/>
        </w:rPr>
        <w:t>並びに船舶保安指標対応措置の実施に関する事項等</w:t>
      </w:r>
      <w:r w:rsidR="00A34729">
        <w:rPr>
          <w:rFonts w:hint="eastAsia"/>
        </w:rPr>
        <w:t>を規定した船舶保安規程</w:t>
      </w:r>
      <w:r w:rsidR="004D57C0">
        <w:rPr>
          <w:rFonts w:hint="eastAsia"/>
        </w:rPr>
        <w:t>の承認</w:t>
      </w:r>
      <w:r w:rsidR="00A34729">
        <w:rPr>
          <w:rFonts w:hint="eastAsia"/>
        </w:rPr>
        <w:t>を行うとともに、船舶保安警報装置、船舶保安規程</w:t>
      </w:r>
      <w:r w:rsidR="00782399">
        <w:rPr>
          <w:rFonts w:hint="eastAsia"/>
        </w:rPr>
        <w:t>の備置き及びその適格な実施等について定期的な検査を実施している</w:t>
      </w:r>
      <w:r w:rsidR="00F62861">
        <w:rPr>
          <w:rFonts w:hint="eastAsia"/>
        </w:rPr>
        <w:t>。</w:t>
      </w:r>
    </w:p>
    <w:p w:rsidR="00F62861" w:rsidRDefault="00F62861" w:rsidP="00A52A96">
      <w:pPr>
        <w:ind w:leftChars="300" w:left="661" w:firstLineChars="100" w:firstLine="220"/>
      </w:pPr>
      <w:r>
        <w:rPr>
          <w:rFonts w:hint="eastAsia"/>
        </w:rPr>
        <w:t>また、</w:t>
      </w:r>
      <w:r w:rsidR="005538FA">
        <w:rPr>
          <w:rFonts w:hint="eastAsia"/>
        </w:rPr>
        <w:t>ＩＳＰＳコード非適用船舶についても</w:t>
      </w:r>
      <w:r w:rsidR="00150D90">
        <w:rPr>
          <w:rFonts w:hint="eastAsia"/>
        </w:rPr>
        <w:t>、</w:t>
      </w:r>
      <w:r w:rsidR="005538FA">
        <w:rPr>
          <w:rFonts w:hint="eastAsia"/>
        </w:rPr>
        <w:t>海事保安</w:t>
      </w:r>
      <w:r w:rsidR="00150D90">
        <w:rPr>
          <w:rFonts w:hint="eastAsia"/>
        </w:rPr>
        <w:t>の</w:t>
      </w:r>
      <w:r w:rsidR="005538FA">
        <w:rPr>
          <w:rFonts w:hint="eastAsia"/>
        </w:rPr>
        <w:t>向上を目的として</w:t>
      </w:r>
      <w:r w:rsidR="00501BD6">
        <w:rPr>
          <w:rFonts w:hint="eastAsia"/>
        </w:rPr>
        <w:t>、</w:t>
      </w:r>
      <w:r w:rsidR="005538FA">
        <w:rPr>
          <w:rFonts w:hint="eastAsia"/>
        </w:rPr>
        <w:t>船舶所有者から同コード適用の要望</w:t>
      </w:r>
      <w:r w:rsidR="00150D90">
        <w:rPr>
          <w:rFonts w:hint="eastAsia"/>
        </w:rPr>
        <w:t>があれば、</w:t>
      </w:r>
      <w:r w:rsidR="005538FA">
        <w:rPr>
          <w:rFonts w:hint="eastAsia"/>
        </w:rPr>
        <w:t>任意制度として船舶保安にかかる審査を実施している。</w:t>
      </w:r>
    </w:p>
    <w:p w:rsidR="00F62861" w:rsidRPr="00150D90" w:rsidRDefault="00F62861" w:rsidP="00F62861"/>
    <w:p w:rsidR="00F62861" w:rsidRDefault="00F62861" w:rsidP="00F62861">
      <w:pPr>
        <w:ind w:firstLineChars="100" w:firstLine="221"/>
        <w:rPr>
          <w:b/>
          <w:color w:val="000000"/>
        </w:rPr>
      </w:pPr>
      <w:r>
        <w:rPr>
          <w:rFonts w:hint="eastAsia"/>
          <w:b/>
        </w:rPr>
        <w:t>(2) 海洋汚染等の防止</w:t>
      </w:r>
    </w:p>
    <w:p w:rsidR="00F62861" w:rsidRDefault="007540D9" w:rsidP="00F62861">
      <w:pPr>
        <w:ind w:firstLineChars="200" w:firstLine="441"/>
      </w:pPr>
      <w:r>
        <w:rPr>
          <w:rFonts w:hint="eastAsia"/>
        </w:rPr>
        <w:t>(ｱ)</w:t>
      </w:r>
      <w:r w:rsidR="002A2B8C">
        <w:t xml:space="preserve"> </w:t>
      </w:r>
      <w:r w:rsidR="00F62861">
        <w:rPr>
          <w:rFonts w:hint="eastAsia"/>
        </w:rPr>
        <w:t>船舶からの海洋汚染等の防止に関する検査等</w:t>
      </w:r>
    </w:p>
    <w:p w:rsidR="00F62861" w:rsidRDefault="00F62861" w:rsidP="00F62861">
      <w:pPr>
        <w:ind w:left="661" w:hangingChars="300" w:hanging="661"/>
      </w:pPr>
      <w:r>
        <w:rPr>
          <w:rFonts w:hint="eastAsia"/>
        </w:rPr>
        <w:t xml:space="preserve">　　　　海洋汚染等及び海上災害の防止に関する法律（以下「海防法」）に基づき、船舶及び船舶に備え付けられる海洋汚染等の防止に関</w:t>
      </w:r>
      <w:r w:rsidRPr="00842291">
        <w:rPr>
          <w:rFonts w:hint="eastAsia"/>
        </w:rPr>
        <w:t>する</w:t>
      </w:r>
      <w:r w:rsidR="008563CC">
        <w:rPr>
          <w:rFonts w:hint="eastAsia"/>
        </w:rPr>
        <w:t>設備について</w:t>
      </w:r>
      <w:r w:rsidR="00501BD6">
        <w:rPr>
          <w:rFonts w:hint="eastAsia"/>
        </w:rPr>
        <w:t>、</w:t>
      </w:r>
      <w:r w:rsidR="00A17D16" w:rsidRPr="00842291">
        <w:rPr>
          <w:rFonts w:hint="eastAsia"/>
        </w:rPr>
        <w:t>次の</w:t>
      </w:r>
      <w:r w:rsidRPr="00842291">
        <w:rPr>
          <w:rFonts w:hint="eastAsia"/>
        </w:rPr>
        <w:t>区</w:t>
      </w:r>
      <w:r>
        <w:rPr>
          <w:rFonts w:hint="eastAsia"/>
        </w:rPr>
        <w:t>分毎に定期的検査</w:t>
      </w:r>
      <w:r w:rsidR="00501BD6">
        <w:rPr>
          <w:rFonts w:hint="eastAsia"/>
        </w:rPr>
        <w:t>等</w:t>
      </w:r>
      <w:r>
        <w:rPr>
          <w:rFonts w:hint="eastAsia"/>
        </w:rPr>
        <w:t>を実施している。</w:t>
      </w:r>
    </w:p>
    <w:p w:rsidR="00F62861" w:rsidRDefault="00F62861" w:rsidP="00F62861">
      <w:pPr>
        <w:ind w:leftChars="300" w:left="661"/>
      </w:pPr>
      <w:r>
        <w:rPr>
          <w:rFonts w:hint="eastAsia"/>
        </w:rPr>
        <w:t>ａ）油による海洋汚染の防止のための設備等</w:t>
      </w:r>
    </w:p>
    <w:p w:rsidR="00501BD6" w:rsidRDefault="009E2425" w:rsidP="00F62861">
      <w:pPr>
        <w:ind w:leftChars="400" w:left="882" w:firstLineChars="100" w:firstLine="220"/>
      </w:pPr>
      <w:r>
        <w:rPr>
          <w:rFonts w:hint="eastAsia"/>
        </w:rPr>
        <w:t>船舶に積載している油及び船内で発生するビルジ等の油性混合物</w:t>
      </w:r>
      <w:r w:rsidR="00F62861">
        <w:rPr>
          <w:rFonts w:hint="eastAsia"/>
        </w:rPr>
        <w:t>は、基準に適合した油水分離器等の</w:t>
      </w:r>
      <w:r w:rsidR="00A52A96">
        <w:rPr>
          <w:rFonts w:hint="eastAsia"/>
        </w:rPr>
        <w:t>油排出防止</w:t>
      </w:r>
      <w:r w:rsidR="00F62861">
        <w:rPr>
          <w:rFonts w:hint="eastAsia"/>
        </w:rPr>
        <w:t>設備を使用して処理したものを除き、船舶から</w:t>
      </w:r>
      <w:r>
        <w:rPr>
          <w:rFonts w:hint="eastAsia"/>
        </w:rPr>
        <w:t>海洋</w:t>
      </w:r>
      <w:r w:rsidR="00F62861">
        <w:rPr>
          <w:rFonts w:hint="eastAsia"/>
        </w:rPr>
        <w:t>に排出してはならない</w:t>
      </w:r>
      <w:r w:rsidR="00150D90">
        <w:rPr>
          <w:rFonts w:hint="eastAsia"/>
        </w:rPr>
        <w:t>こととなっている</w:t>
      </w:r>
      <w:r w:rsidR="00F62861">
        <w:rPr>
          <w:rFonts w:hint="eastAsia"/>
        </w:rPr>
        <w:t>。</w:t>
      </w:r>
    </w:p>
    <w:p w:rsidR="00F62861" w:rsidRDefault="00F62861" w:rsidP="00F62861">
      <w:pPr>
        <w:ind w:leftChars="400" w:left="882" w:firstLineChars="100" w:firstLine="220"/>
      </w:pPr>
      <w:r>
        <w:rPr>
          <w:rFonts w:hint="eastAsia"/>
        </w:rPr>
        <w:t>検査適用船舶は、総トン数</w:t>
      </w:r>
      <w:r w:rsidR="00DA469B">
        <w:rPr>
          <w:rFonts w:hint="eastAsia"/>
        </w:rPr>
        <w:t>１５０</w:t>
      </w:r>
      <w:r>
        <w:rPr>
          <w:rFonts w:hint="eastAsia"/>
        </w:rPr>
        <w:t>トン以上のタンカー及び総トン数</w:t>
      </w:r>
      <w:r w:rsidR="00DA469B">
        <w:rPr>
          <w:rFonts w:hint="eastAsia"/>
        </w:rPr>
        <w:t>４００</w:t>
      </w:r>
      <w:r>
        <w:rPr>
          <w:rFonts w:hint="eastAsia"/>
        </w:rPr>
        <w:t>トン以上のタンカー以外の船舶</w:t>
      </w:r>
      <w:r w:rsidR="00150D90">
        <w:rPr>
          <w:rFonts w:hint="eastAsia"/>
        </w:rPr>
        <w:t>であ</w:t>
      </w:r>
      <w:r>
        <w:rPr>
          <w:rFonts w:hint="eastAsia"/>
        </w:rPr>
        <w:t>り、</w:t>
      </w:r>
      <w:r w:rsidR="009E2425">
        <w:rPr>
          <w:rFonts w:hint="eastAsia"/>
        </w:rPr>
        <w:t>これら船舶の油排出防止設備及び油濁防止緊急措置手引書</w:t>
      </w:r>
      <w:r>
        <w:rPr>
          <w:rFonts w:hint="eastAsia"/>
        </w:rPr>
        <w:t>について定期的検査を実施している。</w:t>
      </w:r>
    </w:p>
    <w:p w:rsidR="009E2425" w:rsidRDefault="009E2425" w:rsidP="00F62861">
      <w:pPr>
        <w:ind w:leftChars="400" w:left="882" w:firstLineChars="100" w:firstLine="220"/>
      </w:pPr>
      <w:r>
        <w:t>また、定期的検査が要求されない船舶のうち、総トン数１５０トン未満のタンカー及び総トン数１００トン以上４００トン未満のタンカー以外の船舶についても、立入りにより設備の確認を行っている。</w:t>
      </w:r>
    </w:p>
    <w:p w:rsidR="00F62861" w:rsidRDefault="00F62861" w:rsidP="00F62861"/>
    <w:p w:rsidR="00F62861" w:rsidRDefault="00F62861" w:rsidP="00F62861">
      <w:pPr>
        <w:ind w:firstLineChars="300" w:firstLine="661"/>
      </w:pPr>
      <w:r>
        <w:rPr>
          <w:rFonts w:hint="eastAsia"/>
        </w:rPr>
        <w:t>ｂ）有害液体物質等による海洋汚染の防止のための設備等</w:t>
      </w:r>
    </w:p>
    <w:p w:rsidR="00501BD6" w:rsidRDefault="00F62861" w:rsidP="00F62861">
      <w:pPr>
        <w:ind w:leftChars="400" w:left="882" w:firstLineChars="100" w:firstLine="220"/>
      </w:pPr>
      <w:r>
        <w:rPr>
          <w:rFonts w:hint="eastAsia"/>
        </w:rPr>
        <w:t>有害液体物質等は、基準に適合した予備洗浄装置等の設備を使用して処理したものを除き船舶から</w:t>
      </w:r>
      <w:r w:rsidR="008C027A">
        <w:rPr>
          <w:rFonts w:hint="eastAsia"/>
        </w:rPr>
        <w:t>海洋</w:t>
      </w:r>
      <w:r>
        <w:rPr>
          <w:rFonts w:hint="eastAsia"/>
        </w:rPr>
        <w:t>に排出してはならない</w:t>
      </w:r>
      <w:r w:rsidR="00150D90">
        <w:rPr>
          <w:rFonts w:hint="eastAsia"/>
        </w:rPr>
        <w:t>こととなっている</w:t>
      </w:r>
      <w:r>
        <w:rPr>
          <w:rFonts w:hint="eastAsia"/>
        </w:rPr>
        <w:t>。</w:t>
      </w:r>
    </w:p>
    <w:p w:rsidR="00F62861" w:rsidRPr="00501BD6" w:rsidRDefault="00F62861" w:rsidP="00F62861">
      <w:pPr>
        <w:ind w:leftChars="400" w:left="882" w:firstLineChars="100" w:firstLine="216"/>
        <w:rPr>
          <w:spacing w:val="-2"/>
        </w:rPr>
      </w:pPr>
      <w:r w:rsidRPr="00501BD6">
        <w:rPr>
          <w:rFonts w:hint="eastAsia"/>
          <w:spacing w:val="-2"/>
        </w:rPr>
        <w:t>検査適用船舶は、総トン数に関わらず全ての有害液体物質ばら積船</w:t>
      </w:r>
      <w:r w:rsidR="00150D90">
        <w:rPr>
          <w:rFonts w:hint="eastAsia"/>
          <w:spacing w:val="-2"/>
        </w:rPr>
        <w:t>であり</w:t>
      </w:r>
      <w:r w:rsidRPr="00501BD6">
        <w:rPr>
          <w:rFonts w:hint="eastAsia"/>
          <w:spacing w:val="-2"/>
        </w:rPr>
        <w:t>、有害液体物質排出防止設備</w:t>
      </w:r>
      <w:r w:rsidR="008C027A" w:rsidRPr="00501BD6">
        <w:rPr>
          <w:rFonts w:hint="eastAsia"/>
          <w:spacing w:val="-2"/>
        </w:rPr>
        <w:t>及び有害液体汚染防止緊急措置手引書</w:t>
      </w:r>
      <w:r w:rsidRPr="00501BD6">
        <w:rPr>
          <w:rFonts w:hint="eastAsia"/>
          <w:spacing w:val="-2"/>
        </w:rPr>
        <w:t>について定期的検査を実施している。</w:t>
      </w:r>
    </w:p>
    <w:p w:rsidR="00F62861" w:rsidRDefault="00F62861" w:rsidP="00F62861">
      <w:pPr>
        <w:ind w:firstLineChars="300" w:firstLine="661"/>
      </w:pPr>
      <w:r>
        <w:rPr>
          <w:rFonts w:hint="eastAsia"/>
        </w:rPr>
        <w:lastRenderedPageBreak/>
        <w:t>ｃ）ふん尿等による海洋汚染の防止のための設備等</w:t>
      </w:r>
    </w:p>
    <w:p w:rsidR="00F62861" w:rsidRDefault="00F62861" w:rsidP="00F62861">
      <w:pPr>
        <w:ind w:leftChars="400" w:left="882" w:firstLineChars="100" w:firstLine="220"/>
      </w:pPr>
      <w:r>
        <w:rPr>
          <w:rFonts w:hint="eastAsia"/>
        </w:rPr>
        <w:t>国際航海に従事する総トン数</w:t>
      </w:r>
      <w:r w:rsidR="00DA469B">
        <w:rPr>
          <w:rFonts w:hint="eastAsia"/>
        </w:rPr>
        <w:t>４００</w:t>
      </w:r>
      <w:r>
        <w:rPr>
          <w:rFonts w:hint="eastAsia"/>
        </w:rPr>
        <w:t>トン以上又は最大搭載人員</w:t>
      </w:r>
      <w:r w:rsidR="00DA469B">
        <w:rPr>
          <w:rFonts w:hint="eastAsia"/>
        </w:rPr>
        <w:t>１６</w:t>
      </w:r>
      <w:r>
        <w:rPr>
          <w:rFonts w:hint="eastAsia"/>
        </w:rPr>
        <w:t>人以上の船舶</w:t>
      </w:r>
      <w:r w:rsidR="00A52A96">
        <w:rPr>
          <w:rFonts w:hint="eastAsia"/>
        </w:rPr>
        <w:t>、</w:t>
      </w:r>
      <w:r w:rsidR="00501BD6">
        <w:rPr>
          <w:rFonts w:hint="eastAsia"/>
        </w:rPr>
        <w:t>及び</w:t>
      </w:r>
      <w:r w:rsidR="003F3C08">
        <w:rPr>
          <w:rFonts w:hint="eastAsia"/>
        </w:rPr>
        <w:t>国際航海に従事しない最大搭載人員１００人以上の船舶</w:t>
      </w:r>
      <w:r>
        <w:rPr>
          <w:rFonts w:hint="eastAsia"/>
        </w:rPr>
        <w:t>には、</w:t>
      </w:r>
      <w:r w:rsidR="003F3C08">
        <w:rPr>
          <w:rFonts w:hint="eastAsia"/>
        </w:rPr>
        <w:t>船内で発生する</w:t>
      </w:r>
      <w:r>
        <w:rPr>
          <w:rFonts w:hint="eastAsia"/>
        </w:rPr>
        <w:t>ふん尿等</w:t>
      </w:r>
      <w:r w:rsidR="003F3C08">
        <w:rPr>
          <w:rFonts w:hint="eastAsia"/>
        </w:rPr>
        <w:t>の排出についてその排出海域、排出方法及び排出防止設備の設置について海防法で定められており、</w:t>
      </w:r>
      <w:r w:rsidR="004274A2">
        <w:rPr>
          <w:rFonts w:hint="eastAsia"/>
        </w:rPr>
        <w:t>定期的</w:t>
      </w:r>
      <w:r>
        <w:rPr>
          <w:rFonts w:hint="eastAsia"/>
        </w:rPr>
        <w:t>検査</w:t>
      </w:r>
      <w:r w:rsidR="00A52A96">
        <w:rPr>
          <w:rFonts w:hint="eastAsia"/>
        </w:rPr>
        <w:t>又は</w:t>
      </w:r>
      <w:r w:rsidR="003F3C08">
        <w:rPr>
          <w:rFonts w:hint="eastAsia"/>
        </w:rPr>
        <w:t>立入りにより設備の確認</w:t>
      </w:r>
      <w:r>
        <w:rPr>
          <w:rFonts w:hint="eastAsia"/>
        </w:rPr>
        <w:t>を実施している。</w:t>
      </w:r>
    </w:p>
    <w:p w:rsidR="00261454" w:rsidRDefault="00261454"/>
    <w:p w:rsidR="00F62861" w:rsidRDefault="00F62861" w:rsidP="00F62861">
      <w:pPr>
        <w:ind w:firstLineChars="300" w:firstLine="661"/>
        <w:rPr>
          <w:rFonts w:ascii="ＤＦ特太ゴシック体" w:eastAsia="ＤＦ特太ゴシック体"/>
          <w:b/>
        </w:rPr>
      </w:pPr>
      <w:r>
        <w:rPr>
          <w:rFonts w:hint="eastAsia"/>
        </w:rPr>
        <w:t>ｄ）船舶からの大気汚染の防止のための設備等</w:t>
      </w:r>
    </w:p>
    <w:p w:rsidR="00F62861" w:rsidRPr="00842291" w:rsidRDefault="00FC7F66" w:rsidP="00863C45">
      <w:pPr>
        <w:ind w:leftChars="400" w:left="882" w:firstLineChars="100" w:firstLine="220"/>
      </w:pPr>
      <w:r>
        <w:rPr>
          <w:rFonts w:hint="eastAsia"/>
        </w:rPr>
        <w:t>船舶</w:t>
      </w:r>
      <w:r w:rsidR="005D2D86">
        <w:rPr>
          <w:rFonts w:hint="eastAsia"/>
        </w:rPr>
        <w:t>から</w:t>
      </w:r>
      <w:r>
        <w:rPr>
          <w:rFonts w:hint="eastAsia"/>
        </w:rPr>
        <w:t>の</w:t>
      </w:r>
      <w:r w:rsidR="0038745F">
        <w:rPr>
          <w:rFonts w:hint="eastAsia"/>
        </w:rPr>
        <w:t>排出ガス</w:t>
      </w:r>
      <w:r w:rsidR="005D2D86">
        <w:rPr>
          <w:rFonts w:hint="eastAsia"/>
        </w:rPr>
        <w:t>の放出については</w:t>
      </w:r>
      <w:r w:rsidR="00F62861" w:rsidRPr="00842291">
        <w:rPr>
          <w:rFonts w:hint="eastAsia"/>
        </w:rPr>
        <w:t>規制</w:t>
      </w:r>
      <w:r w:rsidR="005D2D86">
        <w:rPr>
          <w:rFonts w:hint="eastAsia"/>
        </w:rPr>
        <w:t>されて</w:t>
      </w:r>
      <w:r w:rsidR="00876392">
        <w:rPr>
          <w:rFonts w:hint="eastAsia"/>
        </w:rPr>
        <w:t>おり、</w:t>
      </w:r>
      <w:r w:rsidR="00F62861" w:rsidRPr="00842291">
        <w:rPr>
          <w:rFonts w:hint="eastAsia"/>
        </w:rPr>
        <w:t>主な規制は、次のとおり</w:t>
      </w:r>
      <w:r w:rsidR="00817058" w:rsidRPr="00842291">
        <w:rPr>
          <w:rFonts w:hint="eastAsia"/>
        </w:rPr>
        <w:t>である</w:t>
      </w:r>
      <w:r w:rsidR="00F62861" w:rsidRPr="00842291">
        <w:rPr>
          <w:rFonts w:hint="eastAsia"/>
        </w:rPr>
        <w:t>。</w:t>
      </w:r>
    </w:p>
    <w:p w:rsidR="00F62861" w:rsidRPr="00150D90" w:rsidRDefault="00F62861" w:rsidP="00F62861">
      <w:pPr>
        <w:ind w:firstLineChars="400" w:firstLine="882"/>
      </w:pPr>
      <w:r w:rsidRPr="00150D90">
        <w:rPr>
          <w:rFonts w:hint="eastAsia"/>
        </w:rPr>
        <w:t>ⅰ）船舶用原動機の規制（ＮＯｘの</w:t>
      </w:r>
      <w:r w:rsidR="00CB0249" w:rsidRPr="00150D90">
        <w:rPr>
          <w:rFonts w:hint="eastAsia"/>
        </w:rPr>
        <w:t>放出</w:t>
      </w:r>
      <w:r w:rsidRPr="00150D90">
        <w:rPr>
          <w:rFonts w:hint="eastAsia"/>
        </w:rPr>
        <w:t>規制）</w:t>
      </w:r>
    </w:p>
    <w:p w:rsidR="00D34AFB" w:rsidRDefault="005E1334" w:rsidP="00F62861">
      <w:pPr>
        <w:ind w:leftChars="500" w:left="1102" w:firstLineChars="101" w:firstLine="223"/>
      </w:pPr>
      <w:r>
        <w:rPr>
          <w:rFonts w:hint="eastAsia"/>
        </w:rPr>
        <w:t>船舶に</w:t>
      </w:r>
      <w:r w:rsidR="000E08FB">
        <w:rPr>
          <w:rFonts w:hint="eastAsia"/>
        </w:rPr>
        <w:t>搭載する</w:t>
      </w:r>
      <w:r w:rsidR="00F62861">
        <w:rPr>
          <w:rFonts w:hint="eastAsia"/>
        </w:rPr>
        <w:t>出力が</w:t>
      </w:r>
      <w:r w:rsidR="00DA469B">
        <w:rPr>
          <w:rFonts w:hint="eastAsia"/>
        </w:rPr>
        <w:t>１３０</w:t>
      </w:r>
      <w:r w:rsidR="000E08FB">
        <w:rPr>
          <w:rFonts w:hint="eastAsia"/>
        </w:rPr>
        <w:t>ｋＷ</w:t>
      </w:r>
      <w:r w:rsidR="00F62861">
        <w:rPr>
          <w:rFonts w:hint="eastAsia"/>
        </w:rPr>
        <w:t>を超えるディーゼル機関</w:t>
      </w:r>
      <w:r w:rsidR="000E08FB">
        <w:rPr>
          <w:rFonts w:hint="eastAsia"/>
        </w:rPr>
        <w:t>は</w:t>
      </w:r>
      <w:r w:rsidR="00FC7F66">
        <w:rPr>
          <w:rFonts w:hint="eastAsia"/>
        </w:rPr>
        <w:t>、</w:t>
      </w:r>
      <w:r w:rsidR="000E08FB">
        <w:rPr>
          <w:rFonts w:hint="eastAsia"/>
        </w:rPr>
        <w:t>当該機関からのＮＯｘの放出量が放出基準に適合していることの確認及びＮＯｘ放出状況の確認方法等を記載した原動機取扱手引書の承認を</w:t>
      </w:r>
      <w:r w:rsidR="005D2D86">
        <w:rPr>
          <w:rFonts w:hint="eastAsia"/>
        </w:rPr>
        <w:t>受けることが義務</w:t>
      </w:r>
      <w:r w:rsidR="00876392">
        <w:rPr>
          <w:rFonts w:hint="eastAsia"/>
        </w:rPr>
        <w:t>付け</w:t>
      </w:r>
      <w:r w:rsidR="005D2D86">
        <w:rPr>
          <w:rFonts w:hint="eastAsia"/>
        </w:rPr>
        <w:t>られており、当該機関については、定期的な検査において放出状況の確認を行っている。</w:t>
      </w:r>
    </w:p>
    <w:p w:rsidR="00F62861" w:rsidRPr="00150D90" w:rsidRDefault="00F62861" w:rsidP="00F62861">
      <w:pPr>
        <w:ind w:firstLineChars="400" w:firstLine="882"/>
      </w:pPr>
      <w:r w:rsidRPr="00150D90">
        <w:rPr>
          <w:rFonts w:hint="eastAsia"/>
        </w:rPr>
        <w:t>ⅱ）船舶用燃料油の使用規制</w:t>
      </w:r>
      <w:r w:rsidR="00876392" w:rsidRPr="00150D90">
        <w:rPr>
          <w:rFonts w:hint="eastAsia"/>
        </w:rPr>
        <w:t>（ＳＯｘの放出規制）</w:t>
      </w:r>
    </w:p>
    <w:p w:rsidR="00444882" w:rsidRPr="00444882" w:rsidRDefault="00661071" w:rsidP="00444882">
      <w:pPr>
        <w:ind w:leftChars="500" w:left="1102" w:firstLineChars="101" w:firstLine="223"/>
        <w:rPr>
          <w:szCs w:val="20"/>
        </w:rPr>
      </w:pPr>
      <w:r>
        <w:rPr>
          <w:rFonts w:hint="eastAsia"/>
          <w:szCs w:val="20"/>
        </w:rPr>
        <w:t>２０２０</w:t>
      </w:r>
      <w:r w:rsidR="008212DD" w:rsidRPr="00842291">
        <w:rPr>
          <w:rFonts w:hint="eastAsia"/>
          <w:szCs w:val="20"/>
        </w:rPr>
        <w:t>年</w:t>
      </w:r>
      <w:r>
        <w:rPr>
          <w:rFonts w:hint="eastAsia"/>
          <w:szCs w:val="20"/>
        </w:rPr>
        <w:t>１</w:t>
      </w:r>
      <w:r w:rsidR="008212DD" w:rsidRPr="00842291">
        <w:rPr>
          <w:rFonts w:hint="eastAsia"/>
          <w:szCs w:val="20"/>
        </w:rPr>
        <w:t>月以降、</w:t>
      </w:r>
      <w:r>
        <w:rPr>
          <w:rFonts w:hint="eastAsia"/>
          <w:szCs w:val="20"/>
        </w:rPr>
        <w:t>船舶用燃料油の硫黄分濃度の基準が０．５０</w:t>
      </w:r>
      <w:r w:rsidR="008212DD" w:rsidRPr="00842291">
        <w:rPr>
          <w:rFonts w:hint="eastAsia"/>
          <w:szCs w:val="20"/>
        </w:rPr>
        <w:t>％以下</w:t>
      </w:r>
      <w:r w:rsidR="005D2D86">
        <w:rPr>
          <w:rFonts w:hint="eastAsia"/>
          <w:szCs w:val="20"/>
        </w:rPr>
        <w:t>となり、</w:t>
      </w:r>
      <w:r w:rsidR="00421265">
        <w:rPr>
          <w:rFonts w:hint="eastAsia"/>
          <w:szCs w:val="20"/>
        </w:rPr>
        <w:t>基準に適合した燃料油を</w:t>
      </w:r>
      <w:r w:rsidR="00E20464" w:rsidRPr="00842291">
        <w:rPr>
          <w:rFonts w:hint="eastAsia"/>
          <w:szCs w:val="20"/>
        </w:rPr>
        <w:t>使用するか、</w:t>
      </w:r>
      <w:r w:rsidR="00421265">
        <w:rPr>
          <w:rFonts w:hint="eastAsia"/>
          <w:szCs w:val="20"/>
        </w:rPr>
        <w:t>硫黄酸化物放出低減装置（ＥＧＣＳ）を設置し</w:t>
      </w:r>
      <w:r w:rsidR="005D2D86">
        <w:rPr>
          <w:rFonts w:hint="eastAsia"/>
          <w:szCs w:val="20"/>
        </w:rPr>
        <w:t>て</w:t>
      </w:r>
      <w:r w:rsidR="00421265">
        <w:rPr>
          <w:rFonts w:hint="eastAsia"/>
          <w:szCs w:val="20"/>
        </w:rPr>
        <w:t>原動機</w:t>
      </w:r>
      <w:r w:rsidR="00444882">
        <w:rPr>
          <w:rFonts w:hint="eastAsia"/>
          <w:szCs w:val="20"/>
        </w:rPr>
        <w:t>運転中に作動させ</w:t>
      </w:r>
      <w:r w:rsidR="00876392">
        <w:rPr>
          <w:rFonts w:hint="eastAsia"/>
          <w:szCs w:val="20"/>
        </w:rPr>
        <w:t>ることが義務付けられて</w:t>
      </w:r>
      <w:r w:rsidR="00150D90">
        <w:rPr>
          <w:rFonts w:hint="eastAsia"/>
          <w:szCs w:val="20"/>
        </w:rPr>
        <w:t>いる。</w:t>
      </w:r>
      <w:r w:rsidR="00444882">
        <w:rPr>
          <w:rFonts w:hint="eastAsia"/>
          <w:szCs w:val="20"/>
        </w:rPr>
        <w:t>ＥＧＣＳ</w:t>
      </w:r>
      <w:r w:rsidR="005D2D86">
        <w:rPr>
          <w:rFonts w:hint="eastAsia"/>
          <w:szCs w:val="20"/>
        </w:rPr>
        <w:t>について</w:t>
      </w:r>
      <w:r w:rsidR="00444882">
        <w:rPr>
          <w:rFonts w:hint="eastAsia"/>
          <w:szCs w:val="20"/>
        </w:rPr>
        <w:t>は</w:t>
      </w:r>
      <w:r w:rsidR="005D2D86">
        <w:rPr>
          <w:rFonts w:hint="eastAsia"/>
          <w:szCs w:val="20"/>
        </w:rPr>
        <w:t>、</w:t>
      </w:r>
      <w:r w:rsidR="00444882">
        <w:rPr>
          <w:rFonts w:hint="eastAsia"/>
          <w:szCs w:val="20"/>
        </w:rPr>
        <w:t>定期的検査において</w:t>
      </w:r>
      <w:r w:rsidR="00800FC5">
        <w:rPr>
          <w:rFonts w:hint="eastAsia"/>
          <w:szCs w:val="20"/>
        </w:rPr>
        <w:t>有効</w:t>
      </w:r>
      <w:r w:rsidR="005D2D86">
        <w:rPr>
          <w:rFonts w:hint="eastAsia"/>
          <w:szCs w:val="20"/>
        </w:rPr>
        <w:t>な</w:t>
      </w:r>
      <w:r w:rsidR="00444882">
        <w:rPr>
          <w:rFonts w:hint="eastAsia"/>
          <w:szCs w:val="20"/>
        </w:rPr>
        <w:t>作動</w:t>
      </w:r>
      <w:r w:rsidR="005D2D86">
        <w:rPr>
          <w:rFonts w:hint="eastAsia"/>
          <w:szCs w:val="20"/>
        </w:rPr>
        <w:t>の</w:t>
      </w:r>
      <w:r w:rsidR="00444882">
        <w:rPr>
          <w:rFonts w:hint="eastAsia"/>
          <w:szCs w:val="20"/>
        </w:rPr>
        <w:t>確認</w:t>
      </w:r>
      <w:r w:rsidR="005D2D86">
        <w:rPr>
          <w:rFonts w:hint="eastAsia"/>
          <w:szCs w:val="20"/>
        </w:rPr>
        <w:t>を行っている</w:t>
      </w:r>
      <w:r w:rsidR="00444882">
        <w:rPr>
          <w:rFonts w:hint="eastAsia"/>
          <w:szCs w:val="20"/>
        </w:rPr>
        <w:t>。</w:t>
      </w:r>
    </w:p>
    <w:p w:rsidR="005D2D86" w:rsidRPr="00150D90" w:rsidRDefault="005D2D86" w:rsidP="005D2D86">
      <w:pPr>
        <w:ind w:firstLineChars="400" w:firstLine="882"/>
      </w:pPr>
      <w:r w:rsidRPr="00150D90">
        <w:rPr>
          <w:rFonts w:hint="eastAsia"/>
        </w:rPr>
        <w:t>ⅲ）二酸化炭素（温室効果ガス）</w:t>
      </w:r>
      <w:r w:rsidR="00876392" w:rsidRPr="00150D90">
        <w:rPr>
          <w:rFonts w:hint="eastAsia"/>
        </w:rPr>
        <w:t>の</w:t>
      </w:r>
      <w:r w:rsidRPr="00150D90">
        <w:rPr>
          <w:rFonts w:hint="eastAsia"/>
        </w:rPr>
        <w:t>放出規制</w:t>
      </w:r>
    </w:p>
    <w:p w:rsidR="005D2D86" w:rsidRPr="00842291" w:rsidRDefault="005D2D86" w:rsidP="005D2D86">
      <w:pPr>
        <w:ind w:leftChars="500" w:left="1102" w:firstLineChars="101" w:firstLine="223"/>
        <w:rPr>
          <w:rFonts w:asciiTheme="minorEastAsia" w:eastAsiaTheme="minorEastAsia" w:hAnsiTheme="minorEastAsia"/>
        </w:rPr>
      </w:pPr>
      <w:r w:rsidRPr="00842291">
        <w:rPr>
          <w:rFonts w:asciiTheme="minorEastAsia" w:eastAsiaTheme="minorEastAsia" w:hAnsiTheme="minorEastAsia" w:hint="eastAsia"/>
        </w:rPr>
        <w:t>排他的経済水域を越えて航行する総トン数</w:t>
      </w:r>
      <w:r w:rsidRPr="00842291">
        <w:rPr>
          <w:rFonts w:asciiTheme="minorEastAsia" w:eastAsiaTheme="minorEastAsia" w:hAnsiTheme="minorEastAsia"/>
        </w:rPr>
        <w:t>４００トン以上の船舶</w:t>
      </w:r>
      <w:r>
        <w:rPr>
          <w:rFonts w:asciiTheme="minorEastAsia" w:eastAsiaTheme="minorEastAsia" w:hAnsiTheme="minorEastAsia"/>
        </w:rPr>
        <w:t>には、二酸化炭素を抑制するための措置及び二酸化炭素放出抑制指標を記載した二酸化炭素放出抑制手引書</w:t>
      </w:r>
      <w:r w:rsidR="00150D90">
        <w:rPr>
          <w:rFonts w:asciiTheme="minorEastAsia" w:eastAsiaTheme="minorEastAsia" w:hAnsiTheme="minorEastAsia"/>
        </w:rPr>
        <w:t xml:space="preserve">　</w:t>
      </w:r>
      <w:r>
        <w:rPr>
          <w:rFonts w:asciiTheme="minorEastAsia" w:eastAsiaTheme="minorEastAsia" w:hAnsiTheme="minorEastAsia"/>
        </w:rPr>
        <w:t>（ＳＥＥＭＰ）</w:t>
      </w:r>
      <w:r w:rsidRPr="00842291">
        <w:rPr>
          <w:rFonts w:asciiTheme="minorEastAsia" w:eastAsiaTheme="minorEastAsia" w:hAnsiTheme="minorEastAsia"/>
        </w:rPr>
        <w:t>の</w:t>
      </w:r>
      <w:r>
        <w:rPr>
          <w:rFonts w:asciiTheme="minorEastAsia" w:eastAsiaTheme="minorEastAsia" w:hAnsiTheme="minorEastAsia"/>
        </w:rPr>
        <w:t>作成</w:t>
      </w:r>
      <w:r w:rsidRPr="00842291">
        <w:rPr>
          <w:rFonts w:asciiTheme="minorEastAsia" w:eastAsiaTheme="minorEastAsia" w:hAnsiTheme="minorEastAsia"/>
        </w:rPr>
        <w:t>が</w:t>
      </w:r>
      <w:r w:rsidRPr="00842291">
        <w:rPr>
          <w:rFonts w:asciiTheme="minorEastAsia" w:eastAsiaTheme="minorEastAsia" w:hAnsiTheme="minorEastAsia" w:hint="eastAsia"/>
        </w:rPr>
        <w:t>義務付けられ</w:t>
      </w:r>
      <w:r>
        <w:rPr>
          <w:rFonts w:asciiTheme="minorEastAsia" w:eastAsiaTheme="minorEastAsia" w:hAnsiTheme="minorEastAsia" w:hint="eastAsia"/>
        </w:rPr>
        <w:t>ており、当該手引書の承認及び指標の確認を行っている</w:t>
      </w:r>
      <w:r w:rsidRPr="00842291">
        <w:rPr>
          <w:rFonts w:asciiTheme="minorEastAsia" w:eastAsiaTheme="minorEastAsia" w:hAnsiTheme="minorEastAsia" w:hint="eastAsia"/>
        </w:rPr>
        <w:t>。</w:t>
      </w:r>
    </w:p>
    <w:p w:rsidR="00F62861" w:rsidRDefault="005D2D86" w:rsidP="00F62861">
      <w:pPr>
        <w:ind w:firstLineChars="400" w:firstLine="882"/>
      </w:pPr>
      <w:r w:rsidRPr="00842291">
        <w:t>ⅳ）</w:t>
      </w:r>
      <w:r w:rsidR="00F62861">
        <w:rPr>
          <w:rFonts w:hint="eastAsia"/>
        </w:rPr>
        <w:t>オゾン層破壊物質に関する規制</w:t>
      </w:r>
    </w:p>
    <w:p w:rsidR="00F62861" w:rsidRDefault="00F62861" w:rsidP="00F62861">
      <w:pPr>
        <w:ind w:leftChars="500" w:left="1102" w:firstLineChars="101" w:firstLine="223"/>
      </w:pPr>
      <w:r>
        <w:rPr>
          <w:rFonts w:hint="eastAsia"/>
        </w:rPr>
        <w:t>フロン、ハロン等の</w:t>
      </w:r>
      <w:r w:rsidR="00863C45">
        <w:rPr>
          <w:rFonts w:hint="eastAsia"/>
        </w:rPr>
        <w:t>オゾン層破壊物質を含む</w:t>
      </w:r>
      <w:r w:rsidR="00800FC5">
        <w:rPr>
          <w:rFonts w:hint="eastAsia"/>
        </w:rPr>
        <w:t>冷媒装置を使用した</w:t>
      </w:r>
      <w:r w:rsidR="00863C45">
        <w:rPr>
          <w:rFonts w:hint="eastAsia"/>
        </w:rPr>
        <w:t>冷蔵</w:t>
      </w:r>
      <w:r w:rsidR="0052142D">
        <w:rPr>
          <w:rFonts w:hint="eastAsia"/>
        </w:rPr>
        <w:t>設備</w:t>
      </w:r>
      <w:r w:rsidR="00800FC5">
        <w:rPr>
          <w:rFonts w:hint="eastAsia"/>
        </w:rPr>
        <w:t>及び</w:t>
      </w:r>
      <w:r w:rsidR="00863C45">
        <w:rPr>
          <w:rFonts w:hint="eastAsia"/>
        </w:rPr>
        <w:t>空調機等</w:t>
      </w:r>
      <w:r w:rsidR="00800FC5">
        <w:rPr>
          <w:rFonts w:hint="eastAsia"/>
        </w:rPr>
        <w:t>を船舶に</w:t>
      </w:r>
      <w:r w:rsidR="00863C45">
        <w:rPr>
          <w:rFonts w:hint="eastAsia"/>
        </w:rPr>
        <w:t>新設することを禁止し</w:t>
      </w:r>
      <w:r w:rsidR="0052142D">
        <w:rPr>
          <w:rFonts w:hint="eastAsia"/>
        </w:rPr>
        <w:t>ており</w:t>
      </w:r>
      <w:r w:rsidR="00863C45">
        <w:rPr>
          <w:rFonts w:hint="eastAsia"/>
        </w:rPr>
        <w:t>、全</w:t>
      </w:r>
      <w:r>
        <w:rPr>
          <w:rFonts w:hint="eastAsia"/>
        </w:rPr>
        <w:t>ての船舶について立入り</w:t>
      </w:r>
      <w:r w:rsidR="00684021">
        <w:rPr>
          <w:rFonts w:hint="eastAsia"/>
        </w:rPr>
        <w:t>により確認を行っている</w:t>
      </w:r>
      <w:r w:rsidR="00F913C6" w:rsidRPr="00F913C6">
        <w:rPr>
          <w:rFonts w:hint="eastAsia"/>
          <w:color w:val="0070C0"/>
        </w:rPr>
        <w:t>。</w:t>
      </w:r>
    </w:p>
    <w:p w:rsidR="00F62861" w:rsidRPr="00842291" w:rsidRDefault="00817155" w:rsidP="00F62861">
      <w:r>
        <w:t xml:space="preserve">　　　</w:t>
      </w:r>
      <w:r w:rsidRPr="00817155">
        <w:rPr>
          <w:color w:val="FF0000"/>
        </w:rPr>
        <w:t xml:space="preserve">　</w:t>
      </w:r>
      <w:r w:rsidR="005D2D86" w:rsidRPr="00842291">
        <w:rPr>
          <w:rFonts w:hint="eastAsia"/>
        </w:rPr>
        <w:t>ⅴ）</w:t>
      </w:r>
      <w:r w:rsidRPr="00842291">
        <w:t>焼却設備</w:t>
      </w:r>
      <w:r w:rsidR="00CB0249" w:rsidRPr="00842291">
        <w:rPr>
          <w:rFonts w:hint="eastAsia"/>
        </w:rPr>
        <w:t>に関する規制</w:t>
      </w:r>
    </w:p>
    <w:p w:rsidR="001574A7" w:rsidRPr="00842291" w:rsidRDefault="001574A7" w:rsidP="005D2D86">
      <w:pPr>
        <w:ind w:leftChars="500" w:left="1102" w:firstLineChars="101" w:firstLine="223"/>
        <w:rPr>
          <w:rFonts w:asciiTheme="minorEastAsia" w:eastAsiaTheme="minorEastAsia" w:hAnsiTheme="minorEastAsia"/>
        </w:rPr>
      </w:pPr>
      <w:r w:rsidRPr="00842291">
        <w:rPr>
          <w:rFonts w:asciiTheme="minorEastAsia" w:eastAsiaTheme="minorEastAsia" w:hAnsiTheme="minorEastAsia" w:hint="eastAsia"/>
        </w:rPr>
        <w:t>船舶内で発生する油等（焼却が禁止され</w:t>
      </w:r>
      <w:r w:rsidR="00EA2EEB">
        <w:rPr>
          <w:rFonts w:asciiTheme="minorEastAsia" w:eastAsiaTheme="minorEastAsia" w:hAnsiTheme="minorEastAsia" w:hint="eastAsia"/>
        </w:rPr>
        <w:t>てい</w:t>
      </w:r>
      <w:r w:rsidRPr="00842291">
        <w:rPr>
          <w:rFonts w:asciiTheme="minorEastAsia" w:eastAsiaTheme="minorEastAsia" w:hAnsiTheme="minorEastAsia" w:hint="eastAsia"/>
        </w:rPr>
        <w:t>る物質を除く</w:t>
      </w:r>
      <w:r w:rsidR="00EA2EEB">
        <w:rPr>
          <w:rFonts w:asciiTheme="minorEastAsia" w:eastAsiaTheme="minorEastAsia" w:hAnsiTheme="minorEastAsia" w:hint="eastAsia"/>
        </w:rPr>
        <w:t>。</w:t>
      </w:r>
      <w:r w:rsidRPr="00842291">
        <w:rPr>
          <w:rFonts w:asciiTheme="minorEastAsia" w:eastAsiaTheme="minorEastAsia" w:hAnsiTheme="minorEastAsia" w:hint="eastAsia"/>
        </w:rPr>
        <w:t>）を焼却する場合には、技術基準に適合する船舶発生油等焼却設備</w:t>
      </w:r>
      <w:r w:rsidR="00876392">
        <w:rPr>
          <w:rFonts w:asciiTheme="minorEastAsia" w:eastAsiaTheme="minorEastAsia" w:hAnsiTheme="minorEastAsia" w:hint="eastAsia"/>
        </w:rPr>
        <w:t>の</w:t>
      </w:r>
      <w:r w:rsidRPr="00842291">
        <w:rPr>
          <w:rFonts w:asciiTheme="minorEastAsia" w:eastAsiaTheme="minorEastAsia" w:hAnsiTheme="minorEastAsia" w:hint="eastAsia"/>
        </w:rPr>
        <w:t>設置</w:t>
      </w:r>
      <w:r w:rsidR="00876392">
        <w:rPr>
          <w:rFonts w:asciiTheme="minorEastAsia" w:eastAsiaTheme="minorEastAsia" w:hAnsiTheme="minorEastAsia" w:hint="eastAsia"/>
        </w:rPr>
        <w:t>が義務付けられている</w:t>
      </w:r>
      <w:r w:rsidR="00C055E8" w:rsidRPr="00842291">
        <w:rPr>
          <w:rFonts w:asciiTheme="minorEastAsia" w:eastAsiaTheme="minorEastAsia" w:hAnsiTheme="minorEastAsia" w:hint="eastAsia"/>
        </w:rPr>
        <w:t>。</w:t>
      </w:r>
      <w:r w:rsidR="00817155" w:rsidRPr="00842291">
        <w:t xml:space="preserve">　　　　</w:t>
      </w:r>
    </w:p>
    <w:p w:rsidR="0079094C" w:rsidRPr="00876392" w:rsidRDefault="0079094C" w:rsidP="0079094C">
      <w:pPr>
        <w:ind w:leftChars="500" w:left="1102" w:firstLineChars="101" w:firstLine="223"/>
        <w:rPr>
          <w:rFonts w:asciiTheme="minorEastAsia" w:eastAsiaTheme="minorEastAsia" w:hAnsiTheme="minorEastAsia"/>
        </w:rPr>
      </w:pPr>
    </w:p>
    <w:p w:rsidR="00737B2A" w:rsidRPr="00842291" w:rsidRDefault="00842291" w:rsidP="00737B2A">
      <w:pPr>
        <w:ind w:firstLineChars="300" w:firstLine="661"/>
        <w:rPr>
          <w:rFonts w:ascii="ＤＦ特太ゴシック体" w:eastAsia="ＤＦ特太ゴシック体"/>
          <w:b/>
        </w:rPr>
      </w:pPr>
      <w:r w:rsidRPr="00842291">
        <w:rPr>
          <w:rFonts w:hint="eastAsia"/>
        </w:rPr>
        <w:t>e</w:t>
      </w:r>
      <w:r w:rsidR="00737B2A" w:rsidRPr="00842291">
        <w:rPr>
          <w:rFonts w:hint="eastAsia"/>
        </w:rPr>
        <w:t>）有害水バラストの排出防止に関する設備等</w:t>
      </w:r>
    </w:p>
    <w:p w:rsidR="00CB39BD" w:rsidRDefault="000F72CE" w:rsidP="00737B2A">
      <w:pPr>
        <w:ind w:leftChars="400" w:left="882" w:firstLineChars="100" w:firstLine="220"/>
        <w:rPr>
          <w:rFonts w:asciiTheme="minorEastAsia" w:eastAsiaTheme="minorEastAsia" w:hAnsiTheme="minorEastAsia" w:cs="ＭＳＰゴシック"/>
          <w:kern w:val="0"/>
          <w:szCs w:val="28"/>
        </w:rPr>
      </w:pPr>
      <w:r>
        <w:t>水</w:t>
      </w:r>
      <w:r w:rsidR="00737B2A" w:rsidRPr="00842291">
        <w:t>バラストの移動に伴う生物の</w:t>
      </w:r>
      <w:r w:rsidR="00B42B83" w:rsidRPr="00842291">
        <w:rPr>
          <w:rFonts w:hint="eastAsia"/>
        </w:rPr>
        <w:t>国際</w:t>
      </w:r>
      <w:r w:rsidR="00737B2A" w:rsidRPr="00842291">
        <w:t>移動</w:t>
      </w:r>
      <w:r w:rsidR="00876392">
        <w:t>の</w:t>
      </w:r>
      <w:r w:rsidR="00737B2A" w:rsidRPr="00842291">
        <w:t>防止を目的とし</w:t>
      </w:r>
      <w:r w:rsidR="00876392">
        <w:t>て、</w:t>
      </w:r>
      <w:r w:rsidR="0052142D">
        <w:rPr>
          <w:rFonts w:hint="eastAsia"/>
        </w:rPr>
        <w:t>二国間以上の海域で</w:t>
      </w:r>
      <w:r>
        <w:rPr>
          <w:rFonts w:hint="eastAsia"/>
        </w:rPr>
        <w:t>水バラストの注排水を行う船舶については</w:t>
      </w:r>
      <w:r w:rsidR="00876392">
        <w:rPr>
          <w:rFonts w:hint="eastAsia"/>
        </w:rPr>
        <w:t>、</w:t>
      </w:r>
      <w:r w:rsidR="00150D90">
        <w:rPr>
          <w:rFonts w:hint="eastAsia"/>
        </w:rPr>
        <w:t>その</w:t>
      </w:r>
      <w:r w:rsidR="00CB39BD">
        <w:rPr>
          <w:rFonts w:hint="eastAsia"/>
        </w:rPr>
        <w:t>排出が規制され、</w:t>
      </w:r>
      <w:r w:rsidR="00CB39BD">
        <w:rPr>
          <w:rFonts w:asciiTheme="minorEastAsia" w:eastAsiaTheme="minorEastAsia" w:hAnsiTheme="minorEastAsia" w:cs="ＭＳＰゴシック" w:hint="eastAsia"/>
          <w:kern w:val="0"/>
          <w:szCs w:val="28"/>
        </w:rPr>
        <w:t>有害水バラスト</w:t>
      </w:r>
      <w:r w:rsidR="00737B2A" w:rsidRPr="00842291">
        <w:rPr>
          <w:rFonts w:asciiTheme="minorEastAsia" w:eastAsiaTheme="minorEastAsia" w:hAnsiTheme="minorEastAsia" w:cs="ＭＳＰゴシック" w:hint="eastAsia"/>
          <w:kern w:val="0"/>
          <w:szCs w:val="28"/>
        </w:rPr>
        <w:t>処理設備の設置</w:t>
      </w:r>
      <w:r w:rsidR="00737B2A" w:rsidRPr="00842291">
        <w:rPr>
          <w:rFonts w:asciiTheme="minorEastAsia" w:eastAsiaTheme="minorEastAsia" w:hAnsiTheme="minorEastAsia" w:cs="ＭＳＰゴシック" w:hint="eastAsia"/>
          <w:kern w:val="0"/>
          <w:szCs w:val="28"/>
        </w:rPr>
        <w:lastRenderedPageBreak/>
        <w:t>等が義務付けられて</w:t>
      </w:r>
      <w:r w:rsidR="001A2E1D">
        <w:rPr>
          <w:rFonts w:asciiTheme="minorEastAsia" w:eastAsiaTheme="minorEastAsia" w:hAnsiTheme="minorEastAsia" w:cs="ＭＳＰゴシック" w:hint="eastAsia"/>
          <w:kern w:val="0"/>
          <w:szCs w:val="28"/>
        </w:rPr>
        <w:t>いる。</w:t>
      </w:r>
    </w:p>
    <w:p w:rsidR="00817155" w:rsidRPr="00842291" w:rsidRDefault="000F72CE" w:rsidP="00737B2A">
      <w:pPr>
        <w:ind w:leftChars="400" w:left="882" w:firstLineChars="100" w:firstLine="220"/>
      </w:pPr>
      <w:r>
        <w:rPr>
          <w:rFonts w:asciiTheme="minorEastAsia" w:eastAsiaTheme="minorEastAsia" w:hAnsiTheme="minorEastAsia" w:cs="ＭＳＰゴシック" w:hint="eastAsia"/>
          <w:kern w:val="0"/>
          <w:szCs w:val="28"/>
        </w:rPr>
        <w:t>総トン数４００トン以上の船舶</w:t>
      </w:r>
      <w:r w:rsidR="00C914F1">
        <w:rPr>
          <w:rFonts w:asciiTheme="minorEastAsia" w:eastAsiaTheme="minorEastAsia" w:hAnsiTheme="minorEastAsia" w:cs="ＭＳＰゴシック" w:hint="eastAsia"/>
          <w:kern w:val="0"/>
          <w:szCs w:val="28"/>
        </w:rPr>
        <w:t>のうち、内航船及びバラストタンクを有しない船舶以外の船舶</w:t>
      </w:r>
      <w:r>
        <w:rPr>
          <w:rFonts w:asciiTheme="minorEastAsia" w:eastAsiaTheme="minorEastAsia" w:hAnsiTheme="minorEastAsia" w:cs="ＭＳＰゴシック" w:hint="eastAsia"/>
          <w:kern w:val="0"/>
          <w:szCs w:val="28"/>
        </w:rPr>
        <w:t>について</w:t>
      </w:r>
      <w:r w:rsidR="001A2E1D">
        <w:rPr>
          <w:rFonts w:asciiTheme="minorEastAsia" w:eastAsiaTheme="minorEastAsia" w:hAnsiTheme="minorEastAsia" w:cs="ＭＳＰゴシック" w:hint="eastAsia"/>
          <w:kern w:val="0"/>
          <w:szCs w:val="28"/>
        </w:rPr>
        <w:t>は</w:t>
      </w:r>
      <w:r w:rsidR="00876392">
        <w:rPr>
          <w:rFonts w:asciiTheme="minorEastAsia" w:eastAsiaTheme="minorEastAsia" w:hAnsiTheme="minorEastAsia" w:cs="ＭＳＰゴシック" w:hint="eastAsia"/>
          <w:kern w:val="0"/>
          <w:szCs w:val="28"/>
        </w:rPr>
        <w:t>、</w:t>
      </w:r>
      <w:r w:rsidR="00C914F1">
        <w:rPr>
          <w:rFonts w:hint="eastAsia"/>
        </w:rPr>
        <w:t>有害水バラスト排出防止設備及び有害水バラスト排出防止措置手引書について</w:t>
      </w:r>
      <w:r>
        <w:rPr>
          <w:rFonts w:hint="eastAsia"/>
        </w:rPr>
        <w:t>定期的</w:t>
      </w:r>
      <w:r w:rsidR="00737B2A" w:rsidRPr="00842291">
        <w:rPr>
          <w:rFonts w:hint="eastAsia"/>
        </w:rPr>
        <w:t>検査を実施している。</w:t>
      </w:r>
      <w:r>
        <w:rPr>
          <w:rFonts w:hint="eastAsia"/>
        </w:rPr>
        <w:t>また、</w:t>
      </w:r>
      <w:r w:rsidR="00C914F1">
        <w:rPr>
          <w:rFonts w:hint="eastAsia"/>
        </w:rPr>
        <w:t>４００トン未満の船舶であって有害水バラスト処理設備を設置した船舶についても、</w:t>
      </w:r>
      <w:r>
        <w:rPr>
          <w:rFonts w:asciiTheme="minorEastAsia" w:eastAsiaTheme="minorEastAsia" w:hAnsiTheme="minorEastAsia" w:hint="eastAsia"/>
        </w:rPr>
        <w:t>立入りにより設備の</w:t>
      </w:r>
      <w:r w:rsidR="00C914F1">
        <w:rPr>
          <w:rFonts w:asciiTheme="minorEastAsia" w:eastAsiaTheme="minorEastAsia" w:hAnsiTheme="minorEastAsia" w:hint="eastAsia"/>
        </w:rPr>
        <w:t>作動</w:t>
      </w:r>
      <w:r>
        <w:rPr>
          <w:rFonts w:asciiTheme="minorEastAsia" w:eastAsiaTheme="minorEastAsia" w:hAnsiTheme="minorEastAsia" w:hint="eastAsia"/>
        </w:rPr>
        <w:t>確認を行っている。</w:t>
      </w:r>
    </w:p>
    <w:p w:rsidR="00872D47" w:rsidRPr="00787E58" w:rsidRDefault="00872D47" w:rsidP="00D63174">
      <w:pPr>
        <w:ind w:leftChars="300" w:left="661" w:firstLineChars="100" w:firstLine="220"/>
        <w:rPr>
          <w:color w:val="FF0000"/>
        </w:rPr>
      </w:pPr>
    </w:p>
    <w:p w:rsidR="00C75251" w:rsidRDefault="00C578A8" w:rsidP="00C75251">
      <w:pPr>
        <w:ind w:firstLineChars="200" w:firstLine="441"/>
      </w:pPr>
      <w:r>
        <w:rPr>
          <w:rFonts w:hint="eastAsia"/>
        </w:rPr>
        <w:t>(</w:t>
      </w:r>
      <w:r w:rsidR="002F5025">
        <w:rPr>
          <w:rFonts w:hint="eastAsia"/>
        </w:rPr>
        <w:t>ｲ</w:t>
      </w:r>
      <w:r>
        <w:rPr>
          <w:rFonts w:hint="eastAsia"/>
        </w:rPr>
        <w:t>)</w:t>
      </w:r>
      <w:r w:rsidR="002A2B8C">
        <w:t xml:space="preserve"> </w:t>
      </w:r>
      <w:r w:rsidR="00C75251">
        <w:rPr>
          <w:rFonts w:hint="eastAsia"/>
        </w:rPr>
        <w:t>防汚塗料に関する検査</w:t>
      </w:r>
    </w:p>
    <w:p w:rsidR="00C75251" w:rsidRDefault="00C75251" w:rsidP="00C75251">
      <w:pPr>
        <w:ind w:leftChars="300" w:left="661" w:firstLineChars="100" w:firstLine="220"/>
      </w:pPr>
      <w:r>
        <w:rPr>
          <w:rFonts w:hint="eastAsia"/>
        </w:rPr>
        <w:t>有機スズ化合物を含む有害な防汚塗料の使用を規制する</w:t>
      </w:r>
      <w:r w:rsidR="00876392">
        <w:rPr>
          <w:rFonts w:hint="eastAsia"/>
        </w:rPr>
        <w:t>ため、</w:t>
      </w:r>
      <w:r>
        <w:rPr>
          <w:rFonts w:hint="eastAsia"/>
        </w:rPr>
        <w:t>総トン数</w:t>
      </w:r>
      <w:r w:rsidR="00307EC9">
        <w:rPr>
          <w:rFonts w:hint="eastAsia"/>
        </w:rPr>
        <w:t>２０</w:t>
      </w:r>
      <w:r>
        <w:rPr>
          <w:rFonts w:hint="eastAsia"/>
        </w:rPr>
        <w:t>トン以上の船舶に対して、船舶の外板等に使用する防汚塗料に有機スズ化合物を含む塗料が用いられていないことを</w:t>
      </w:r>
      <w:r w:rsidR="000F72CE">
        <w:rPr>
          <w:rFonts w:hint="eastAsia"/>
        </w:rPr>
        <w:t>定期的検査において</w:t>
      </w:r>
      <w:r>
        <w:rPr>
          <w:rFonts w:hint="eastAsia"/>
        </w:rPr>
        <w:t>確認している。</w:t>
      </w:r>
    </w:p>
    <w:p w:rsidR="00C75251" w:rsidRDefault="00C75251" w:rsidP="00F3507E">
      <w:pPr>
        <w:rPr>
          <w:b/>
          <w:sz w:val="24"/>
          <w:szCs w:val="24"/>
        </w:rPr>
      </w:pPr>
    </w:p>
    <w:p w:rsidR="002B32CE" w:rsidRDefault="00C578A8" w:rsidP="00FB1B1D">
      <w:pPr>
        <w:ind w:firstLineChars="200" w:firstLine="441"/>
      </w:pPr>
      <w:r>
        <w:rPr>
          <w:rFonts w:hint="eastAsia"/>
        </w:rPr>
        <w:t>(</w:t>
      </w:r>
      <w:r w:rsidR="002F5025">
        <w:rPr>
          <w:rFonts w:hint="eastAsia"/>
        </w:rPr>
        <w:t>ｳ</w:t>
      </w:r>
      <w:r>
        <w:rPr>
          <w:rFonts w:hint="eastAsia"/>
        </w:rPr>
        <w:t>)</w:t>
      </w:r>
      <w:r w:rsidR="002A2B8C">
        <w:t xml:space="preserve"> </w:t>
      </w:r>
      <w:r w:rsidR="002B32CE">
        <w:rPr>
          <w:rFonts w:hint="eastAsia"/>
        </w:rPr>
        <w:t>油濁防止管理者養成講習の実施</w:t>
      </w:r>
    </w:p>
    <w:p w:rsidR="002B32CE" w:rsidRPr="005B2262" w:rsidRDefault="00C27341" w:rsidP="00FB1B1D">
      <w:pPr>
        <w:ind w:leftChars="300" w:left="661" w:firstLineChars="100" w:firstLine="220"/>
      </w:pPr>
      <w:r w:rsidRPr="00070E2A">
        <w:rPr>
          <w:rFonts w:hint="eastAsia"/>
        </w:rPr>
        <w:t>船舶所有者は、船舶からの油の不適正な排出の防止に関する業務の管理を行わせるために、</w:t>
      </w:r>
      <w:r w:rsidR="00876392">
        <w:rPr>
          <w:rFonts w:hint="eastAsia"/>
        </w:rPr>
        <w:t>対象</w:t>
      </w:r>
      <w:r w:rsidRPr="00070E2A">
        <w:rPr>
          <w:rFonts w:hint="eastAsia"/>
        </w:rPr>
        <w:t>船舶（総トン数２００トン以上のタンカー）に乗り組む船舶職員のうちから油濁防止管理者を選任しなければならないこととなっている。神戸運輸監理部と近畿運輸局では、隔年で油濁防止管理者養成講習を行っている。</w:t>
      </w:r>
      <w:r w:rsidR="00502391">
        <w:rPr>
          <w:rFonts w:hint="eastAsia"/>
        </w:rPr>
        <w:t>なお、</w:t>
      </w:r>
      <w:r w:rsidR="00502391" w:rsidRPr="005B2262">
        <w:rPr>
          <w:rFonts w:hint="eastAsia"/>
        </w:rPr>
        <w:t>令和</w:t>
      </w:r>
      <w:r w:rsidR="002F5025">
        <w:rPr>
          <w:rFonts w:hint="eastAsia"/>
        </w:rPr>
        <w:t>３</w:t>
      </w:r>
      <w:r w:rsidR="00502391" w:rsidRPr="005B2262">
        <w:rPr>
          <w:rFonts w:hint="eastAsia"/>
        </w:rPr>
        <w:t>年度は</w:t>
      </w:r>
      <w:r w:rsidR="002F5025">
        <w:rPr>
          <w:rFonts w:hint="eastAsia"/>
        </w:rPr>
        <w:t>前年度新型コロナウイルス感染拡大により開催が延期となっていたため、前年度担当であった</w:t>
      </w:r>
      <w:r w:rsidR="002F5025" w:rsidRPr="005B2262">
        <w:rPr>
          <w:rFonts w:hint="eastAsia"/>
        </w:rPr>
        <w:t>近畿運輸局</w:t>
      </w:r>
      <w:r w:rsidR="002F5025">
        <w:rPr>
          <w:rFonts w:hint="eastAsia"/>
        </w:rPr>
        <w:t>が当該講習を開催し</w:t>
      </w:r>
      <w:r w:rsidR="002F5025" w:rsidRPr="005B2262">
        <w:rPr>
          <w:rFonts w:hint="eastAsia"/>
        </w:rPr>
        <w:t>た</w:t>
      </w:r>
      <w:r w:rsidR="00502391" w:rsidRPr="005B2262">
        <w:rPr>
          <w:rFonts w:hint="eastAsia"/>
        </w:rPr>
        <w:t>。</w:t>
      </w:r>
    </w:p>
    <w:p w:rsidR="002F5025" w:rsidRPr="00737B2A" w:rsidRDefault="002F5025" w:rsidP="002F5025">
      <w:pPr>
        <w:ind w:leftChars="400" w:left="882" w:firstLineChars="100" w:firstLine="220"/>
        <w:rPr>
          <w:color w:val="FF0000"/>
        </w:rPr>
      </w:pPr>
    </w:p>
    <w:p w:rsidR="002F5025" w:rsidRPr="00150D90" w:rsidRDefault="002F5025" w:rsidP="002F5025">
      <w:pPr>
        <w:ind w:firstLineChars="200" w:firstLine="441"/>
      </w:pPr>
      <w:r w:rsidRPr="00150D90">
        <w:rPr>
          <w:rFonts w:hint="eastAsia"/>
        </w:rPr>
        <w:t>(</w:t>
      </w:r>
      <w:r>
        <w:rPr>
          <w:rFonts w:hint="eastAsia"/>
        </w:rPr>
        <w:t>ｴ</w:t>
      </w:r>
      <w:r w:rsidRPr="00150D90">
        <w:rPr>
          <w:rFonts w:hint="eastAsia"/>
        </w:rPr>
        <w:t>)</w:t>
      </w:r>
      <w:r>
        <w:rPr>
          <w:rFonts w:hint="eastAsia"/>
        </w:rPr>
        <w:t xml:space="preserve"> </w:t>
      </w:r>
      <w:r w:rsidRPr="00150D90">
        <w:rPr>
          <w:rFonts w:hint="eastAsia"/>
        </w:rPr>
        <w:t>廃油処理施設の現状</w:t>
      </w:r>
    </w:p>
    <w:p w:rsidR="002F5025" w:rsidRPr="00070E2A" w:rsidRDefault="002F5025" w:rsidP="002F5025">
      <w:pPr>
        <w:ind w:leftChars="300" w:left="661" w:firstLineChars="100" w:firstLine="220"/>
      </w:pPr>
      <w:r w:rsidRPr="00070E2A">
        <w:rPr>
          <w:rFonts w:hint="eastAsia"/>
        </w:rPr>
        <w:t>管内の廃油処理施設は、廃油処理事業者４社４施設と自家用廃油処理施設として２社２施設が稼働している。</w:t>
      </w:r>
    </w:p>
    <w:p w:rsidR="002F5025" w:rsidRPr="00070E2A" w:rsidRDefault="002F5025" w:rsidP="002F5025">
      <w:pPr>
        <w:ind w:leftChars="300" w:left="661" w:firstLineChars="100" w:firstLine="220"/>
      </w:pPr>
      <w:r>
        <w:rPr>
          <w:rFonts w:hint="eastAsia"/>
        </w:rPr>
        <w:t>毎年、これら</w:t>
      </w:r>
      <w:r w:rsidRPr="00070E2A">
        <w:rPr>
          <w:rFonts w:hint="eastAsia"/>
        </w:rPr>
        <w:t>事業者及び施設設置者に立ち入り、廃油処理設備</w:t>
      </w:r>
      <w:r>
        <w:rPr>
          <w:rFonts w:hint="eastAsia"/>
        </w:rPr>
        <w:t>等</w:t>
      </w:r>
      <w:r w:rsidRPr="00070E2A">
        <w:rPr>
          <w:rFonts w:hint="eastAsia"/>
        </w:rPr>
        <w:t>の検査</w:t>
      </w:r>
      <w:r>
        <w:rPr>
          <w:rFonts w:hint="eastAsia"/>
        </w:rPr>
        <w:t>や</w:t>
      </w:r>
      <w:r w:rsidRPr="00070E2A">
        <w:rPr>
          <w:rFonts w:hint="eastAsia"/>
        </w:rPr>
        <w:t>処理水</w:t>
      </w:r>
      <w:r>
        <w:rPr>
          <w:rFonts w:hint="eastAsia"/>
        </w:rPr>
        <w:t>の分析等を実施している。</w:t>
      </w:r>
    </w:p>
    <w:p w:rsidR="002B32CE" w:rsidRPr="002F5025" w:rsidRDefault="002B32CE" w:rsidP="00F3507E">
      <w:pPr>
        <w:rPr>
          <w:b/>
          <w:sz w:val="24"/>
          <w:szCs w:val="24"/>
        </w:rPr>
      </w:pPr>
    </w:p>
    <w:p w:rsidR="00AD1B06" w:rsidRPr="005B2262" w:rsidRDefault="00AD1B06" w:rsidP="00AD1B06">
      <w:pPr>
        <w:ind w:leftChars="100" w:left="220"/>
        <w:rPr>
          <w:b/>
        </w:rPr>
      </w:pPr>
      <w:r w:rsidRPr="005B2262">
        <w:rPr>
          <w:rFonts w:hint="eastAsia"/>
          <w:b/>
        </w:rPr>
        <w:t>(3) 船舶油濁損害賠償保障法に関する業務</w:t>
      </w:r>
    </w:p>
    <w:p w:rsidR="00BD729C" w:rsidRPr="005B2262" w:rsidRDefault="00BD729C" w:rsidP="00BD729C">
      <w:pPr>
        <w:tabs>
          <w:tab w:val="left" w:pos="3375"/>
        </w:tabs>
        <w:ind w:leftChars="100" w:left="440" w:hangingChars="100" w:hanging="220"/>
        <w:rPr>
          <w:rFonts w:asciiTheme="minorEastAsia" w:eastAsiaTheme="minorEastAsia" w:hAnsiTheme="minorEastAsia"/>
        </w:rPr>
      </w:pPr>
      <w:r w:rsidRPr="005B2262">
        <w:rPr>
          <w:rFonts w:hint="eastAsia"/>
        </w:rPr>
        <w:t xml:space="preserve">　　</w:t>
      </w:r>
      <w:r w:rsidR="002F5025" w:rsidRPr="0094188D">
        <w:rPr>
          <w:rFonts w:asciiTheme="minorEastAsia" w:eastAsiaTheme="minorEastAsia" w:hAnsiTheme="minorEastAsia" w:hint="eastAsia"/>
        </w:rPr>
        <w:t>我が国沿岸において、座礁した外国籍船を船舶所有者が放置したために、やむを得ず自治体が費用負担して船骸撤去や油濁防除が行われる事例が相次いだことから、平成１６年に油濁損害賠償保障法が改正され、平成１７年３月１日から、すでに保障契約の締結が義務付けられていたタンカーに加えて、国際航海に従事し本邦の港に入港等する総トン数１００トン以上のタンカー以外の船舶についても、油濁損害及び船骸撤去をてん補する保障契約の締結が義務付けられた。</w:t>
      </w:r>
    </w:p>
    <w:p w:rsidR="00BD729C" w:rsidRPr="005B2262" w:rsidRDefault="00BD729C" w:rsidP="00BD729C">
      <w:pPr>
        <w:tabs>
          <w:tab w:val="left" w:pos="3375"/>
        </w:tabs>
        <w:ind w:left="441" w:hangingChars="200" w:hanging="441"/>
        <w:rPr>
          <w:rFonts w:asciiTheme="minorEastAsia" w:eastAsiaTheme="minorEastAsia" w:hAnsiTheme="minorEastAsia"/>
        </w:rPr>
      </w:pPr>
      <w:r w:rsidRPr="005B2262">
        <w:rPr>
          <w:rFonts w:asciiTheme="minorEastAsia" w:eastAsiaTheme="minorEastAsia" w:hAnsiTheme="minorEastAsia"/>
        </w:rPr>
        <w:t xml:space="preserve">　</w:t>
      </w:r>
      <w:r w:rsidRPr="005B2262">
        <w:rPr>
          <w:rFonts w:asciiTheme="minorEastAsia" w:eastAsiaTheme="minorEastAsia" w:hAnsiTheme="minorEastAsia" w:hint="eastAsia"/>
        </w:rPr>
        <w:t xml:space="preserve">　　</w:t>
      </w:r>
      <w:r w:rsidR="002F5025" w:rsidRPr="0094188D">
        <w:rPr>
          <w:rFonts w:asciiTheme="minorEastAsia" w:eastAsiaTheme="minorEastAsia" w:hAnsiTheme="minorEastAsia" w:hint="eastAsia"/>
        </w:rPr>
        <w:t>更に、船舶所有者の保険契約違反により保険会社から保険金が支払われない事例が発生していたことから、令和元年５月３１日に同法を改正し、被害者から保険会社への直接請求権の付与、外国の裁判判決の効力の相互承認、内航船への適用拡大等を図った。本改正により法令名が「船舶油濁等損害賠償保障法」となり、令和２年１０月１日から施行（同年３月１日から一部施行）</w:t>
      </w:r>
      <w:r w:rsidR="002F5025" w:rsidRPr="0094188D">
        <w:rPr>
          <w:rFonts w:asciiTheme="minorEastAsia" w:eastAsiaTheme="minorEastAsia" w:hAnsiTheme="minorEastAsia" w:hint="eastAsia"/>
        </w:rPr>
        <w:lastRenderedPageBreak/>
        <w:t>されている。</w:t>
      </w:r>
    </w:p>
    <w:p w:rsidR="002F5025" w:rsidRPr="002F5025" w:rsidRDefault="002F5025" w:rsidP="002F5025">
      <w:pPr>
        <w:tabs>
          <w:tab w:val="left" w:pos="3375"/>
        </w:tabs>
        <w:ind w:leftChars="200" w:left="441" w:firstLineChars="100" w:firstLine="220"/>
        <w:rPr>
          <w:rFonts w:asciiTheme="minorEastAsia" w:eastAsiaTheme="minorEastAsia" w:hAnsiTheme="minorEastAsia"/>
        </w:rPr>
      </w:pPr>
      <w:r w:rsidRPr="002F5025">
        <w:rPr>
          <w:rFonts w:asciiTheme="minorEastAsia" w:eastAsiaTheme="minorEastAsia" w:hAnsiTheme="minorEastAsia" w:hint="eastAsia"/>
        </w:rPr>
        <w:t>保障契約証明書については、令和元年の改正により交付件数が大きく増大した（第３図）。このため令和２年度は、改正法の施行時及び保障契約更新時の２回申請があり、件数が増大している。</w:t>
      </w:r>
    </w:p>
    <w:p w:rsidR="00BD729C" w:rsidRDefault="002F5025" w:rsidP="002F5025">
      <w:pPr>
        <w:ind w:leftChars="200" w:left="441" w:firstLineChars="100" w:firstLine="220"/>
        <w:rPr>
          <w:rFonts w:asciiTheme="minorEastAsia" w:eastAsiaTheme="minorEastAsia" w:hAnsiTheme="minorEastAsia"/>
        </w:rPr>
      </w:pPr>
      <w:r w:rsidRPr="002F5025">
        <w:rPr>
          <w:rFonts w:asciiTheme="minorEastAsia" w:eastAsiaTheme="minorEastAsia" w:hAnsiTheme="minorEastAsia" w:hint="eastAsia"/>
        </w:rPr>
        <w:t>また本邦の港に入港等する外航船については、船長等からの通報により一般船舶保障契約情報を確認し</w:t>
      </w:r>
      <w:r w:rsidR="00BD729C" w:rsidRPr="005B2262">
        <w:rPr>
          <w:rFonts w:asciiTheme="minorEastAsia" w:eastAsiaTheme="minorEastAsia" w:hAnsiTheme="minorEastAsia" w:hint="eastAsia"/>
        </w:rPr>
        <w:t>（第４図）、必要に応じて立入検査を行っている。</w:t>
      </w:r>
    </w:p>
    <w:p w:rsidR="00493132" w:rsidRPr="005B2262" w:rsidRDefault="00493132" w:rsidP="002F5025">
      <w:pPr>
        <w:ind w:leftChars="200" w:left="441" w:firstLineChars="100" w:firstLine="220"/>
      </w:pPr>
    </w:p>
    <w:p w:rsidR="00F56381" w:rsidRDefault="00F56381" w:rsidP="00F56381">
      <w:pPr>
        <w:ind w:firstLineChars="300" w:firstLine="661"/>
      </w:pPr>
      <w:r w:rsidRPr="005B2262">
        <w:rPr>
          <w:rFonts w:hint="eastAsia"/>
        </w:rPr>
        <w:t>第</w:t>
      </w:r>
      <w:r w:rsidRPr="005B2262">
        <w:t>３</w:t>
      </w:r>
      <w:r w:rsidRPr="005B2262">
        <w:rPr>
          <w:rFonts w:hint="eastAsia"/>
        </w:rPr>
        <w:t>図　保</w:t>
      </w:r>
      <w:r w:rsidRPr="001B5C4A">
        <w:rPr>
          <w:rFonts w:hint="eastAsia"/>
        </w:rPr>
        <w:t>障契約証明書</w:t>
      </w:r>
      <w:r>
        <w:rPr>
          <w:rFonts w:hint="eastAsia"/>
        </w:rPr>
        <w:t>の</w:t>
      </w:r>
      <w:r w:rsidRPr="001B5C4A">
        <w:rPr>
          <w:rFonts w:hint="eastAsia"/>
        </w:rPr>
        <w:t>交付</w:t>
      </w:r>
      <w:r>
        <w:rPr>
          <w:rFonts w:hint="eastAsia"/>
        </w:rPr>
        <w:t>件数</w:t>
      </w:r>
    </w:p>
    <w:p w:rsidR="00F56381" w:rsidRDefault="00493132" w:rsidP="00F56381">
      <w:r>
        <w:rPr>
          <w:noProof/>
        </w:rPr>
        <w:drawing>
          <wp:anchor distT="0" distB="0" distL="114300" distR="114300" simplePos="0" relativeHeight="251661824" behindDoc="0" locked="0" layoutInCell="1" allowOverlap="1">
            <wp:simplePos x="0" y="0"/>
            <wp:positionH relativeFrom="margin">
              <wp:align>left</wp:align>
            </wp:positionH>
            <wp:positionV relativeFrom="paragraph">
              <wp:posOffset>7620</wp:posOffset>
            </wp:positionV>
            <wp:extent cx="4946574" cy="3254406"/>
            <wp:effectExtent l="0" t="0" r="6985"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6574" cy="32544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381" w:rsidRDefault="00F56381" w:rsidP="00F56381"/>
    <w:p w:rsidR="00F56381" w:rsidRDefault="00F56381" w:rsidP="00F56381"/>
    <w:p w:rsidR="00F56381" w:rsidRDefault="00F56381" w:rsidP="00F56381"/>
    <w:p w:rsidR="00F56381" w:rsidRDefault="00F56381" w:rsidP="00F56381"/>
    <w:p w:rsidR="00F56381" w:rsidRDefault="00F56381" w:rsidP="00F56381"/>
    <w:p w:rsidR="00F56381" w:rsidRDefault="00F56381" w:rsidP="00F56381"/>
    <w:p w:rsidR="00F56381" w:rsidRDefault="00F56381" w:rsidP="00F56381"/>
    <w:p w:rsidR="00F56381" w:rsidRDefault="00F56381" w:rsidP="00F56381"/>
    <w:p w:rsidR="00F56381" w:rsidRDefault="00F56381" w:rsidP="00F56381"/>
    <w:p w:rsidR="008D0BAE" w:rsidRDefault="008D0BAE" w:rsidP="00F56381"/>
    <w:p w:rsidR="002F5025" w:rsidRDefault="002F5025" w:rsidP="00F56381"/>
    <w:p w:rsidR="00F56381" w:rsidRDefault="00F56381" w:rsidP="00F56381"/>
    <w:p w:rsidR="00F56381" w:rsidRPr="00565F73" w:rsidRDefault="00F56381" w:rsidP="00F56381">
      <w:pPr>
        <w:ind w:firstLineChars="300" w:firstLine="661"/>
        <w:rPr>
          <w:color w:val="FF0000"/>
        </w:rPr>
      </w:pPr>
      <w:r>
        <w:rPr>
          <w:rFonts w:hint="eastAsia"/>
        </w:rPr>
        <w:t>第</w:t>
      </w:r>
      <w:r>
        <w:t>４</w:t>
      </w:r>
      <w:r>
        <w:rPr>
          <w:rFonts w:hint="eastAsia"/>
        </w:rPr>
        <w:t xml:space="preserve">図　</w:t>
      </w:r>
      <w:r w:rsidR="00493132">
        <w:rPr>
          <w:rFonts w:hint="eastAsia"/>
        </w:rPr>
        <w:t>保障契約情報の</w:t>
      </w:r>
      <w:r w:rsidRPr="001B5C4A">
        <w:rPr>
          <w:rFonts w:hint="eastAsia"/>
        </w:rPr>
        <w:t>受理件数</w:t>
      </w:r>
    </w:p>
    <w:p w:rsidR="00F56381" w:rsidRPr="007507B9" w:rsidRDefault="00493132" w:rsidP="00F56381">
      <w:r>
        <w:rPr>
          <w:b/>
          <w:bCs/>
          <w:noProof/>
          <w:sz w:val="24"/>
          <w:szCs w:val="24"/>
        </w:rPr>
        <w:drawing>
          <wp:anchor distT="0" distB="0" distL="114300" distR="114300" simplePos="0" relativeHeight="251663872" behindDoc="0" locked="0" layoutInCell="1" allowOverlap="1" wp14:anchorId="70729DDA" wp14:editId="781EB73E">
            <wp:simplePos x="0" y="0"/>
            <wp:positionH relativeFrom="margin">
              <wp:align>left</wp:align>
            </wp:positionH>
            <wp:positionV relativeFrom="paragraph">
              <wp:posOffset>33655</wp:posOffset>
            </wp:positionV>
            <wp:extent cx="4954008" cy="3249976"/>
            <wp:effectExtent l="19050" t="19050" r="18415" b="2667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4008" cy="3249976"/>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p w:rsidR="00F56381" w:rsidRDefault="00F56381" w:rsidP="00F56381"/>
    <w:p w:rsidR="00F56381" w:rsidRDefault="00F56381" w:rsidP="00F56381"/>
    <w:p w:rsidR="00F56381" w:rsidRDefault="00F56381" w:rsidP="00F56381"/>
    <w:p w:rsidR="00F56381" w:rsidRDefault="00F56381" w:rsidP="00F56381"/>
    <w:p w:rsidR="00F56381" w:rsidRDefault="00F56381" w:rsidP="00F56381"/>
    <w:p w:rsidR="00F56381" w:rsidRDefault="00F56381" w:rsidP="00F56381"/>
    <w:p w:rsidR="00F56381" w:rsidRDefault="00F56381" w:rsidP="00F56381"/>
    <w:p w:rsidR="00F56381" w:rsidRDefault="00F56381" w:rsidP="00F56381"/>
    <w:p w:rsidR="00F56381" w:rsidRDefault="00F56381" w:rsidP="00F56381"/>
    <w:p w:rsidR="00F56381" w:rsidRPr="00493132" w:rsidRDefault="00F56381" w:rsidP="00F56381"/>
    <w:p w:rsidR="00F56381" w:rsidRPr="00493132" w:rsidRDefault="00F56381" w:rsidP="00F56381"/>
    <w:p w:rsidR="00F56381" w:rsidRDefault="00F56381" w:rsidP="00F56381"/>
    <w:p w:rsidR="00D93E51" w:rsidRDefault="00D93E51" w:rsidP="00DE21BE">
      <w:pPr>
        <w:rPr>
          <w:b/>
          <w:bCs/>
          <w:sz w:val="24"/>
          <w:szCs w:val="24"/>
        </w:rPr>
      </w:pPr>
    </w:p>
    <w:p w:rsidR="00DE21BE" w:rsidRPr="00CB5185" w:rsidRDefault="004070E2" w:rsidP="00DE21BE">
      <w:pPr>
        <w:rPr>
          <w:b/>
          <w:bCs/>
          <w:sz w:val="24"/>
          <w:szCs w:val="24"/>
        </w:rPr>
      </w:pPr>
      <w:r>
        <w:rPr>
          <w:rFonts w:hint="eastAsia"/>
          <w:b/>
          <w:bCs/>
          <w:sz w:val="24"/>
          <w:szCs w:val="24"/>
        </w:rPr>
        <w:t>３</w:t>
      </w:r>
      <w:r w:rsidR="00DE21BE" w:rsidRPr="00CB5185">
        <w:rPr>
          <w:rFonts w:hint="eastAsia"/>
          <w:b/>
          <w:bCs/>
          <w:sz w:val="24"/>
          <w:szCs w:val="24"/>
        </w:rPr>
        <w:t xml:space="preserve">　海上交通監査計画</w:t>
      </w:r>
    </w:p>
    <w:p w:rsidR="002149D6" w:rsidRDefault="002149D6" w:rsidP="002149D6">
      <w:pPr>
        <w:ind w:leftChars="100" w:left="220" w:firstLineChars="100" w:firstLine="220"/>
      </w:pPr>
      <w:r>
        <w:rPr>
          <w:rFonts w:hint="eastAsia"/>
        </w:rPr>
        <w:t>「海上交通監査計画」は、海上交通の安全確保、危機管理の徹底、海事法令適用基準の遵守及び運輸安全マネジメント体制の構築を目的として策定し、</w:t>
      </w:r>
      <w:r w:rsidR="00565F73">
        <w:rPr>
          <w:rFonts w:hint="eastAsia"/>
        </w:rPr>
        <w:t>運航労務監理官、船舶検査官、船舶測度官及び外国船舶監督官（以下「執行官」）や</w:t>
      </w:r>
      <w:r>
        <w:rPr>
          <w:rFonts w:hint="eastAsia"/>
        </w:rPr>
        <w:t>海技試験官</w:t>
      </w:r>
      <w:r w:rsidR="00565F73">
        <w:rPr>
          <w:rFonts w:hint="eastAsia"/>
        </w:rPr>
        <w:t>の</w:t>
      </w:r>
      <w:r>
        <w:rPr>
          <w:rFonts w:hint="eastAsia"/>
        </w:rPr>
        <w:t>連携のもと、計画的且つ効果的に監査等を行っている。</w:t>
      </w:r>
    </w:p>
    <w:p w:rsidR="00FB1B1D" w:rsidRPr="005B2262" w:rsidRDefault="002149D6" w:rsidP="00DE21BE">
      <w:pPr>
        <w:ind w:leftChars="100" w:left="220" w:firstLineChars="100" w:firstLine="220"/>
      </w:pPr>
      <w:r>
        <w:rPr>
          <w:rFonts w:hint="eastAsia"/>
        </w:rPr>
        <w:t>特に、ひ</w:t>
      </w:r>
      <w:r w:rsidRPr="005B2262">
        <w:rPr>
          <w:rFonts w:hint="eastAsia"/>
        </w:rPr>
        <w:t>とたび事故が発生すると大きな</w:t>
      </w:r>
      <w:r w:rsidR="00C055E8" w:rsidRPr="005B2262">
        <w:rPr>
          <w:rFonts w:hint="eastAsia"/>
        </w:rPr>
        <w:t>社会的</w:t>
      </w:r>
      <w:r w:rsidRPr="005B2262">
        <w:rPr>
          <w:rFonts w:hint="eastAsia"/>
        </w:rPr>
        <w:t>影響を及ぼす旅客船や危険物積載船を中心</w:t>
      </w:r>
      <w:r w:rsidR="000756EF" w:rsidRPr="005B2262">
        <w:rPr>
          <w:rFonts w:hint="eastAsia"/>
        </w:rPr>
        <w:t>として、人流や物流が集中する時期の前などに集中的に実施している。</w:t>
      </w:r>
    </w:p>
    <w:p w:rsidR="00DE21BE" w:rsidRPr="005B2262" w:rsidRDefault="005037AD" w:rsidP="00DE21BE">
      <w:pPr>
        <w:ind w:leftChars="100" w:left="220" w:firstLineChars="100" w:firstLine="220"/>
      </w:pPr>
      <w:r w:rsidRPr="0096669C">
        <w:rPr>
          <w:rFonts w:hint="eastAsia"/>
        </w:rPr>
        <w:t>令和</w:t>
      </w:r>
      <w:r w:rsidR="00E34725" w:rsidRPr="0096669C">
        <w:rPr>
          <w:rFonts w:hint="eastAsia"/>
        </w:rPr>
        <w:t>３</w:t>
      </w:r>
      <w:r w:rsidR="00C27341" w:rsidRPr="0096669C">
        <w:rPr>
          <w:rFonts w:hint="eastAsia"/>
        </w:rPr>
        <w:t>年度</w:t>
      </w:r>
      <w:r w:rsidR="00DE21BE" w:rsidRPr="0096669C">
        <w:rPr>
          <w:rFonts w:hint="eastAsia"/>
        </w:rPr>
        <w:t>の</w:t>
      </w:r>
      <w:r w:rsidR="00565F73" w:rsidRPr="0096669C">
        <w:rPr>
          <w:rFonts w:hint="eastAsia"/>
        </w:rPr>
        <w:t>同計</w:t>
      </w:r>
      <w:r w:rsidR="00565F73" w:rsidRPr="005B2262">
        <w:rPr>
          <w:rFonts w:hint="eastAsia"/>
        </w:rPr>
        <w:t>画の</w:t>
      </w:r>
      <w:r w:rsidR="00DE21BE" w:rsidRPr="005B2262">
        <w:rPr>
          <w:rFonts w:hint="eastAsia"/>
        </w:rPr>
        <w:t>実施状況については、</w:t>
      </w:r>
      <w:r w:rsidR="00562522" w:rsidRPr="005B2262">
        <w:rPr>
          <w:rFonts w:hint="eastAsia"/>
        </w:rPr>
        <w:t>第</w:t>
      </w:r>
      <w:r w:rsidR="00E742D8" w:rsidRPr="005B2262">
        <w:rPr>
          <w:rFonts w:hint="eastAsia"/>
        </w:rPr>
        <w:t>１</w:t>
      </w:r>
      <w:r w:rsidR="00DE21BE" w:rsidRPr="005B2262">
        <w:rPr>
          <w:rFonts w:hint="eastAsia"/>
        </w:rPr>
        <w:t>表のとおりである。</w:t>
      </w:r>
    </w:p>
    <w:p w:rsidR="00696549" w:rsidRPr="005B2262" w:rsidRDefault="00696549" w:rsidP="00CC3172"/>
    <w:p w:rsidR="00CC3172" w:rsidRPr="00842291" w:rsidRDefault="00CC3172" w:rsidP="00CC3172">
      <w:r w:rsidRPr="005B2262">
        <w:rPr>
          <w:rFonts w:hint="eastAsia"/>
        </w:rPr>
        <w:t>第</w:t>
      </w:r>
      <w:r w:rsidR="00E742D8" w:rsidRPr="005B2262">
        <w:rPr>
          <w:rFonts w:hint="eastAsia"/>
        </w:rPr>
        <w:t>１</w:t>
      </w:r>
      <w:r w:rsidRPr="005B2262">
        <w:rPr>
          <w:rFonts w:hint="eastAsia"/>
        </w:rPr>
        <w:t xml:space="preserve">表 </w:t>
      </w:r>
      <w:r w:rsidR="00F2315F" w:rsidRPr="005B2262">
        <w:rPr>
          <w:rFonts w:hint="eastAsia"/>
        </w:rPr>
        <w:t xml:space="preserve">　</w:t>
      </w:r>
      <w:r w:rsidR="00ED347C" w:rsidRPr="0096669C">
        <w:rPr>
          <w:rFonts w:hint="eastAsia"/>
        </w:rPr>
        <w:t>令和</w:t>
      </w:r>
      <w:r w:rsidR="00E34725" w:rsidRPr="0096669C">
        <w:rPr>
          <w:rFonts w:hint="eastAsia"/>
        </w:rPr>
        <w:t>３</w:t>
      </w:r>
      <w:r w:rsidR="00C27341" w:rsidRPr="0096669C">
        <w:rPr>
          <w:rFonts w:hint="eastAsia"/>
        </w:rPr>
        <w:t>年度海上交通</w:t>
      </w:r>
      <w:r w:rsidR="00C27341" w:rsidRPr="00ED347C">
        <w:rPr>
          <w:rFonts w:hint="eastAsia"/>
        </w:rPr>
        <w:t>監査</w:t>
      </w:r>
      <w:r w:rsidR="00565F73">
        <w:rPr>
          <w:rFonts w:hint="eastAsia"/>
        </w:rPr>
        <w:t>の実施状況</w:t>
      </w:r>
      <w:r w:rsidRPr="00842291">
        <w:tab/>
      </w:r>
      <w:r w:rsidRPr="00842291">
        <w:tab/>
      </w:r>
      <w:r w:rsidRPr="00842291">
        <w:tab/>
      </w:r>
      <w:r w:rsidRPr="00842291">
        <w:tab/>
      </w:r>
      <w:r w:rsidRPr="00842291">
        <w:tab/>
      </w:r>
      <w:r w:rsidRPr="00842291">
        <w:tab/>
      </w:r>
    </w:p>
    <w:tbl>
      <w:tblPr>
        <w:tblW w:w="9513" w:type="dxa"/>
        <w:tblInd w:w="84" w:type="dxa"/>
        <w:tblCellMar>
          <w:left w:w="99" w:type="dxa"/>
          <w:right w:w="99" w:type="dxa"/>
        </w:tblCellMar>
        <w:tblLook w:val="04A0" w:firstRow="1" w:lastRow="0" w:firstColumn="1" w:lastColumn="0" w:noHBand="0" w:noVBand="1"/>
      </w:tblPr>
      <w:tblGrid>
        <w:gridCol w:w="2584"/>
        <w:gridCol w:w="1800"/>
        <w:gridCol w:w="2043"/>
        <w:gridCol w:w="3086"/>
      </w:tblGrid>
      <w:tr w:rsidR="00CE5FB7" w:rsidRPr="00CE5FB7" w:rsidTr="00D112E4">
        <w:trPr>
          <w:trHeight w:val="230"/>
        </w:trPr>
        <w:tc>
          <w:tcPr>
            <w:tcW w:w="258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37143" w:rsidRPr="00CE5FB7" w:rsidRDefault="00337143" w:rsidP="0082119C">
            <w:pPr>
              <w:widowControl/>
              <w:jc w:val="center"/>
              <w:rPr>
                <w:rFonts w:cs="ＭＳ Ｐゴシック"/>
                <w:color w:val="000000" w:themeColor="text1"/>
                <w:kern w:val="0"/>
              </w:rPr>
            </w:pPr>
            <w:r w:rsidRPr="00CE5FB7">
              <w:rPr>
                <w:rFonts w:cs="ＭＳ Ｐゴシック" w:hint="eastAsia"/>
                <w:color w:val="000000" w:themeColor="text1"/>
                <w:kern w:val="0"/>
              </w:rPr>
              <w:t>業務</w:t>
            </w:r>
          </w:p>
        </w:tc>
        <w:tc>
          <w:tcPr>
            <w:tcW w:w="18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37143" w:rsidRPr="00CE5FB7" w:rsidRDefault="00337143" w:rsidP="0082119C">
            <w:pPr>
              <w:widowControl/>
              <w:jc w:val="center"/>
              <w:rPr>
                <w:rFonts w:cs="ＭＳ Ｐゴシック"/>
                <w:color w:val="000000" w:themeColor="text1"/>
                <w:kern w:val="0"/>
              </w:rPr>
            </w:pPr>
            <w:r w:rsidRPr="00CE5FB7">
              <w:rPr>
                <w:rFonts w:cs="ＭＳ Ｐゴシック" w:hint="eastAsia"/>
                <w:color w:val="000000" w:themeColor="text1"/>
                <w:kern w:val="0"/>
              </w:rPr>
              <w:t>執行官</w:t>
            </w:r>
          </w:p>
        </w:tc>
        <w:tc>
          <w:tcPr>
            <w:tcW w:w="2043" w:type="dxa"/>
            <w:tcBorders>
              <w:top w:val="single" w:sz="8" w:space="0" w:color="auto"/>
              <w:left w:val="nil"/>
              <w:bottom w:val="single" w:sz="4" w:space="0" w:color="auto"/>
              <w:right w:val="single" w:sz="4" w:space="0" w:color="auto"/>
            </w:tcBorders>
            <w:shd w:val="clear" w:color="auto" w:fill="auto"/>
            <w:noWrap/>
            <w:vAlign w:val="center"/>
            <w:hideMark/>
          </w:tcPr>
          <w:p w:rsidR="00337143" w:rsidRPr="00CE5FB7" w:rsidRDefault="00337143" w:rsidP="0082119C">
            <w:pPr>
              <w:widowControl/>
              <w:jc w:val="center"/>
              <w:rPr>
                <w:rFonts w:cs="ＭＳ Ｐゴシック"/>
                <w:color w:val="000000" w:themeColor="text1"/>
                <w:kern w:val="0"/>
              </w:rPr>
            </w:pPr>
            <w:r w:rsidRPr="00CE5FB7">
              <w:rPr>
                <w:rFonts w:cs="ＭＳ Ｐゴシック" w:hint="eastAsia"/>
                <w:color w:val="000000" w:themeColor="text1"/>
                <w:kern w:val="0"/>
              </w:rPr>
              <w:t>対象</w:t>
            </w:r>
          </w:p>
        </w:tc>
        <w:tc>
          <w:tcPr>
            <w:tcW w:w="3086" w:type="dxa"/>
            <w:tcBorders>
              <w:top w:val="single" w:sz="8" w:space="0" w:color="auto"/>
              <w:left w:val="nil"/>
              <w:bottom w:val="single" w:sz="4" w:space="0" w:color="auto"/>
              <w:right w:val="single" w:sz="8" w:space="0" w:color="auto"/>
            </w:tcBorders>
            <w:shd w:val="clear" w:color="auto" w:fill="auto"/>
            <w:noWrap/>
            <w:vAlign w:val="center"/>
            <w:hideMark/>
          </w:tcPr>
          <w:p w:rsidR="00337143" w:rsidRPr="00CE5FB7" w:rsidRDefault="00337143" w:rsidP="0082119C">
            <w:pPr>
              <w:widowControl/>
              <w:jc w:val="center"/>
              <w:rPr>
                <w:rFonts w:cs="ＭＳ Ｐゴシック"/>
                <w:color w:val="000000" w:themeColor="text1"/>
                <w:kern w:val="0"/>
              </w:rPr>
            </w:pPr>
            <w:r w:rsidRPr="00CE5FB7">
              <w:rPr>
                <w:rFonts w:cs="ＭＳ Ｐゴシック" w:hint="eastAsia"/>
                <w:color w:val="000000" w:themeColor="text1"/>
                <w:kern w:val="0"/>
              </w:rPr>
              <w:t>実施状況</w:t>
            </w:r>
          </w:p>
        </w:tc>
      </w:tr>
      <w:tr w:rsidR="00CE5FB7" w:rsidRPr="00CE5FB7" w:rsidTr="00D112E4">
        <w:trPr>
          <w:trHeight w:val="904"/>
        </w:trPr>
        <w:tc>
          <w:tcPr>
            <w:tcW w:w="2584" w:type="dxa"/>
            <w:tcBorders>
              <w:top w:val="nil"/>
              <w:left w:val="single" w:sz="8" w:space="0" w:color="auto"/>
              <w:bottom w:val="single" w:sz="4" w:space="0" w:color="auto"/>
              <w:right w:val="single" w:sz="4" w:space="0" w:color="auto"/>
            </w:tcBorders>
            <w:shd w:val="clear" w:color="auto" w:fill="auto"/>
            <w:noWrap/>
            <w:vAlign w:val="center"/>
            <w:hideMark/>
          </w:tcPr>
          <w:p w:rsidR="00337143" w:rsidRPr="00CE5FB7" w:rsidRDefault="00337143" w:rsidP="0082119C">
            <w:pPr>
              <w:widowControl/>
              <w:spacing w:line="300" w:lineRule="exact"/>
              <w:jc w:val="left"/>
              <w:rPr>
                <w:rFonts w:cs="ＭＳ Ｐゴシック"/>
                <w:color w:val="000000" w:themeColor="text1"/>
                <w:kern w:val="0"/>
              </w:rPr>
            </w:pPr>
            <w:r w:rsidRPr="00CE5FB7">
              <w:rPr>
                <w:rFonts w:cs="ＭＳ Ｐゴシック" w:hint="eastAsia"/>
                <w:color w:val="000000" w:themeColor="text1"/>
                <w:kern w:val="0"/>
              </w:rPr>
              <w:t>旅客船</w:t>
            </w:r>
            <w:r w:rsidR="00EB2784">
              <w:rPr>
                <w:rFonts w:cs="ＭＳ Ｐゴシック" w:hint="eastAsia"/>
                <w:color w:val="000000" w:themeColor="text1"/>
                <w:kern w:val="0"/>
              </w:rPr>
              <w:t>等</w:t>
            </w:r>
            <w:r w:rsidRPr="00CE5FB7">
              <w:rPr>
                <w:rFonts w:cs="ＭＳ Ｐゴシック" w:hint="eastAsia"/>
                <w:color w:val="000000" w:themeColor="text1"/>
                <w:kern w:val="0"/>
              </w:rPr>
              <w:t>の安全点検</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96669C" w:rsidRDefault="00337143" w:rsidP="0082119C">
            <w:pPr>
              <w:widowControl/>
              <w:spacing w:line="300" w:lineRule="exact"/>
              <w:jc w:val="left"/>
              <w:rPr>
                <w:rFonts w:cs="ＭＳ Ｐゴシック"/>
                <w:color w:val="000000" w:themeColor="text1"/>
                <w:kern w:val="0"/>
              </w:rPr>
            </w:pPr>
            <w:r w:rsidRPr="00CE5FB7">
              <w:rPr>
                <w:rFonts w:cs="ＭＳ Ｐゴシック" w:hint="eastAsia"/>
                <w:color w:val="000000" w:themeColor="text1"/>
                <w:kern w:val="0"/>
              </w:rPr>
              <w:t>運航労務監理官</w:t>
            </w:r>
          </w:p>
          <w:p w:rsidR="0096669C" w:rsidRDefault="00337143" w:rsidP="0082119C">
            <w:pPr>
              <w:widowControl/>
              <w:spacing w:line="300" w:lineRule="exact"/>
              <w:jc w:val="left"/>
              <w:rPr>
                <w:rFonts w:cs="ＭＳ Ｐゴシック"/>
                <w:color w:val="000000" w:themeColor="text1"/>
                <w:kern w:val="0"/>
              </w:rPr>
            </w:pPr>
            <w:r w:rsidRPr="00CE5FB7">
              <w:rPr>
                <w:rFonts w:cs="ＭＳ Ｐゴシック" w:hint="eastAsia"/>
                <w:color w:val="000000" w:themeColor="text1"/>
                <w:kern w:val="0"/>
              </w:rPr>
              <w:t>船舶検査官</w:t>
            </w:r>
          </w:p>
          <w:p w:rsidR="00337143" w:rsidRPr="00CE5FB7" w:rsidRDefault="00337143" w:rsidP="0082119C">
            <w:pPr>
              <w:widowControl/>
              <w:spacing w:line="300" w:lineRule="exact"/>
              <w:jc w:val="left"/>
              <w:rPr>
                <w:rFonts w:cs="ＭＳ Ｐゴシック"/>
                <w:color w:val="000000" w:themeColor="text1"/>
                <w:kern w:val="0"/>
              </w:rPr>
            </w:pPr>
            <w:r w:rsidRPr="00CE5FB7">
              <w:rPr>
                <w:rFonts w:cs="ＭＳ Ｐゴシック" w:hint="eastAsia"/>
                <w:color w:val="000000" w:themeColor="text1"/>
                <w:kern w:val="0"/>
              </w:rPr>
              <w:t>船舶測度官</w:t>
            </w:r>
          </w:p>
        </w:tc>
        <w:tc>
          <w:tcPr>
            <w:tcW w:w="2043" w:type="dxa"/>
            <w:tcBorders>
              <w:top w:val="single" w:sz="4" w:space="0" w:color="auto"/>
              <w:left w:val="nil"/>
              <w:bottom w:val="single" w:sz="4" w:space="0" w:color="auto"/>
              <w:right w:val="single" w:sz="4" w:space="0" w:color="auto"/>
            </w:tcBorders>
            <w:shd w:val="clear" w:color="auto" w:fill="auto"/>
            <w:vAlign w:val="center"/>
            <w:hideMark/>
          </w:tcPr>
          <w:p w:rsidR="0096669C" w:rsidRDefault="00337143" w:rsidP="0082119C">
            <w:pPr>
              <w:widowControl/>
              <w:spacing w:line="300" w:lineRule="exact"/>
              <w:jc w:val="left"/>
              <w:rPr>
                <w:rFonts w:cs="ＭＳ Ｐゴシック"/>
                <w:color w:val="000000" w:themeColor="text1"/>
                <w:kern w:val="0"/>
              </w:rPr>
            </w:pPr>
            <w:r w:rsidRPr="00CE5FB7">
              <w:rPr>
                <w:rFonts w:cs="ＭＳ Ｐゴシック" w:hint="eastAsia"/>
                <w:color w:val="000000" w:themeColor="text1"/>
                <w:kern w:val="0"/>
              </w:rPr>
              <w:t>旅客船</w:t>
            </w:r>
          </w:p>
          <w:p w:rsidR="00337143" w:rsidRPr="00CE5FB7" w:rsidRDefault="00337143" w:rsidP="0082119C">
            <w:pPr>
              <w:widowControl/>
              <w:spacing w:line="300" w:lineRule="exact"/>
              <w:jc w:val="left"/>
              <w:rPr>
                <w:rFonts w:cs="ＭＳ Ｐゴシック"/>
                <w:color w:val="000000" w:themeColor="text1"/>
                <w:kern w:val="0"/>
              </w:rPr>
            </w:pPr>
            <w:r w:rsidRPr="00CE5FB7">
              <w:rPr>
                <w:rFonts w:cs="ＭＳ Ｐゴシック" w:hint="eastAsia"/>
                <w:color w:val="000000" w:themeColor="text1"/>
                <w:kern w:val="0"/>
              </w:rPr>
              <w:t>旅客船ターミナル</w:t>
            </w:r>
          </w:p>
        </w:tc>
        <w:tc>
          <w:tcPr>
            <w:tcW w:w="3086" w:type="dxa"/>
            <w:tcBorders>
              <w:top w:val="single" w:sz="4" w:space="0" w:color="auto"/>
              <w:left w:val="nil"/>
              <w:bottom w:val="single" w:sz="4" w:space="0" w:color="auto"/>
              <w:right w:val="single" w:sz="8" w:space="0" w:color="auto"/>
            </w:tcBorders>
            <w:shd w:val="clear" w:color="auto" w:fill="auto"/>
            <w:vAlign w:val="center"/>
            <w:hideMark/>
          </w:tcPr>
          <w:p w:rsidR="0096669C" w:rsidRPr="0096669C" w:rsidRDefault="00E34725" w:rsidP="00E34725">
            <w:pPr>
              <w:widowControl/>
              <w:spacing w:line="300" w:lineRule="exact"/>
              <w:jc w:val="left"/>
              <w:rPr>
                <w:rFonts w:cs="ＭＳ Ｐゴシック"/>
                <w:kern w:val="0"/>
              </w:rPr>
            </w:pPr>
            <w:r w:rsidRPr="0096669C">
              <w:rPr>
                <w:rFonts w:cs="ＭＳ Ｐゴシック" w:hint="eastAsia"/>
                <w:kern w:val="0"/>
              </w:rPr>
              <w:t>７８</w:t>
            </w:r>
            <w:r w:rsidR="00337143" w:rsidRPr="0096669C">
              <w:rPr>
                <w:rFonts w:cs="ＭＳ Ｐゴシック" w:hint="eastAsia"/>
                <w:kern w:val="0"/>
              </w:rPr>
              <w:t>隻</w:t>
            </w:r>
          </w:p>
          <w:p w:rsidR="00337143" w:rsidRPr="0096669C" w:rsidRDefault="009200EA" w:rsidP="00E34725">
            <w:pPr>
              <w:widowControl/>
              <w:spacing w:line="300" w:lineRule="exact"/>
              <w:jc w:val="left"/>
              <w:rPr>
                <w:rFonts w:cs="ＭＳ Ｐゴシック"/>
                <w:kern w:val="0"/>
              </w:rPr>
            </w:pPr>
            <w:r w:rsidRPr="0096669C">
              <w:rPr>
                <w:rFonts w:cs="ＭＳ Ｐゴシック" w:hint="eastAsia"/>
                <w:kern w:val="0"/>
              </w:rPr>
              <w:t>４</w:t>
            </w:r>
            <w:r w:rsidR="00E34725" w:rsidRPr="0096669C">
              <w:rPr>
                <w:rFonts w:cs="ＭＳ Ｐゴシック" w:hint="eastAsia"/>
                <w:kern w:val="0"/>
              </w:rPr>
              <w:t>６</w:t>
            </w:r>
            <w:r w:rsidR="00337143" w:rsidRPr="0096669C">
              <w:rPr>
                <w:rFonts w:cs="ＭＳ Ｐゴシック" w:hint="eastAsia"/>
                <w:kern w:val="0"/>
              </w:rPr>
              <w:t>ヶ所</w:t>
            </w:r>
          </w:p>
        </w:tc>
      </w:tr>
      <w:tr w:rsidR="00CE5FB7" w:rsidRPr="00CE5FB7" w:rsidTr="00D112E4">
        <w:trPr>
          <w:trHeight w:val="965"/>
        </w:trPr>
        <w:tc>
          <w:tcPr>
            <w:tcW w:w="2584" w:type="dxa"/>
            <w:tcBorders>
              <w:top w:val="nil"/>
              <w:left w:val="single" w:sz="8" w:space="0" w:color="auto"/>
              <w:bottom w:val="single" w:sz="4" w:space="0" w:color="auto"/>
              <w:right w:val="single" w:sz="4" w:space="0" w:color="auto"/>
            </w:tcBorders>
            <w:shd w:val="clear" w:color="auto" w:fill="auto"/>
            <w:noWrap/>
            <w:vAlign w:val="center"/>
            <w:hideMark/>
          </w:tcPr>
          <w:p w:rsidR="00337143" w:rsidRPr="00CE5FB7" w:rsidRDefault="00337143" w:rsidP="0082119C">
            <w:pPr>
              <w:widowControl/>
              <w:spacing w:line="300" w:lineRule="exact"/>
              <w:jc w:val="left"/>
              <w:rPr>
                <w:rFonts w:cs="ＭＳ Ｐゴシック"/>
                <w:color w:val="000000" w:themeColor="text1"/>
                <w:kern w:val="0"/>
              </w:rPr>
            </w:pPr>
            <w:r w:rsidRPr="00CE5FB7">
              <w:rPr>
                <w:rFonts w:cs="ＭＳ Ｐゴシック" w:hint="eastAsia"/>
                <w:color w:val="000000" w:themeColor="text1"/>
                <w:kern w:val="0"/>
              </w:rPr>
              <w:t>合同訓練</w:t>
            </w:r>
          </w:p>
        </w:tc>
        <w:tc>
          <w:tcPr>
            <w:tcW w:w="1800" w:type="dxa"/>
            <w:tcBorders>
              <w:top w:val="nil"/>
              <w:left w:val="nil"/>
              <w:bottom w:val="single" w:sz="4" w:space="0" w:color="auto"/>
              <w:right w:val="single" w:sz="4" w:space="0" w:color="auto"/>
            </w:tcBorders>
            <w:shd w:val="clear" w:color="auto" w:fill="auto"/>
            <w:vAlign w:val="center"/>
            <w:hideMark/>
          </w:tcPr>
          <w:p w:rsidR="0096669C" w:rsidRDefault="00337143" w:rsidP="0082119C">
            <w:pPr>
              <w:widowControl/>
              <w:spacing w:line="300" w:lineRule="exact"/>
              <w:jc w:val="left"/>
              <w:rPr>
                <w:rFonts w:cs="ＭＳ Ｐゴシック"/>
                <w:color w:val="000000" w:themeColor="text1"/>
                <w:kern w:val="0"/>
              </w:rPr>
            </w:pPr>
            <w:r w:rsidRPr="00CE5FB7">
              <w:rPr>
                <w:rFonts w:cs="ＭＳ Ｐゴシック" w:hint="eastAsia"/>
                <w:color w:val="000000" w:themeColor="text1"/>
                <w:kern w:val="0"/>
              </w:rPr>
              <w:t>運航労務監理官</w:t>
            </w:r>
          </w:p>
          <w:p w:rsidR="0096669C" w:rsidRDefault="00337143" w:rsidP="0082119C">
            <w:pPr>
              <w:widowControl/>
              <w:spacing w:line="300" w:lineRule="exact"/>
              <w:jc w:val="left"/>
              <w:rPr>
                <w:rFonts w:cs="ＭＳ Ｐゴシック"/>
                <w:color w:val="000000" w:themeColor="text1"/>
                <w:kern w:val="0"/>
              </w:rPr>
            </w:pPr>
            <w:r w:rsidRPr="00CE5FB7">
              <w:rPr>
                <w:rFonts w:cs="ＭＳ Ｐゴシック" w:hint="eastAsia"/>
                <w:color w:val="000000" w:themeColor="text1"/>
                <w:kern w:val="0"/>
              </w:rPr>
              <w:t>船舶検査官</w:t>
            </w:r>
          </w:p>
          <w:p w:rsidR="00337143" w:rsidRPr="00CE5FB7" w:rsidRDefault="00337143" w:rsidP="0082119C">
            <w:pPr>
              <w:widowControl/>
              <w:spacing w:line="300" w:lineRule="exact"/>
              <w:jc w:val="left"/>
              <w:rPr>
                <w:rFonts w:cs="ＭＳ Ｐゴシック"/>
                <w:color w:val="000000" w:themeColor="text1"/>
                <w:kern w:val="0"/>
              </w:rPr>
            </w:pPr>
            <w:r w:rsidRPr="00CE5FB7">
              <w:rPr>
                <w:rFonts w:cs="ＭＳ Ｐゴシック" w:hint="eastAsia"/>
                <w:color w:val="000000" w:themeColor="text1"/>
                <w:kern w:val="0"/>
              </w:rPr>
              <w:t>船舶測度官</w:t>
            </w:r>
          </w:p>
        </w:tc>
        <w:tc>
          <w:tcPr>
            <w:tcW w:w="2043" w:type="dxa"/>
            <w:tcBorders>
              <w:top w:val="nil"/>
              <w:left w:val="nil"/>
              <w:bottom w:val="single" w:sz="4" w:space="0" w:color="auto"/>
              <w:right w:val="single" w:sz="4" w:space="0" w:color="auto"/>
            </w:tcBorders>
            <w:shd w:val="clear" w:color="auto" w:fill="auto"/>
            <w:vAlign w:val="center"/>
            <w:hideMark/>
          </w:tcPr>
          <w:p w:rsidR="00337143" w:rsidRPr="00CE5FB7" w:rsidRDefault="00337143" w:rsidP="0082119C">
            <w:pPr>
              <w:widowControl/>
              <w:spacing w:line="300" w:lineRule="exact"/>
              <w:jc w:val="left"/>
              <w:rPr>
                <w:rFonts w:cs="ＭＳ Ｐゴシック"/>
                <w:color w:val="000000" w:themeColor="text1"/>
                <w:kern w:val="0"/>
              </w:rPr>
            </w:pPr>
            <w:r w:rsidRPr="00CE5FB7">
              <w:rPr>
                <w:rFonts w:cs="ＭＳ Ｐゴシック" w:hint="eastAsia"/>
                <w:color w:val="000000" w:themeColor="text1"/>
                <w:kern w:val="0"/>
              </w:rPr>
              <w:t>旅客船</w:t>
            </w:r>
          </w:p>
        </w:tc>
        <w:tc>
          <w:tcPr>
            <w:tcW w:w="3086" w:type="dxa"/>
            <w:tcBorders>
              <w:top w:val="nil"/>
              <w:left w:val="nil"/>
              <w:bottom w:val="single" w:sz="4" w:space="0" w:color="auto"/>
              <w:right w:val="single" w:sz="8" w:space="0" w:color="auto"/>
            </w:tcBorders>
            <w:shd w:val="clear" w:color="auto" w:fill="auto"/>
            <w:vAlign w:val="center"/>
            <w:hideMark/>
          </w:tcPr>
          <w:p w:rsidR="00337143" w:rsidRPr="005B2262" w:rsidRDefault="009200EA" w:rsidP="001C61D7">
            <w:pPr>
              <w:widowControl/>
              <w:spacing w:line="300" w:lineRule="exact"/>
              <w:jc w:val="left"/>
              <w:rPr>
                <w:rFonts w:cs="ＭＳ Ｐゴシック"/>
                <w:kern w:val="0"/>
              </w:rPr>
            </w:pPr>
            <w:r w:rsidRPr="005B2262">
              <w:rPr>
                <w:rFonts w:cs="ＭＳ Ｐゴシック" w:hint="eastAsia"/>
                <w:kern w:val="0"/>
              </w:rPr>
              <w:t>新型コロナ</w:t>
            </w:r>
            <w:r w:rsidR="00370B54" w:rsidRPr="005B2262">
              <w:rPr>
                <w:rFonts w:cs="ＭＳ Ｐゴシック" w:hint="eastAsia"/>
                <w:kern w:val="0"/>
              </w:rPr>
              <w:t>ウイルス</w:t>
            </w:r>
            <w:r w:rsidR="00E1330D" w:rsidRPr="005B2262">
              <w:rPr>
                <w:rFonts w:cs="ＭＳ Ｐゴシック" w:hint="eastAsia"/>
                <w:kern w:val="0"/>
              </w:rPr>
              <w:t>感染症の影響により、</w:t>
            </w:r>
            <w:r w:rsidRPr="005B2262">
              <w:rPr>
                <w:rFonts w:cs="ＭＳ Ｐゴシック" w:hint="eastAsia"/>
                <w:kern w:val="0"/>
              </w:rPr>
              <w:t>未実施</w:t>
            </w:r>
          </w:p>
        </w:tc>
      </w:tr>
      <w:tr w:rsidR="00CE5FB7" w:rsidRPr="00CE5FB7" w:rsidTr="00D112E4">
        <w:trPr>
          <w:trHeight w:val="1209"/>
        </w:trPr>
        <w:tc>
          <w:tcPr>
            <w:tcW w:w="2584" w:type="dxa"/>
            <w:tcBorders>
              <w:top w:val="nil"/>
              <w:left w:val="single" w:sz="8" w:space="0" w:color="auto"/>
              <w:bottom w:val="single" w:sz="4" w:space="0" w:color="auto"/>
              <w:right w:val="single" w:sz="4" w:space="0" w:color="auto"/>
            </w:tcBorders>
            <w:shd w:val="clear" w:color="auto" w:fill="auto"/>
            <w:noWrap/>
            <w:vAlign w:val="center"/>
            <w:hideMark/>
          </w:tcPr>
          <w:p w:rsidR="00337143" w:rsidRPr="00CE5FB7" w:rsidRDefault="00337143" w:rsidP="00EB2784">
            <w:pPr>
              <w:widowControl/>
              <w:spacing w:line="300" w:lineRule="exact"/>
              <w:jc w:val="left"/>
              <w:rPr>
                <w:rFonts w:cs="ＭＳ Ｐゴシック"/>
                <w:color w:val="000000" w:themeColor="text1"/>
                <w:kern w:val="0"/>
              </w:rPr>
            </w:pPr>
            <w:r w:rsidRPr="00CE5FB7">
              <w:rPr>
                <w:rFonts w:cs="ＭＳ Ｐゴシック" w:hint="eastAsia"/>
                <w:color w:val="000000" w:themeColor="text1"/>
                <w:kern w:val="0"/>
              </w:rPr>
              <w:t>輻輳海域における事故防止対策</w:t>
            </w:r>
          </w:p>
        </w:tc>
        <w:tc>
          <w:tcPr>
            <w:tcW w:w="1800" w:type="dxa"/>
            <w:tcBorders>
              <w:top w:val="nil"/>
              <w:left w:val="nil"/>
              <w:bottom w:val="single" w:sz="4" w:space="0" w:color="auto"/>
              <w:right w:val="single" w:sz="4" w:space="0" w:color="auto"/>
            </w:tcBorders>
            <w:shd w:val="clear" w:color="auto" w:fill="auto"/>
            <w:vAlign w:val="center"/>
            <w:hideMark/>
          </w:tcPr>
          <w:p w:rsidR="008743A7" w:rsidRPr="0096669C" w:rsidRDefault="008743A7" w:rsidP="0082119C">
            <w:pPr>
              <w:widowControl/>
              <w:spacing w:line="300" w:lineRule="exact"/>
              <w:jc w:val="left"/>
              <w:rPr>
                <w:rFonts w:cs="ＭＳ Ｐゴシック"/>
                <w:kern w:val="0"/>
              </w:rPr>
            </w:pPr>
            <w:r w:rsidRPr="0096669C">
              <w:rPr>
                <w:rFonts w:cs="ＭＳ Ｐゴシック"/>
                <w:kern w:val="0"/>
              </w:rPr>
              <w:t>調整官</w:t>
            </w:r>
          </w:p>
          <w:p w:rsidR="00337143" w:rsidRPr="00CE5FB7" w:rsidRDefault="00337143" w:rsidP="0082119C">
            <w:pPr>
              <w:widowControl/>
              <w:spacing w:line="300" w:lineRule="exact"/>
              <w:jc w:val="left"/>
              <w:rPr>
                <w:rFonts w:cs="ＭＳ Ｐゴシック"/>
                <w:color w:val="000000" w:themeColor="text1"/>
                <w:kern w:val="0"/>
              </w:rPr>
            </w:pPr>
            <w:r w:rsidRPr="00CE5FB7">
              <w:rPr>
                <w:rFonts w:cs="ＭＳ Ｐゴシック" w:hint="eastAsia"/>
                <w:color w:val="000000" w:themeColor="text1"/>
                <w:kern w:val="0"/>
              </w:rPr>
              <w:t>運航労務監理官</w:t>
            </w:r>
            <w:r w:rsidRPr="00CE5FB7">
              <w:rPr>
                <w:rFonts w:cs="ＭＳ Ｐゴシック" w:hint="eastAsia"/>
                <w:color w:val="000000" w:themeColor="text1"/>
                <w:kern w:val="0"/>
              </w:rPr>
              <w:br/>
            </w:r>
            <w:r w:rsidRPr="007D7143">
              <w:rPr>
                <w:rFonts w:cs="ＭＳ Ｐゴシック" w:hint="eastAsia"/>
                <w:color w:val="000000" w:themeColor="text1"/>
                <w:kern w:val="0"/>
              </w:rPr>
              <w:t>船舶検査官</w:t>
            </w:r>
            <w:r w:rsidRPr="007D7143">
              <w:rPr>
                <w:rFonts w:cs="ＭＳ Ｐゴシック" w:hint="eastAsia"/>
                <w:color w:val="000000" w:themeColor="text1"/>
                <w:kern w:val="0"/>
              </w:rPr>
              <w:br/>
              <w:t>船舶測度官</w:t>
            </w:r>
            <w:r w:rsidRPr="007D7143">
              <w:rPr>
                <w:rFonts w:cs="ＭＳ Ｐゴシック" w:hint="eastAsia"/>
                <w:color w:val="000000" w:themeColor="text1"/>
                <w:kern w:val="0"/>
              </w:rPr>
              <w:br/>
              <w:t>外国船舶監督官</w:t>
            </w:r>
          </w:p>
        </w:tc>
        <w:tc>
          <w:tcPr>
            <w:tcW w:w="2043" w:type="dxa"/>
            <w:tcBorders>
              <w:top w:val="nil"/>
              <w:left w:val="nil"/>
              <w:bottom w:val="single" w:sz="4" w:space="0" w:color="auto"/>
              <w:right w:val="single" w:sz="4" w:space="0" w:color="auto"/>
            </w:tcBorders>
            <w:shd w:val="clear" w:color="auto" w:fill="auto"/>
            <w:vAlign w:val="center"/>
            <w:hideMark/>
          </w:tcPr>
          <w:p w:rsidR="00337143" w:rsidRPr="00CE5FB7" w:rsidRDefault="00DF7FBB" w:rsidP="0082119C">
            <w:pPr>
              <w:widowControl/>
              <w:spacing w:line="300" w:lineRule="exact"/>
              <w:jc w:val="left"/>
              <w:rPr>
                <w:rFonts w:cs="ＭＳ Ｐゴシック"/>
                <w:color w:val="000000" w:themeColor="text1"/>
                <w:kern w:val="0"/>
              </w:rPr>
            </w:pPr>
            <w:r>
              <w:rPr>
                <w:rFonts w:cs="ＭＳ Ｐゴシック" w:hint="eastAsia"/>
                <w:color w:val="000000" w:themeColor="text1"/>
                <w:kern w:val="0"/>
              </w:rPr>
              <w:t>内航船</w:t>
            </w:r>
            <w:r w:rsidR="00337143" w:rsidRPr="00CE5FB7">
              <w:rPr>
                <w:rFonts w:cs="ＭＳ Ｐゴシック" w:hint="eastAsia"/>
                <w:color w:val="000000" w:themeColor="text1"/>
                <w:kern w:val="0"/>
              </w:rPr>
              <w:br/>
            </w:r>
            <w:r w:rsidR="00337143" w:rsidRPr="007D7143">
              <w:rPr>
                <w:rFonts w:cs="ＭＳ Ｐゴシック" w:hint="eastAsia"/>
                <w:color w:val="000000" w:themeColor="text1"/>
                <w:kern w:val="0"/>
              </w:rPr>
              <w:t>外国船舶</w:t>
            </w:r>
          </w:p>
        </w:tc>
        <w:tc>
          <w:tcPr>
            <w:tcW w:w="3086" w:type="dxa"/>
            <w:tcBorders>
              <w:top w:val="nil"/>
              <w:left w:val="nil"/>
              <w:bottom w:val="single" w:sz="4" w:space="0" w:color="auto"/>
              <w:right w:val="single" w:sz="8" w:space="0" w:color="auto"/>
            </w:tcBorders>
            <w:shd w:val="clear" w:color="auto" w:fill="auto"/>
            <w:noWrap/>
            <w:vAlign w:val="center"/>
            <w:hideMark/>
          </w:tcPr>
          <w:p w:rsidR="00337143" w:rsidRPr="005B2262" w:rsidRDefault="009200EA" w:rsidP="002B05EC">
            <w:pPr>
              <w:widowControl/>
              <w:spacing w:line="300" w:lineRule="exact"/>
              <w:jc w:val="left"/>
              <w:rPr>
                <w:rFonts w:cs="ＭＳ Ｐゴシック"/>
                <w:kern w:val="0"/>
              </w:rPr>
            </w:pPr>
            <w:r w:rsidRPr="005B2262">
              <w:rPr>
                <w:rFonts w:cs="ＭＳ Ｐゴシック" w:hint="eastAsia"/>
                <w:kern w:val="0"/>
              </w:rPr>
              <w:t>新型コロナ</w:t>
            </w:r>
            <w:r w:rsidR="00370B54" w:rsidRPr="005B2262">
              <w:rPr>
                <w:rFonts w:cs="ＭＳ Ｐゴシック" w:hint="eastAsia"/>
                <w:kern w:val="0"/>
              </w:rPr>
              <w:t>ウイルス</w:t>
            </w:r>
            <w:r w:rsidRPr="005B2262">
              <w:rPr>
                <w:rFonts w:cs="ＭＳ Ｐゴシック" w:hint="eastAsia"/>
                <w:kern w:val="0"/>
              </w:rPr>
              <w:t>感染症の影響により、未実施</w:t>
            </w:r>
          </w:p>
        </w:tc>
      </w:tr>
      <w:tr w:rsidR="005760D6" w:rsidRPr="00CE5FB7" w:rsidTr="00402C87">
        <w:trPr>
          <w:trHeight w:val="924"/>
        </w:trPr>
        <w:tc>
          <w:tcPr>
            <w:tcW w:w="2584" w:type="dxa"/>
            <w:tcBorders>
              <w:top w:val="nil"/>
              <w:left w:val="single" w:sz="8" w:space="0" w:color="auto"/>
              <w:right w:val="single" w:sz="4" w:space="0" w:color="auto"/>
            </w:tcBorders>
            <w:shd w:val="clear" w:color="auto" w:fill="auto"/>
            <w:noWrap/>
            <w:vAlign w:val="center"/>
            <w:hideMark/>
          </w:tcPr>
          <w:p w:rsidR="005760D6" w:rsidRPr="00CE5FB7" w:rsidRDefault="005760D6" w:rsidP="00565F73">
            <w:pPr>
              <w:widowControl/>
              <w:spacing w:line="300" w:lineRule="exact"/>
              <w:jc w:val="left"/>
              <w:rPr>
                <w:rFonts w:cs="ＭＳ Ｐゴシック"/>
                <w:color w:val="000000" w:themeColor="text1"/>
                <w:kern w:val="0"/>
              </w:rPr>
            </w:pPr>
            <w:r>
              <w:rPr>
                <w:rFonts w:cs="ＭＳ Ｐゴシック" w:hint="eastAsia"/>
                <w:color w:val="000000" w:themeColor="text1"/>
                <w:kern w:val="0"/>
              </w:rPr>
              <w:t>危険物積載船に対する</w:t>
            </w:r>
            <w:r w:rsidRPr="00CE5FB7">
              <w:rPr>
                <w:rFonts w:cs="ＭＳ Ｐゴシック" w:hint="eastAsia"/>
                <w:color w:val="000000" w:themeColor="text1"/>
                <w:kern w:val="0"/>
              </w:rPr>
              <w:t>訪船指導</w:t>
            </w:r>
          </w:p>
        </w:tc>
        <w:tc>
          <w:tcPr>
            <w:tcW w:w="1800" w:type="dxa"/>
            <w:tcBorders>
              <w:top w:val="nil"/>
              <w:left w:val="nil"/>
              <w:right w:val="single" w:sz="4" w:space="0" w:color="auto"/>
            </w:tcBorders>
            <w:shd w:val="clear" w:color="auto" w:fill="auto"/>
            <w:vAlign w:val="center"/>
            <w:hideMark/>
          </w:tcPr>
          <w:p w:rsidR="005760D6" w:rsidRPr="00CE5FB7" w:rsidRDefault="005760D6" w:rsidP="0082119C">
            <w:pPr>
              <w:widowControl/>
              <w:spacing w:line="300" w:lineRule="exact"/>
              <w:jc w:val="left"/>
              <w:rPr>
                <w:rFonts w:cs="ＭＳ Ｐゴシック"/>
                <w:color w:val="000000" w:themeColor="text1"/>
                <w:kern w:val="0"/>
              </w:rPr>
            </w:pPr>
            <w:r w:rsidRPr="00CE5FB7">
              <w:rPr>
                <w:rFonts w:cs="ＭＳ Ｐゴシック" w:hint="eastAsia"/>
                <w:color w:val="000000" w:themeColor="text1"/>
                <w:kern w:val="0"/>
              </w:rPr>
              <w:t>船舶検査官</w:t>
            </w:r>
            <w:r w:rsidRPr="00CE5FB7">
              <w:rPr>
                <w:rFonts w:cs="ＭＳ Ｐゴシック" w:hint="eastAsia"/>
                <w:color w:val="000000" w:themeColor="text1"/>
                <w:kern w:val="0"/>
              </w:rPr>
              <w:br/>
              <w:t>船舶安全環境課</w:t>
            </w:r>
          </w:p>
        </w:tc>
        <w:tc>
          <w:tcPr>
            <w:tcW w:w="2043" w:type="dxa"/>
            <w:tcBorders>
              <w:top w:val="nil"/>
              <w:left w:val="nil"/>
              <w:right w:val="single" w:sz="4" w:space="0" w:color="auto"/>
            </w:tcBorders>
            <w:shd w:val="clear" w:color="auto" w:fill="auto"/>
            <w:vAlign w:val="center"/>
            <w:hideMark/>
          </w:tcPr>
          <w:p w:rsidR="005760D6" w:rsidRPr="00CE5FB7" w:rsidRDefault="005760D6" w:rsidP="00D112E4">
            <w:pPr>
              <w:widowControl/>
              <w:spacing w:line="300" w:lineRule="exact"/>
              <w:jc w:val="left"/>
              <w:rPr>
                <w:rFonts w:cs="ＭＳ Ｐゴシック"/>
                <w:color w:val="000000" w:themeColor="text1"/>
                <w:kern w:val="0"/>
              </w:rPr>
            </w:pPr>
            <w:r w:rsidRPr="00CE5FB7">
              <w:rPr>
                <w:rFonts w:cs="ＭＳ Ｐゴシック" w:hint="eastAsia"/>
                <w:color w:val="000000" w:themeColor="text1"/>
                <w:kern w:val="0"/>
              </w:rPr>
              <w:t>危険物積載船</w:t>
            </w:r>
          </w:p>
        </w:tc>
        <w:tc>
          <w:tcPr>
            <w:tcW w:w="3086" w:type="dxa"/>
            <w:tcBorders>
              <w:top w:val="nil"/>
              <w:left w:val="nil"/>
              <w:right w:val="single" w:sz="8" w:space="0" w:color="auto"/>
            </w:tcBorders>
            <w:shd w:val="clear" w:color="auto" w:fill="auto"/>
            <w:noWrap/>
            <w:vAlign w:val="center"/>
            <w:hideMark/>
          </w:tcPr>
          <w:p w:rsidR="005760D6" w:rsidRPr="0096669C" w:rsidRDefault="00E34725" w:rsidP="00E34725">
            <w:pPr>
              <w:widowControl/>
              <w:spacing w:line="300" w:lineRule="exact"/>
              <w:jc w:val="left"/>
              <w:rPr>
                <w:rFonts w:cs="ＭＳ Ｐゴシック"/>
                <w:kern w:val="0"/>
              </w:rPr>
            </w:pPr>
            <w:r w:rsidRPr="0096669C">
              <w:rPr>
                <w:rFonts w:cs="ＭＳ Ｐゴシック" w:hint="eastAsia"/>
                <w:kern w:val="0"/>
              </w:rPr>
              <w:t>１１</w:t>
            </w:r>
            <w:r w:rsidR="005760D6" w:rsidRPr="0096669C">
              <w:rPr>
                <w:rFonts w:cs="ＭＳ Ｐゴシック" w:hint="eastAsia"/>
                <w:kern w:val="0"/>
              </w:rPr>
              <w:t>隻</w:t>
            </w:r>
          </w:p>
        </w:tc>
      </w:tr>
      <w:tr w:rsidR="00696549" w:rsidRPr="00CE5FB7" w:rsidTr="009D59D7">
        <w:trPr>
          <w:trHeight w:val="921"/>
        </w:trPr>
        <w:tc>
          <w:tcPr>
            <w:tcW w:w="258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96549" w:rsidRPr="00565F73" w:rsidRDefault="00696549" w:rsidP="0082119C">
            <w:pPr>
              <w:widowControl/>
              <w:spacing w:line="300" w:lineRule="exact"/>
              <w:jc w:val="left"/>
              <w:rPr>
                <w:rFonts w:cs="ＭＳ Ｐゴシック"/>
                <w:strike/>
                <w:color w:val="FF0000"/>
                <w:kern w:val="0"/>
              </w:rPr>
            </w:pPr>
            <w:r w:rsidRPr="00CE5FB7">
              <w:rPr>
                <w:rFonts w:cs="ＭＳ Ｐゴシック" w:hint="eastAsia"/>
                <w:color w:val="000000" w:themeColor="text1"/>
                <w:kern w:val="0"/>
              </w:rPr>
              <w:t>安全航行等に関する講習会</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8743A7" w:rsidRPr="0096669C" w:rsidRDefault="008743A7" w:rsidP="0082119C">
            <w:pPr>
              <w:widowControl/>
              <w:spacing w:line="300" w:lineRule="exact"/>
              <w:jc w:val="left"/>
              <w:rPr>
                <w:rFonts w:cs="ＭＳ Ｐゴシック"/>
                <w:kern w:val="0"/>
              </w:rPr>
            </w:pPr>
            <w:r w:rsidRPr="0096669C">
              <w:rPr>
                <w:rFonts w:cs="ＭＳ Ｐゴシック"/>
                <w:kern w:val="0"/>
              </w:rPr>
              <w:t>調整官</w:t>
            </w:r>
          </w:p>
          <w:p w:rsidR="0096669C" w:rsidRDefault="00696549" w:rsidP="0082119C">
            <w:pPr>
              <w:widowControl/>
              <w:spacing w:line="300" w:lineRule="exact"/>
              <w:jc w:val="left"/>
              <w:rPr>
                <w:rFonts w:cs="ＭＳ Ｐゴシック"/>
                <w:color w:val="000000" w:themeColor="text1"/>
                <w:kern w:val="0"/>
              </w:rPr>
            </w:pPr>
            <w:r w:rsidRPr="00CE5FB7">
              <w:rPr>
                <w:rFonts w:cs="ＭＳ Ｐゴシック" w:hint="eastAsia"/>
                <w:color w:val="000000" w:themeColor="text1"/>
                <w:kern w:val="0"/>
              </w:rPr>
              <w:t>運航労務監理官</w:t>
            </w:r>
          </w:p>
          <w:p w:rsidR="00696549" w:rsidRPr="00565F73" w:rsidRDefault="00696549" w:rsidP="0082119C">
            <w:pPr>
              <w:widowControl/>
              <w:spacing w:line="300" w:lineRule="exact"/>
              <w:jc w:val="left"/>
              <w:rPr>
                <w:rFonts w:cs="ＭＳ Ｐゴシック"/>
                <w:strike/>
                <w:color w:val="FF0000"/>
                <w:kern w:val="0"/>
              </w:rPr>
            </w:pPr>
            <w:r w:rsidRPr="00CE5FB7">
              <w:rPr>
                <w:rFonts w:cs="ＭＳ Ｐゴシック" w:hint="eastAsia"/>
                <w:color w:val="000000" w:themeColor="text1"/>
                <w:kern w:val="0"/>
              </w:rPr>
              <w:t>船員労働環境・海技資格課</w:t>
            </w:r>
          </w:p>
        </w:tc>
        <w:tc>
          <w:tcPr>
            <w:tcW w:w="2043" w:type="dxa"/>
            <w:tcBorders>
              <w:top w:val="single" w:sz="4" w:space="0" w:color="auto"/>
              <w:left w:val="nil"/>
              <w:bottom w:val="single" w:sz="4" w:space="0" w:color="auto"/>
              <w:right w:val="single" w:sz="4" w:space="0" w:color="auto"/>
            </w:tcBorders>
            <w:shd w:val="clear" w:color="auto" w:fill="auto"/>
            <w:vAlign w:val="center"/>
            <w:hideMark/>
          </w:tcPr>
          <w:p w:rsidR="00696549" w:rsidRPr="00565F73" w:rsidRDefault="00696549" w:rsidP="0082119C">
            <w:pPr>
              <w:widowControl/>
              <w:spacing w:line="300" w:lineRule="exact"/>
              <w:jc w:val="left"/>
              <w:rPr>
                <w:rFonts w:cs="ＭＳ Ｐゴシック"/>
                <w:strike/>
                <w:color w:val="FF0000"/>
                <w:kern w:val="0"/>
              </w:rPr>
            </w:pPr>
            <w:r w:rsidRPr="00CE5FB7">
              <w:rPr>
                <w:rFonts w:cs="ＭＳ Ｐゴシック" w:hint="eastAsia"/>
                <w:color w:val="000000" w:themeColor="text1"/>
                <w:kern w:val="0"/>
              </w:rPr>
              <w:t>内航船・漁船等の乗組員</w:t>
            </w:r>
          </w:p>
        </w:tc>
        <w:tc>
          <w:tcPr>
            <w:tcW w:w="3086" w:type="dxa"/>
            <w:tcBorders>
              <w:top w:val="single" w:sz="4" w:space="0" w:color="auto"/>
              <w:left w:val="nil"/>
              <w:bottom w:val="single" w:sz="4" w:space="0" w:color="auto"/>
              <w:right w:val="single" w:sz="8" w:space="0" w:color="auto"/>
            </w:tcBorders>
            <w:shd w:val="clear" w:color="auto" w:fill="auto"/>
            <w:noWrap/>
            <w:vAlign w:val="center"/>
            <w:hideMark/>
          </w:tcPr>
          <w:p w:rsidR="008743A7" w:rsidRPr="0096669C" w:rsidRDefault="008743A7" w:rsidP="0082119C">
            <w:pPr>
              <w:widowControl/>
              <w:spacing w:line="300" w:lineRule="exact"/>
              <w:jc w:val="left"/>
              <w:rPr>
                <w:rFonts w:cs="ＭＳ Ｐゴシック"/>
                <w:kern w:val="0"/>
              </w:rPr>
            </w:pPr>
            <w:r w:rsidRPr="0096669C">
              <w:rPr>
                <w:rFonts w:cs="ＭＳ Ｐゴシック" w:hint="eastAsia"/>
                <w:kern w:val="0"/>
              </w:rPr>
              <w:t>小型漁船員を対象とした「安全運航講習会」は新型コロナウイルス感染症の影響により、中止</w:t>
            </w:r>
          </w:p>
          <w:p w:rsidR="00696549" w:rsidRPr="0096669C" w:rsidRDefault="00696549" w:rsidP="0082119C">
            <w:pPr>
              <w:widowControl/>
              <w:spacing w:line="300" w:lineRule="exact"/>
              <w:jc w:val="left"/>
              <w:rPr>
                <w:rFonts w:cs="ＭＳ Ｐゴシック"/>
                <w:kern w:val="0"/>
              </w:rPr>
            </w:pPr>
            <w:r w:rsidRPr="0096669C">
              <w:rPr>
                <w:rFonts w:cs="ＭＳ Ｐゴシック" w:hint="eastAsia"/>
                <w:kern w:val="0"/>
              </w:rPr>
              <w:t>安全運航講習会</w:t>
            </w:r>
            <w:r w:rsidR="00370B54" w:rsidRPr="0096669C">
              <w:rPr>
                <w:rFonts w:cs="ＭＳ Ｐゴシック" w:hint="eastAsia"/>
                <w:kern w:val="0"/>
              </w:rPr>
              <w:t>２</w:t>
            </w:r>
            <w:r w:rsidRPr="0096669C">
              <w:rPr>
                <w:rFonts w:cs="ＭＳ Ｐゴシック" w:hint="eastAsia"/>
                <w:kern w:val="0"/>
              </w:rPr>
              <w:t>回</w:t>
            </w:r>
          </w:p>
          <w:p w:rsidR="00E34725" w:rsidRPr="0096669C" w:rsidRDefault="00E34725" w:rsidP="00E34725">
            <w:pPr>
              <w:widowControl/>
              <w:spacing w:line="300" w:lineRule="exact"/>
              <w:jc w:val="left"/>
              <w:rPr>
                <w:rFonts w:cs="ＭＳ Ｐゴシック"/>
                <w:kern w:val="0"/>
              </w:rPr>
            </w:pPr>
            <w:r w:rsidRPr="0096669C">
              <w:rPr>
                <w:rFonts w:cs="ＭＳ Ｐゴシック"/>
                <w:kern w:val="0"/>
              </w:rPr>
              <w:t>（</w:t>
            </w:r>
            <w:r w:rsidRPr="0096669C">
              <w:rPr>
                <w:rFonts w:cs="ＭＳ Ｐゴシック" w:hint="eastAsia"/>
                <w:kern w:val="0"/>
              </w:rPr>
              <w:t>運航管理者研修会</w:t>
            </w:r>
          </w:p>
          <w:p w:rsidR="00E34725" w:rsidRPr="005B2262" w:rsidRDefault="00E34725" w:rsidP="00E34725">
            <w:pPr>
              <w:widowControl/>
              <w:spacing w:line="300" w:lineRule="exact"/>
              <w:jc w:val="left"/>
              <w:rPr>
                <w:rFonts w:cs="ＭＳ Ｐゴシック"/>
                <w:strike/>
                <w:kern w:val="0"/>
              </w:rPr>
            </w:pPr>
            <w:r w:rsidRPr="0096669C">
              <w:rPr>
                <w:rFonts w:cs="ＭＳ Ｐゴシック"/>
                <w:kern w:val="0"/>
              </w:rPr>
              <w:t>運航管理者研修会及び安統官研修）</w:t>
            </w:r>
          </w:p>
        </w:tc>
      </w:tr>
      <w:tr w:rsidR="00696549" w:rsidRPr="00CE5FB7" w:rsidTr="009D59D7">
        <w:trPr>
          <w:trHeight w:val="1382"/>
        </w:trPr>
        <w:tc>
          <w:tcPr>
            <w:tcW w:w="258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96549" w:rsidRPr="00CE5FB7" w:rsidRDefault="00696549" w:rsidP="0082119C">
            <w:pPr>
              <w:widowControl/>
              <w:spacing w:line="300" w:lineRule="exact"/>
              <w:jc w:val="left"/>
              <w:rPr>
                <w:rFonts w:cs="ＭＳ Ｐゴシック"/>
                <w:color w:val="000000" w:themeColor="text1"/>
                <w:kern w:val="0"/>
              </w:rPr>
            </w:pPr>
            <w:r w:rsidRPr="00D80041">
              <w:rPr>
                <w:rFonts w:cs="ＭＳ Ｐゴシック" w:hint="eastAsia"/>
                <w:kern w:val="0"/>
              </w:rPr>
              <w:t>小型船舶の安全確保対策</w:t>
            </w:r>
          </w:p>
        </w:tc>
        <w:tc>
          <w:tcPr>
            <w:tcW w:w="1800" w:type="dxa"/>
            <w:tcBorders>
              <w:top w:val="nil"/>
              <w:left w:val="single" w:sz="4" w:space="0" w:color="auto"/>
              <w:bottom w:val="single" w:sz="8" w:space="0" w:color="auto"/>
              <w:right w:val="single" w:sz="4" w:space="0" w:color="auto"/>
            </w:tcBorders>
            <w:shd w:val="clear" w:color="auto" w:fill="auto"/>
            <w:vAlign w:val="center"/>
            <w:hideMark/>
          </w:tcPr>
          <w:p w:rsidR="00696549" w:rsidRPr="00CE5FB7" w:rsidRDefault="00696549" w:rsidP="0082119C">
            <w:pPr>
              <w:widowControl/>
              <w:spacing w:line="300" w:lineRule="exact"/>
              <w:jc w:val="left"/>
              <w:rPr>
                <w:rFonts w:cs="ＭＳ Ｐゴシック"/>
                <w:color w:val="000000" w:themeColor="text1"/>
                <w:kern w:val="0"/>
              </w:rPr>
            </w:pPr>
            <w:r w:rsidRPr="00CE5FB7">
              <w:rPr>
                <w:rFonts w:cs="ＭＳ Ｐゴシック" w:hint="eastAsia"/>
                <w:color w:val="000000" w:themeColor="text1"/>
                <w:kern w:val="0"/>
              </w:rPr>
              <w:t>船舶検査官</w:t>
            </w:r>
            <w:r w:rsidRPr="00CE5FB7">
              <w:rPr>
                <w:rFonts w:cs="ＭＳ Ｐゴシック" w:hint="eastAsia"/>
                <w:color w:val="000000" w:themeColor="text1"/>
                <w:kern w:val="0"/>
              </w:rPr>
              <w:br/>
              <w:t>船舶安全環境課</w:t>
            </w:r>
            <w:r w:rsidRPr="00CE5FB7">
              <w:rPr>
                <w:rFonts w:cs="ＭＳ Ｐゴシック" w:hint="eastAsia"/>
                <w:color w:val="000000" w:themeColor="text1"/>
                <w:kern w:val="0"/>
              </w:rPr>
              <w:br/>
              <w:t>船員労働環境・海技資格課</w:t>
            </w:r>
          </w:p>
        </w:tc>
        <w:tc>
          <w:tcPr>
            <w:tcW w:w="2043" w:type="dxa"/>
            <w:tcBorders>
              <w:top w:val="nil"/>
              <w:left w:val="nil"/>
              <w:bottom w:val="single" w:sz="8" w:space="0" w:color="auto"/>
              <w:right w:val="single" w:sz="4" w:space="0" w:color="auto"/>
            </w:tcBorders>
            <w:shd w:val="clear" w:color="auto" w:fill="auto"/>
            <w:vAlign w:val="center"/>
            <w:hideMark/>
          </w:tcPr>
          <w:p w:rsidR="00696549" w:rsidRPr="00CE5FB7" w:rsidRDefault="00696549" w:rsidP="0082119C">
            <w:pPr>
              <w:widowControl/>
              <w:spacing w:line="300" w:lineRule="exact"/>
              <w:jc w:val="left"/>
              <w:rPr>
                <w:rFonts w:cs="ＭＳ Ｐゴシック"/>
                <w:color w:val="000000" w:themeColor="text1"/>
                <w:kern w:val="0"/>
              </w:rPr>
            </w:pPr>
            <w:r w:rsidRPr="00CE5FB7">
              <w:rPr>
                <w:rFonts w:cs="ＭＳ Ｐゴシック" w:hint="eastAsia"/>
                <w:color w:val="000000" w:themeColor="text1"/>
                <w:kern w:val="0"/>
              </w:rPr>
              <w:t>小型船舶</w:t>
            </w:r>
          </w:p>
        </w:tc>
        <w:tc>
          <w:tcPr>
            <w:tcW w:w="3086"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696549" w:rsidRPr="005B2262" w:rsidRDefault="005653A0" w:rsidP="00D254F8">
            <w:pPr>
              <w:widowControl/>
              <w:spacing w:line="300" w:lineRule="exact"/>
              <w:jc w:val="left"/>
              <w:rPr>
                <w:rFonts w:cs="ＭＳ Ｐゴシック"/>
                <w:kern w:val="0"/>
              </w:rPr>
            </w:pPr>
            <w:r w:rsidRPr="005B2262">
              <w:rPr>
                <w:rFonts w:cs="ＭＳ Ｐゴシック" w:hint="eastAsia"/>
                <w:kern w:val="0"/>
              </w:rPr>
              <w:t>マリーナ及び</w:t>
            </w:r>
            <w:r w:rsidR="002E4253" w:rsidRPr="005B2262">
              <w:rPr>
                <w:rFonts w:cs="ＭＳ Ｐゴシック" w:hint="eastAsia"/>
                <w:kern w:val="0"/>
              </w:rPr>
              <w:t>漁協等</w:t>
            </w:r>
            <w:r w:rsidR="00D254F8" w:rsidRPr="002F5025">
              <w:rPr>
                <w:rFonts w:cs="ＭＳ Ｐゴシック" w:hint="eastAsia"/>
                <w:kern w:val="0"/>
              </w:rPr>
              <w:t>５７</w:t>
            </w:r>
            <w:r w:rsidR="005037AD" w:rsidRPr="005B2262">
              <w:rPr>
                <w:rFonts w:cs="ＭＳ Ｐゴシック" w:hint="eastAsia"/>
                <w:kern w:val="0"/>
              </w:rPr>
              <w:t>箇所</w:t>
            </w:r>
            <w:r w:rsidR="00B31A01" w:rsidRPr="005B2262">
              <w:rPr>
                <w:rFonts w:cs="ＭＳ Ｐゴシック" w:hint="eastAsia"/>
                <w:kern w:val="0"/>
              </w:rPr>
              <w:t>に対し</w:t>
            </w:r>
            <w:r w:rsidR="005037AD" w:rsidRPr="005B2262">
              <w:rPr>
                <w:rFonts w:cs="ＭＳ Ｐゴシック" w:hint="eastAsia"/>
                <w:kern w:val="0"/>
              </w:rPr>
              <w:t>、</w:t>
            </w:r>
            <w:r w:rsidR="002E4253" w:rsidRPr="005B2262">
              <w:rPr>
                <w:rFonts w:cs="ＭＳ Ｐゴシック" w:hint="eastAsia"/>
                <w:kern w:val="0"/>
              </w:rPr>
              <w:t>発航前検査及びライフジャケット着用推進等のパンフレット</w:t>
            </w:r>
            <w:r w:rsidR="00370B54" w:rsidRPr="005B2262">
              <w:rPr>
                <w:rFonts w:cs="ＭＳ Ｐゴシック" w:hint="eastAsia"/>
                <w:kern w:val="0"/>
              </w:rPr>
              <w:t>配付</w:t>
            </w:r>
            <w:r w:rsidR="00B31A01" w:rsidRPr="005B2262">
              <w:rPr>
                <w:rFonts w:cs="ＭＳ Ｐゴシック" w:hint="eastAsia"/>
                <w:kern w:val="0"/>
              </w:rPr>
              <w:t>を実施</w:t>
            </w:r>
          </w:p>
        </w:tc>
      </w:tr>
      <w:tr w:rsidR="00696549" w:rsidRPr="00CE5FB7" w:rsidTr="00493132">
        <w:trPr>
          <w:trHeight w:val="1625"/>
        </w:trPr>
        <w:tc>
          <w:tcPr>
            <w:tcW w:w="258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96549" w:rsidRPr="00D80041" w:rsidRDefault="00696549" w:rsidP="0082119C">
            <w:pPr>
              <w:widowControl/>
              <w:spacing w:line="300" w:lineRule="exact"/>
              <w:jc w:val="left"/>
              <w:rPr>
                <w:rFonts w:cs="ＭＳ Ｐゴシック"/>
                <w:kern w:val="0"/>
              </w:rPr>
            </w:pPr>
            <w:r w:rsidRPr="00CE5FB7">
              <w:rPr>
                <w:color w:val="000000" w:themeColor="text1"/>
              </w:rPr>
              <w:lastRenderedPageBreak/>
              <w:t>船員労働安全衛生月間</w:t>
            </w:r>
          </w:p>
        </w:tc>
        <w:tc>
          <w:tcPr>
            <w:tcW w:w="180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696549" w:rsidRPr="00CE5FB7" w:rsidRDefault="00696549" w:rsidP="0082119C">
            <w:pPr>
              <w:widowControl/>
              <w:spacing w:line="300" w:lineRule="exact"/>
              <w:jc w:val="left"/>
              <w:rPr>
                <w:rFonts w:cs="ＭＳ Ｐゴシック"/>
                <w:color w:val="000000" w:themeColor="text1"/>
                <w:kern w:val="0"/>
              </w:rPr>
            </w:pPr>
            <w:r w:rsidRPr="00CE5FB7">
              <w:rPr>
                <w:rFonts w:cs="ＭＳ Ｐゴシック" w:hint="eastAsia"/>
                <w:color w:val="000000" w:themeColor="text1"/>
                <w:kern w:val="0"/>
              </w:rPr>
              <w:t>運航労務監理官</w:t>
            </w:r>
            <w:r w:rsidRPr="00CE5FB7">
              <w:rPr>
                <w:rFonts w:cs="ＭＳ Ｐゴシック" w:hint="eastAsia"/>
                <w:color w:val="000000" w:themeColor="text1"/>
                <w:kern w:val="0"/>
              </w:rPr>
              <w:br/>
              <w:t>船舶検査官</w:t>
            </w:r>
            <w:r w:rsidRPr="00CE5FB7">
              <w:rPr>
                <w:rFonts w:cs="ＭＳ Ｐゴシック" w:hint="eastAsia"/>
                <w:color w:val="000000" w:themeColor="text1"/>
                <w:kern w:val="0"/>
              </w:rPr>
              <w:br/>
              <w:t>船員労働環境・</w:t>
            </w:r>
            <w:r w:rsidRPr="00CE5FB7">
              <w:rPr>
                <w:rFonts w:cs="ＭＳ Ｐゴシック" w:hint="eastAsia"/>
                <w:color w:val="000000" w:themeColor="text1"/>
                <w:kern w:val="0"/>
              </w:rPr>
              <w:br/>
              <w:t>海技資格課</w:t>
            </w:r>
          </w:p>
        </w:tc>
        <w:tc>
          <w:tcPr>
            <w:tcW w:w="2043" w:type="dxa"/>
            <w:tcBorders>
              <w:top w:val="single" w:sz="4" w:space="0" w:color="auto"/>
              <w:left w:val="nil"/>
              <w:bottom w:val="single" w:sz="8" w:space="0" w:color="auto"/>
              <w:right w:val="single" w:sz="4" w:space="0" w:color="auto"/>
            </w:tcBorders>
            <w:shd w:val="clear" w:color="auto" w:fill="auto"/>
            <w:vAlign w:val="center"/>
            <w:hideMark/>
          </w:tcPr>
          <w:p w:rsidR="00696549" w:rsidRPr="00CE5FB7" w:rsidRDefault="00E1330D" w:rsidP="00C47C77">
            <w:pPr>
              <w:widowControl/>
              <w:spacing w:line="300" w:lineRule="exact"/>
              <w:jc w:val="left"/>
              <w:rPr>
                <w:rFonts w:cs="ＭＳ Ｐゴシック"/>
                <w:color w:val="000000" w:themeColor="text1"/>
                <w:kern w:val="0"/>
              </w:rPr>
            </w:pPr>
            <w:r>
              <w:rPr>
                <w:rFonts w:cs="ＭＳ Ｐゴシック" w:hint="eastAsia"/>
                <w:color w:val="000000" w:themeColor="text1"/>
                <w:kern w:val="0"/>
              </w:rPr>
              <w:t>内航船</w:t>
            </w:r>
            <w:r w:rsidR="00C47C77">
              <w:rPr>
                <w:rFonts w:cs="ＭＳ Ｐゴシック" w:hint="eastAsia"/>
                <w:color w:val="000000" w:themeColor="text1"/>
                <w:kern w:val="0"/>
              </w:rPr>
              <w:t>、漁船等</w:t>
            </w:r>
          </w:p>
        </w:tc>
        <w:tc>
          <w:tcPr>
            <w:tcW w:w="3086"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C47C77" w:rsidRPr="002F5025" w:rsidRDefault="00C47C77" w:rsidP="0082119C">
            <w:pPr>
              <w:widowControl/>
              <w:spacing w:line="300" w:lineRule="exact"/>
              <w:jc w:val="left"/>
              <w:rPr>
                <w:rFonts w:cs="ＭＳ Ｐゴシック"/>
                <w:kern w:val="0"/>
              </w:rPr>
            </w:pPr>
            <w:r w:rsidRPr="005B2262">
              <w:rPr>
                <w:rFonts w:cs="ＭＳ Ｐゴシック" w:hint="eastAsia"/>
                <w:kern w:val="0"/>
              </w:rPr>
              <w:t>内航船</w:t>
            </w:r>
            <w:r w:rsidR="00E34725" w:rsidRPr="002F5025">
              <w:rPr>
                <w:rFonts w:cs="ＭＳ Ｐゴシック" w:hint="eastAsia"/>
                <w:kern w:val="0"/>
              </w:rPr>
              <w:t>２１</w:t>
            </w:r>
            <w:r w:rsidRPr="002F5025">
              <w:rPr>
                <w:rFonts w:cs="ＭＳ Ｐゴシック" w:hint="eastAsia"/>
                <w:kern w:val="0"/>
              </w:rPr>
              <w:t>隻</w:t>
            </w:r>
          </w:p>
          <w:p w:rsidR="00696549" w:rsidRPr="005B2262" w:rsidRDefault="00696549" w:rsidP="0082119C">
            <w:pPr>
              <w:widowControl/>
              <w:spacing w:line="300" w:lineRule="exact"/>
              <w:jc w:val="left"/>
              <w:rPr>
                <w:rFonts w:cs="ＭＳ Ｐゴシック"/>
                <w:kern w:val="0"/>
              </w:rPr>
            </w:pPr>
            <w:r w:rsidRPr="002F5025">
              <w:rPr>
                <w:rFonts w:cs="ＭＳ Ｐゴシック"/>
                <w:kern w:val="0"/>
              </w:rPr>
              <w:t>漁船</w:t>
            </w:r>
            <w:r w:rsidR="00E34725" w:rsidRPr="002F5025">
              <w:rPr>
                <w:rFonts w:cs="ＭＳ Ｐゴシック"/>
                <w:kern w:val="0"/>
              </w:rPr>
              <w:t>４７</w:t>
            </w:r>
            <w:r w:rsidRPr="002F5025">
              <w:rPr>
                <w:rFonts w:cs="ＭＳ Ｐゴシック"/>
                <w:kern w:val="0"/>
              </w:rPr>
              <w:t>隻</w:t>
            </w:r>
          </w:p>
          <w:p w:rsidR="00696549" w:rsidRPr="008743A7" w:rsidRDefault="00C47C77" w:rsidP="0082119C">
            <w:pPr>
              <w:widowControl/>
              <w:spacing w:line="300" w:lineRule="exact"/>
              <w:jc w:val="left"/>
              <w:rPr>
                <w:rFonts w:cs="ＭＳ Ｐゴシック"/>
                <w:color w:val="FF0000"/>
                <w:kern w:val="0"/>
              </w:rPr>
            </w:pPr>
            <w:r w:rsidRPr="008743A7">
              <w:rPr>
                <w:rFonts w:cs="ＭＳ Ｐゴシック"/>
                <w:kern w:val="0"/>
              </w:rPr>
              <w:t>※漁船については、新型コロナウイルス感染防止策により訪船に代えて自主点検とした</w:t>
            </w:r>
          </w:p>
        </w:tc>
      </w:tr>
    </w:tbl>
    <w:p w:rsidR="00696549" w:rsidRDefault="00696549" w:rsidP="004070E2">
      <w:pPr>
        <w:rPr>
          <w:b/>
          <w:bCs/>
          <w:color w:val="FF0000"/>
          <w:sz w:val="24"/>
          <w:szCs w:val="24"/>
        </w:rPr>
      </w:pPr>
    </w:p>
    <w:p w:rsidR="004070E2" w:rsidRPr="00696549" w:rsidRDefault="004070E2" w:rsidP="004070E2">
      <w:pPr>
        <w:rPr>
          <w:b/>
          <w:bCs/>
        </w:rPr>
      </w:pPr>
      <w:r w:rsidRPr="00696549">
        <w:rPr>
          <w:rFonts w:hint="eastAsia"/>
          <w:b/>
          <w:bCs/>
          <w:sz w:val="24"/>
          <w:szCs w:val="24"/>
        </w:rPr>
        <w:t xml:space="preserve">４　</w:t>
      </w:r>
      <w:r w:rsidR="00CB4AA3" w:rsidRPr="00696549">
        <w:rPr>
          <w:rFonts w:hint="eastAsia"/>
          <w:b/>
          <w:bCs/>
          <w:sz w:val="24"/>
          <w:szCs w:val="24"/>
        </w:rPr>
        <w:t>海事／船員行政</w:t>
      </w:r>
      <w:r w:rsidRPr="00696549">
        <w:rPr>
          <w:rFonts w:hint="eastAsia"/>
          <w:b/>
          <w:bCs/>
          <w:sz w:val="24"/>
          <w:szCs w:val="24"/>
        </w:rPr>
        <w:t>品質マネジメントシステム</w:t>
      </w:r>
      <w:r w:rsidRPr="00696549">
        <w:rPr>
          <w:b/>
          <w:bCs/>
          <w:sz w:val="24"/>
          <w:szCs w:val="24"/>
        </w:rPr>
        <w:t xml:space="preserve"> </w:t>
      </w:r>
    </w:p>
    <w:p w:rsidR="004070E2" w:rsidRPr="00696549" w:rsidRDefault="004070E2" w:rsidP="004070E2">
      <w:pPr>
        <w:ind w:firstLineChars="100" w:firstLine="220"/>
      </w:pPr>
      <w:r w:rsidRPr="00696549">
        <w:rPr>
          <w:rFonts w:hint="eastAsia"/>
        </w:rPr>
        <w:t>行政サービスが、国際的に高度なレベルで効率的に提供されることを目的に、海事技術行政をISO規格及びIMO規則実施コードの要求事項に基づく「継続的に改善する品質マネジメントシステム」</w:t>
      </w:r>
      <w:r w:rsidR="00CB4AA3" w:rsidRPr="00696549">
        <w:rPr>
          <w:rFonts w:hint="eastAsia"/>
        </w:rPr>
        <w:t>（海事ＱＭＳ）と</w:t>
      </w:r>
      <w:r w:rsidRPr="00696549">
        <w:rPr>
          <w:rFonts w:hint="eastAsia"/>
        </w:rPr>
        <w:t>して構築し、業務を実施している。</w:t>
      </w:r>
    </w:p>
    <w:p w:rsidR="00CB4AA3" w:rsidRPr="002A2B8C" w:rsidRDefault="00CB4AA3" w:rsidP="002A2B8C">
      <w:pPr>
        <w:ind w:firstLineChars="49" w:firstLine="108"/>
        <w:rPr>
          <w:rFonts w:asciiTheme="minorEastAsia" w:eastAsiaTheme="minorEastAsia" w:hAnsiTheme="minorEastAsia" w:cs="ＭＳゴシック"/>
          <w:kern w:val="0"/>
        </w:rPr>
      </w:pPr>
      <w:r w:rsidRPr="00696549">
        <w:t>同様に、</w:t>
      </w:r>
      <w:r w:rsidRPr="00696549">
        <w:rPr>
          <w:rFonts w:asciiTheme="minorEastAsia" w:eastAsiaTheme="minorEastAsia" w:hAnsiTheme="minorEastAsia" w:cs="ＭＳゴシック" w:hint="eastAsia"/>
          <w:kern w:val="0"/>
        </w:rPr>
        <w:t>船舶の航行の安全及び船員の労働環境の向上を図るために行う船員に関する行政を</w:t>
      </w:r>
      <w:r w:rsidRPr="00696549">
        <w:rPr>
          <w:rFonts w:asciiTheme="minorEastAsia" w:eastAsiaTheme="minorEastAsia" w:hAnsiTheme="minorEastAsia" w:cs="ＭＳゴシック"/>
          <w:kern w:val="0"/>
        </w:rPr>
        <w:t>ISO</w:t>
      </w:r>
      <w:r w:rsidRPr="00696549">
        <w:rPr>
          <w:rFonts w:asciiTheme="minorEastAsia" w:eastAsiaTheme="minorEastAsia" w:hAnsiTheme="minorEastAsia" w:cs="ＭＳゴシック" w:hint="eastAsia"/>
          <w:kern w:val="0"/>
        </w:rPr>
        <w:t>規格、</w:t>
      </w:r>
      <w:r w:rsidRPr="00696549">
        <w:rPr>
          <w:rFonts w:asciiTheme="minorEastAsia" w:eastAsiaTheme="minorEastAsia" w:hAnsiTheme="minorEastAsia" w:cs="ＭＳゴシック"/>
          <w:kern w:val="0"/>
        </w:rPr>
        <w:t>STCW</w:t>
      </w:r>
      <w:r w:rsidRPr="00696549">
        <w:rPr>
          <w:rFonts w:asciiTheme="minorEastAsia" w:eastAsiaTheme="minorEastAsia" w:hAnsiTheme="minorEastAsia" w:cs="ＭＳゴシック" w:hint="eastAsia"/>
          <w:kern w:val="0"/>
        </w:rPr>
        <w:t>条約及び</w:t>
      </w:r>
      <w:r w:rsidRPr="00696549">
        <w:rPr>
          <w:rFonts w:asciiTheme="minorEastAsia" w:eastAsiaTheme="minorEastAsia" w:hAnsiTheme="minorEastAsia" w:cs="ＭＳゴシック"/>
          <w:kern w:val="0"/>
        </w:rPr>
        <w:t>IMO</w:t>
      </w:r>
      <w:r w:rsidRPr="00696549">
        <w:rPr>
          <w:rFonts w:asciiTheme="minorEastAsia" w:eastAsiaTheme="minorEastAsia" w:hAnsiTheme="minorEastAsia" w:cs="ＭＳゴシック" w:hint="eastAsia"/>
          <w:kern w:val="0"/>
        </w:rPr>
        <w:t>規則実施コードの要求事項に基づく「継続的に改善する品質マネジメントシステム」（船員行政ＱＭＳ）として構築し、業務を実施している。</w:t>
      </w:r>
    </w:p>
    <w:p w:rsidR="00CE5FB7" w:rsidRPr="00696549" w:rsidRDefault="00CE5FB7" w:rsidP="00562522"/>
    <w:sectPr w:rsidR="00CE5FB7" w:rsidRPr="00696549" w:rsidSect="00C972A6">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1134" w:left="1134" w:header="0" w:footer="851" w:gutter="0"/>
      <w:pgNumType w:fmt="numberInDash" w:start="1"/>
      <w:cols w:space="425"/>
      <w:docGrid w:type="linesAndChars" w:linePitch="416" w:charSpace="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54F" w:rsidRDefault="00CE154F" w:rsidP="00D328D3">
      <w:r>
        <w:separator/>
      </w:r>
    </w:p>
  </w:endnote>
  <w:endnote w:type="continuationSeparator" w:id="0">
    <w:p w:rsidR="00CE154F" w:rsidRDefault="00CE154F" w:rsidP="00D3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Ｐゴシック">
    <w:altName w:val="AR Pゴシック体M"/>
    <w:panose1 w:val="00000000000000000000"/>
    <w:charset w:val="80"/>
    <w:family w:val="auto"/>
    <w:notTrueType/>
    <w:pitch w:val="default"/>
    <w:sig w:usb0="00000001" w:usb1="08070000" w:usb2="00000010" w:usb3="00000000" w:csb0="00020000"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2A6" w:rsidRDefault="00C972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924031"/>
      <w:docPartObj>
        <w:docPartGallery w:val="Page Numbers (Bottom of Page)"/>
        <w:docPartUnique/>
      </w:docPartObj>
    </w:sdtPr>
    <w:sdtEndPr/>
    <w:sdtContent>
      <w:bookmarkStart w:id="0" w:name="_GoBack" w:displacedByCustomXml="prev"/>
      <w:bookmarkEnd w:id="0" w:displacedByCustomXml="prev"/>
      <w:p w:rsidR="00261454" w:rsidRDefault="00261454">
        <w:pPr>
          <w:pStyle w:val="a5"/>
          <w:jc w:val="center"/>
        </w:pPr>
        <w:r>
          <w:rPr>
            <w:rFonts w:hint="eastAsia"/>
          </w:rPr>
          <w:t>安環</w:t>
        </w:r>
        <w:r>
          <w:fldChar w:fldCharType="begin"/>
        </w:r>
        <w:r>
          <w:instrText>PAGE   \* MERGEFORMAT</w:instrText>
        </w:r>
        <w:r>
          <w:fldChar w:fldCharType="separate"/>
        </w:r>
        <w:r w:rsidR="00C972A6" w:rsidRPr="00C972A6">
          <w:rPr>
            <w:noProof/>
            <w:lang w:val="ja-JP"/>
          </w:rPr>
          <w:t>-</w:t>
        </w:r>
        <w:r w:rsidR="00C972A6">
          <w:rPr>
            <w:noProof/>
          </w:rPr>
          <w:t xml:space="preserve"> 1 -</w:t>
        </w:r>
        <w:r>
          <w:fldChar w:fldCharType="end"/>
        </w:r>
      </w:p>
    </w:sdtContent>
  </w:sdt>
  <w:p w:rsidR="00677043" w:rsidRPr="00721EFA" w:rsidRDefault="00677043" w:rsidP="00721EFA">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2A6" w:rsidRDefault="00C972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54F" w:rsidRDefault="00CE154F" w:rsidP="00D328D3">
      <w:r>
        <w:separator/>
      </w:r>
    </w:p>
  </w:footnote>
  <w:footnote w:type="continuationSeparator" w:id="0">
    <w:p w:rsidR="00CE154F" w:rsidRDefault="00CE154F" w:rsidP="00D32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2A6" w:rsidRDefault="00C972A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2A6" w:rsidRDefault="00C972A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2A6" w:rsidRDefault="00C972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73E1"/>
    <w:multiLevelType w:val="hybridMultilevel"/>
    <w:tmpl w:val="82FC8B08"/>
    <w:lvl w:ilvl="0" w:tplc="77FA1D30">
      <w:start w:val="1"/>
      <w:numFmt w:val="decimalEnclosedCircle"/>
      <w:lvlText w:val="%1"/>
      <w:lvlJc w:val="left"/>
      <w:pPr>
        <w:tabs>
          <w:tab w:val="num" w:pos="1260"/>
        </w:tabs>
        <w:ind w:left="1260" w:hanging="360"/>
      </w:pPr>
      <w:rPr>
        <w:rFonts w:hint="eastAsia"/>
      </w:rPr>
    </w:lvl>
    <w:lvl w:ilvl="1" w:tplc="2BBAF47A">
      <w:start w:val="1"/>
      <w:numFmt w:val="bullet"/>
      <w:lvlText w:val="・"/>
      <w:lvlJc w:val="left"/>
      <w:pPr>
        <w:tabs>
          <w:tab w:val="num" w:pos="1680"/>
        </w:tabs>
        <w:ind w:left="16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 w15:restartNumberingAfterBreak="0">
    <w:nsid w:val="153C5126"/>
    <w:multiLevelType w:val="hybridMultilevel"/>
    <w:tmpl w:val="3BB643BC"/>
    <w:lvl w:ilvl="0" w:tplc="CC4ABBF6">
      <w:start w:val="1"/>
      <w:numFmt w:val="decimalEnclosedCircle"/>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2" w15:restartNumberingAfterBreak="0">
    <w:nsid w:val="162D7524"/>
    <w:multiLevelType w:val="hybridMultilevel"/>
    <w:tmpl w:val="10145344"/>
    <w:lvl w:ilvl="0" w:tplc="C6983992">
      <w:start w:val="1"/>
      <w:numFmt w:val="aiueo"/>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 w15:restartNumberingAfterBreak="0">
    <w:nsid w:val="19E75A82"/>
    <w:multiLevelType w:val="hybridMultilevel"/>
    <w:tmpl w:val="058071A0"/>
    <w:lvl w:ilvl="0" w:tplc="633A14A2">
      <w:start w:val="1"/>
      <w:numFmt w:val="aiueo"/>
      <w:lvlText w:val="(%1)"/>
      <w:lvlJc w:val="left"/>
      <w:pPr>
        <w:tabs>
          <w:tab w:val="num" w:pos="840"/>
        </w:tabs>
        <w:ind w:left="840" w:hanging="39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1C2F7D0E"/>
    <w:multiLevelType w:val="hybridMultilevel"/>
    <w:tmpl w:val="328ED73C"/>
    <w:lvl w:ilvl="0" w:tplc="675A7CDA">
      <w:start w:val="5"/>
      <w:numFmt w:val="bullet"/>
      <w:lvlText w:val="・"/>
      <w:lvlJc w:val="left"/>
      <w:pPr>
        <w:tabs>
          <w:tab w:val="num" w:pos="1242"/>
        </w:tabs>
        <w:ind w:left="1242" w:hanging="360"/>
      </w:pPr>
      <w:rPr>
        <w:rFonts w:ascii="Times New Roman" w:eastAsia="ＭＳ 明朝" w:hAnsi="Times New Roman" w:cs="Times New Roman" w:hint="default"/>
      </w:rPr>
    </w:lvl>
    <w:lvl w:ilvl="1" w:tplc="0409000B" w:tentative="1">
      <w:start w:val="1"/>
      <w:numFmt w:val="bullet"/>
      <w:lvlText w:val=""/>
      <w:lvlJc w:val="left"/>
      <w:pPr>
        <w:tabs>
          <w:tab w:val="num" w:pos="1722"/>
        </w:tabs>
        <w:ind w:left="1722" w:hanging="420"/>
      </w:pPr>
      <w:rPr>
        <w:rFonts w:ascii="Wingdings" w:hAnsi="Wingdings" w:hint="default"/>
      </w:rPr>
    </w:lvl>
    <w:lvl w:ilvl="2" w:tplc="0409000D" w:tentative="1">
      <w:start w:val="1"/>
      <w:numFmt w:val="bullet"/>
      <w:lvlText w:val=""/>
      <w:lvlJc w:val="left"/>
      <w:pPr>
        <w:tabs>
          <w:tab w:val="num" w:pos="2142"/>
        </w:tabs>
        <w:ind w:left="2142" w:hanging="420"/>
      </w:pPr>
      <w:rPr>
        <w:rFonts w:ascii="Wingdings" w:hAnsi="Wingdings" w:hint="default"/>
      </w:rPr>
    </w:lvl>
    <w:lvl w:ilvl="3" w:tplc="04090001" w:tentative="1">
      <w:start w:val="1"/>
      <w:numFmt w:val="bullet"/>
      <w:lvlText w:val=""/>
      <w:lvlJc w:val="left"/>
      <w:pPr>
        <w:tabs>
          <w:tab w:val="num" w:pos="2562"/>
        </w:tabs>
        <w:ind w:left="2562" w:hanging="420"/>
      </w:pPr>
      <w:rPr>
        <w:rFonts w:ascii="Wingdings" w:hAnsi="Wingdings" w:hint="default"/>
      </w:rPr>
    </w:lvl>
    <w:lvl w:ilvl="4" w:tplc="0409000B" w:tentative="1">
      <w:start w:val="1"/>
      <w:numFmt w:val="bullet"/>
      <w:lvlText w:val=""/>
      <w:lvlJc w:val="left"/>
      <w:pPr>
        <w:tabs>
          <w:tab w:val="num" w:pos="2982"/>
        </w:tabs>
        <w:ind w:left="2982" w:hanging="420"/>
      </w:pPr>
      <w:rPr>
        <w:rFonts w:ascii="Wingdings" w:hAnsi="Wingdings" w:hint="default"/>
      </w:rPr>
    </w:lvl>
    <w:lvl w:ilvl="5" w:tplc="0409000D" w:tentative="1">
      <w:start w:val="1"/>
      <w:numFmt w:val="bullet"/>
      <w:lvlText w:val=""/>
      <w:lvlJc w:val="left"/>
      <w:pPr>
        <w:tabs>
          <w:tab w:val="num" w:pos="3402"/>
        </w:tabs>
        <w:ind w:left="3402" w:hanging="420"/>
      </w:pPr>
      <w:rPr>
        <w:rFonts w:ascii="Wingdings" w:hAnsi="Wingdings" w:hint="default"/>
      </w:rPr>
    </w:lvl>
    <w:lvl w:ilvl="6" w:tplc="04090001" w:tentative="1">
      <w:start w:val="1"/>
      <w:numFmt w:val="bullet"/>
      <w:lvlText w:val=""/>
      <w:lvlJc w:val="left"/>
      <w:pPr>
        <w:tabs>
          <w:tab w:val="num" w:pos="3822"/>
        </w:tabs>
        <w:ind w:left="3822" w:hanging="420"/>
      </w:pPr>
      <w:rPr>
        <w:rFonts w:ascii="Wingdings" w:hAnsi="Wingdings" w:hint="default"/>
      </w:rPr>
    </w:lvl>
    <w:lvl w:ilvl="7" w:tplc="0409000B" w:tentative="1">
      <w:start w:val="1"/>
      <w:numFmt w:val="bullet"/>
      <w:lvlText w:val=""/>
      <w:lvlJc w:val="left"/>
      <w:pPr>
        <w:tabs>
          <w:tab w:val="num" w:pos="4242"/>
        </w:tabs>
        <w:ind w:left="4242" w:hanging="420"/>
      </w:pPr>
      <w:rPr>
        <w:rFonts w:ascii="Wingdings" w:hAnsi="Wingdings" w:hint="default"/>
      </w:rPr>
    </w:lvl>
    <w:lvl w:ilvl="8" w:tplc="0409000D" w:tentative="1">
      <w:start w:val="1"/>
      <w:numFmt w:val="bullet"/>
      <w:lvlText w:val=""/>
      <w:lvlJc w:val="left"/>
      <w:pPr>
        <w:tabs>
          <w:tab w:val="num" w:pos="4662"/>
        </w:tabs>
        <w:ind w:left="4662" w:hanging="420"/>
      </w:pPr>
      <w:rPr>
        <w:rFonts w:ascii="Wingdings" w:hAnsi="Wingdings" w:hint="default"/>
      </w:rPr>
    </w:lvl>
  </w:abstractNum>
  <w:abstractNum w:abstractNumId="5" w15:restartNumberingAfterBreak="0">
    <w:nsid w:val="23454F5B"/>
    <w:multiLevelType w:val="hybridMultilevel"/>
    <w:tmpl w:val="361C6142"/>
    <w:lvl w:ilvl="0" w:tplc="79506F8E">
      <w:start w:val="2"/>
      <w:numFmt w:val="bullet"/>
      <w:lvlText w:val="＊"/>
      <w:lvlJc w:val="left"/>
      <w:pPr>
        <w:tabs>
          <w:tab w:val="num" w:pos="360"/>
        </w:tabs>
        <w:ind w:left="360" w:hanging="360"/>
      </w:pPr>
      <w:rPr>
        <w:rFonts w:ascii="ＭＳ 明朝" w:eastAsia="ＭＳ 明朝" w:hAnsi="ＭＳ 明朝" w:cs="Times New Roman" w:hint="eastAsia"/>
        <w:w w:val="90"/>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6" w15:restartNumberingAfterBreak="0">
    <w:nsid w:val="39510755"/>
    <w:multiLevelType w:val="hybridMultilevel"/>
    <w:tmpl w:val="21C8392E"/>
    <w:lvl w:ilvl="0" w:tplc="8866386E">
      <w:start w:val="2"/>
      <w:numFmt w:val="decimalEnclosedCircle"/>
      <w:lvlText w:val="%1"/>
      <w:lvlJc w:val="left"/>
      <w:pPr>
        <w:tabs>
          <w:tab w:val="num" w:pos="1110"/>
        </w:tabs>
        <w:ind w:left="1110" w:hanging="435"/>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7" w15:restartNumberingAfterBreak="0">
    <w:nsid w:val="3C3C7FD0"/>
    <w:multiLevelType w:val="hybridMultilevel"/>
    <w:tmpl w:val="132E2352"/>
    <w:lvl w:ilvl="0" w:tplc="93E2E4A4">
      <w:start w:val="1"/>
      <w:numFmt w:val="decimalEnclosedCircle"/>
      <w:lvlText w:val="%1"/>
      <w:lvlJc w:val="left"/>
      <w:pPr>
        <w:tabs>
          <w:tab w:val="num" w:pos="805"/>
        </w:tabs>
        <w:ind w:left="805" w:hanging="360"/>
      </w:pPr>
      <w:rPr>
        <w:rFonts w:hint="eastAsia"/>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3DD149E3"/>
    <w:multiLevelType w:val="hybridMultilevel"/>
    <w:tmpl w:val="C226C68A"/>
    <w:lvl w:ilvl="0" w:tplc="6A00EF94">
      <w:start w:val="1"/>
      <w:numFmt w:val="decimalEnclosedCircle"/>
      <w:lvlText w:val="%1"/>
      <w:lvlJc w:val="left"/>
      <w:pPr>
        <w:tabs>
          <w:tab w:val="num" w:pos="1021"/>
        </w:tabs>
        <w:ind w:left="1021" w:hanging="36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9" w15:restartNumberingAfterBreak="0">
    <w:nsid w:val="3F9E43F9"/>
    <w:multiLevelType w:val="hybridMultilevel"/>
    <w:tmpl w:val="9006B40A"/>
    <w:lvl w:ilvl="0" w:tplc="B6AC8E6E">
      <w:start w:val="1"/>
      <w:numFmt w:val="iro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435853"/>
    <w:multiLevelType w:val="hybridMultilevel"/>
    <w:tmpl w:val="63C29990"/>
    <w:lvl w:ilvl="0" w:tplc="CC1275DE">
      <w:start w:val="1"/>
      <w:numFmt w:val="decimalFullWidth"/>
      <w:lvlText w:val="(%1)"/>
      <w:lvlJc w:val="left"/>
      <w:pPr>
        <w:tabs>
          <w:tab w:val="num" w:pos="1191"/>
        </w:tabs>
        <w:ind w:left="1191" w:hanging="495"/>
      </w:pPr>
      <w:rPr>
        <w:rFonts w:hint="default"/>
      </w:rPr>
    </w:lvl>
    <w:lvl w:ilvl="1" w:tplc="04090017" w:tentative="1">
      <w:start w:val="1"/>
      <w:numFmt w:val="aiueoFullWidth"/>
      <w:lvlText w:val="(%2)"/>
      <w:lvlJc w:val="left"/>
      <w:pPr>
        <w:tabs>
          <w:tab w:val="num" w:pos="1536"/>
        </w:tabs>
        <w:ind w:left="1536" w:hanging="420"/>
      </w:pPr>
    </w:lvl>
    <w:lvl w:ilvl="2" w:tplc="04090011" w:tentative="1">
      <w:start w:val="1"/>
      <w:numFmt w:val="decimalEnclosedCircle"/>
      <w:lvlText w:val="%3"/>
      <w:lvlJc w:val="left"/>
      <w:pPr>
        <w:tabs>
          <w:tab w:val="num" w:pos="1956"/>
        </w:tabs>
        <w:ind w:left="1956" w:hanging="420"/>
      </w:pPr>
    </w:lvl>
    <w:lvl w:ilvl="3" w:tplc="0409000F" w:tentative="1">
      <w:start w:val="1"/>
      <w:numFmt w:val="decimal"/>
      <w:lvlText w:val="%4."/>
      <w:lvlJc w:val="left"/>
      <w:pPr>
        <w:tabs>
          <w:tab w:val="num" w:pos="2376"/>
        </w:tabs>
        <w:ind w:left="2376" w:hanging="420"/>
      </w:pPr>
    </w:lvl>
    <w:lvl w:ilvl="4" w:tplc="04090017" w:tentative="1">
      <w:start w:val="1"/>
      <w:numFmt w:val="aiueoFullWidth"/>
      <w:lvlText w:val="(%5)"/>
      <w:lvlJc w:val="left"/>
      <w:pPr>
        <w:tabs>
          <w:tab w:val="num" w:pos="2796"/>
        </w:tabs>
        <w:ind w:left="2796" w:hanging="420"/>
      </w:pPr>
    </w:lvl>
    <w:lvl w:ilvl="5" w:tplc="04090011" w:tentative="1">
      <w:start w:val="1"/>
      <w:numFmt w:val="decimalEnclosedCircle"/>
      <w:lvlText w:val="%6"/>
      <w:lvlJc w:val="left"/>
      <w:pPr>
        <w:tabs>
          <w:tab w:val="num" w:pos="3216"/>
        </w:tabs>
        <w:ind w:left="3216" w:hanging="420"/>
      </w:pPr>
    </w:lvl>
    <w:lvl w:ilvl="6" w:tplc="0409000F" w:tentative="1">
      <w:start w:val="1"/>
      <w:numFmt w:val="decimal"/>
      <w:lvlText w:val="%7."/>
      <w:lvlJc w:val="left"/>
      <w:pPr>
        <w:tabs>
          <w:tab w:val="num" w:pos="3636"/>
        </w:tabs>
        <w:ind w:left="3636" w:hanging="420"/>
      </w:pPr>
    </w:lvl>
    <w:lvl w:ilvl="7" w:tplc="04090017" w:tentative="1">
      <w:start w:val="1"/>
      <w:numFmt w:val="aiueoFullWidth"/>
      <w:lvlText w:val="(%8)"/>
      <w:lvlJc w:val="left"/>
      <w:pPr>
        <w:tabs>
          <w:tab w:val="num" w:pos="4056"/>
        </w:tabs>
        <w:ind w:left="4056" w:hanging="420"/>
      </w:pPr>
    </w:lvl>
    <w:lvl w:ilvl="8" w:tplc="04090011" w:tentative="1">
      <w:start w:val="1"/>
      <w:numFmt w:val="decimalEnclosedCircle"/>
      <w:lvlText w:val="%9"/>
      <w:lvlJc w:val="left"/>
      <w:pPr>
        <w:tabs>
          <w:tab w:val="num" w:pos="4476"/>
        </w:tabs>
        <w:ind w:left="4476" w:hanging="420"/>
      </w:pPr>
    </w:lvl>
  </w:abstractNum>
  <w:abstractNum w:abstractNumId="11" w15:restartNumberingAfterBreak="0">
    <w:nsid w:val="42B729CE"/>
    <w:multiLevelType w:val="hybridMultilevel"/>
    <w:tmpl w:val="D3002376"/>
    <w:lvl w:ilvl="0" w:tplc="24BE09DE">
      <w:start w:val="1"/>
      <w:numFmt w:val="decimalEnclosedCircle"/>
      <w:lvlText w:val="%1"/>
      <w:lvlJc w:val="left"/>
      <w:pPr>
        <w:tabs>
          <w:tab w:val="num" w:pos="801"/>
        </w:tabs>
        <w:ind w:left="801" w:hanging="360"/>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12" w15:restartNumberingAfterBreak="0">
    <w:nsid w:val="43985E4E"/>
    <w:multiLevelType w:val="hybridMultilevel"/>
    <w:tmpl w:val="1F3A492C"/>
    <w:lvl w:ilvl="0" w:tplc="9C74A5E8">
      <w:start w:val="1"/>
      <w:numFmt w:val="iroha"/>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3" w15:restartNumberingAfterBreak="0">
    <w:nsid w:val="45A93A8A"/>
    <w:multiLevelType w:val="hybridMultilevel"/>
    <w:tmpl w:val="33B4FC0C"/>
    <w:lvl w:ilvl="0" w:tplc="C32CF3BC">
      <w:start w:val="1"/>
      <w:numFmt w:val="iroha"/>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15:restartNumberingAfterBreak="0">
    <w:nsid w:val="4A097EA6"/>
    <w:multiLevelType w:val="hybridMultilevel"/>
    <w:tmpl w:val="F500C31E"/>
    <w:lvl w:ilvl="0" w:tplc="D214F0D0">
      <w:start w:val="1"/>
      <w:numFmt w:val="decimalEnclosedCircle"/>
      <w:lvlText w:val="%1"/>
      <w:lvlJc w:val="left"/>
      <w:pPr>
        <w:tabs>
          <w:tab w:val="num" w:pos="1050"/>
        </w:tabs>
        <w:ind w:left="105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4A3E6859"/>
    <w:multiLevelType w:val="hybridMultilevel"/>
    <w:tmpl w:val="F3CED3D2"/>
    <w:lvl w:ilvl="0" w:tplc="722C8236">
      <w:start w:val="5"/>
      <w:numFmt w:val="bullet"/>
      <w:lvlText w:val="・"/>
      <w:lvlJc w:val="left"/>
      <w:pPr>
        <w:tabs>
          <w:tab w:val="num" w:pos="1035"/>
        </w:tabs>
        <w:ind w:left="1035" w:hanging="360"/>
      </w:pPr>
      <w:rPr>
        <w:rFonts w:ascii="Times New Roman" w:eastAsia="ＭＳ 明朝" w:hAnsi="Times New Roman" w:cs="Times New Roman"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6" w15:restartNumberingAfterBreak="0">
    <w:nsid w:val="4AAA2572"/>
    <w:multiLevelType w:val="hybridMultilevel"/>
    <w:tmpl w:val="A522AEE0"/>
    <w:lvl w:ilvl="0" w:tplc="CA1A0644">
      <w:start w:val="2"/>
      <w:numFmt w:val="decimalFullWidth"/>
      <w:lvlText w:val="（%1）"/>
      <w:lvlJc w:val="left"/>
      <w:pPr>
        <w:tabs>
          <w:tab w:val="num" w:pos="1416"/>
        </w:tabs>
        <w:ind w:left="1416" w:hanging="720"/>
      </w:pPr>
      <w:rPr>
        <w:rFonts w:hint="default"/>
      </w:rPr>
    </w:lvl>
    <w:lvl w:ilvl="1" w:tplc="04090017" w:tentative="1">
      <w:start w:val="1"/>
      <w:numFmt w:val="aiueoFullWidth"/>
      <w:lvlText w:val="(%2)"/>
      <w:lvlJc w:val="left"/>
      <w:pPr>
        <w:tabs>
          <w:tab w:val="num" w:pos="1536"/>
        </w:tabs>
        <w:ind w:left="1536" w:hanging="420"/>
      </w:pPr>
    </w:lvl>
    <w:lvl w:ilvl="2" w:tplc="04090011" w:tentative="1">
      <w:start w:val="1"/>
      <w:numFmt w:val="decimalEnclosedCircle"/>
      <w:lvlText w:val="%3"/>
      <w:lvlJc w:val="left"/>
      <w:pPr>
        <w:tabs>
          <w:tab w:val="num" w:pos="1956"/>
        </w:tabs>
        <w:ind w:left="1956" w:hanging="420"/>
      </w:pPr>
    </w:lvl>
    <w:lvl w:ilvl="3" w:tplc="0409000F" w:tentative="1">
      <w:start w:val="1"/>
      <w:numFmt w:val="decimal"/>
      <w:lvlText w:val="%4."/>
      <w:lvlJc w:val="left"/>
      <w:pPr>
        <w:tabs>
          <w:tab w:val="num" w:pos="2376"/>
        </w:tabs>
        <w:ind w:left="2376" w:hanging="420"/>
      </w:pPr>
    </w:lvl>
    <w:lvl w:ilvl="4" w:tplc="04090017" w:tentative="1">
      <w:start w:val="1"/>
      <w:numFmt w:val="aiueoFullWidth"/>
      <w:lvlText w:val="(%5)"/>
      <w:lvlJc w:val="left"/>
      <w:pPr>
        <w:tabs>
          <w:tab w:val="num" w:pos="2796"/>
        </w:tabs>
        <w:ind w:left="2796" w:hanging="420"/>
      </w:pPr>
    </w:lvl>
    <w:lvl w:ilvl="5" w:tplc="04090011" w:tentative="1">
      <w:start w:val="1"/>
      <w:numFmt w:val="decimalEnclosedCircle"/>
      <w:lvlText w:val="%6"/>
      <w:lvlJc w:val="left"/>
      <w:pPr>
        <w:tabs>
          <w:tab w:val="num" w:pos="3216"/>
        </w:tabs>
        <w:ind w:left="3216" w:hanging="420"/>
      </w:pPr>
    </w:lvl>
    <w:lvl w:ilvl="6" w:tplc="0409000F" w:tentative="1">
      <w:start w:val="1"/>
      <w:numFmt w:val="decimal"/>
      <w:lvlText w:val="%7."/>
      <w:lvlJc w:val="left"/>
      <w:pPr>
        <w:tabs>
          <w:tab w:val="num" w:pos="3636"/>
        </w:tabs>
        <w:ind w:left="3636" w:hanging="420"/>
      </w:pPr>
    </w:lvl>
    <w:lvl w:ilvl="7" w:tplc="04090017" w:tentative="1">
      <w:start w:val="1"/>
      <w:numFmt w:val="aiueoFullWidth"/>
      <w:lvlText w:val="(%8)"/>
      <w:lvlJc w:val="left"/>
      <w:pPr>
        <w:tabs>
          <w:tab w:val="num" w:pos="4056"/>
        </w:tabs>
        <w:ind w:left="4056" w:hanging="420"/>
      </w:pPr>
    </w:lvl>
    <w:lvl w:ilvl="8" w:tplc="04090011" w:tentative="1">
      <w:start w:val="1"/>
      <w:numFmt w:val="decimalEnclosedCircle"/>
      <w:lvlText w:val="%9"/>
      <w:lvlJc w:val="left"/>
      <w:pPr>
        <w:tabs>
          <w:tab w:val="num" w:pos="4476"/>
        </w:tabs>
        <w:ind w:left="4476" w:hanging="420"/>
      </w:pPr>
    </w:lvl>
  </w:abstractNum>
  <w:abstractNum w:abstractNumId="17" w15:restartNumberingAfterBreak="0">
    <w:nsid w:val="4E625D4A"/>
    <w:multiLevelType w:val="hybridMultilevel"/>
    <w:tmpl w:val="8F9A6C1A"/>
    <w:lvl w:ilvl="0" w:tplc="CB5E5DEC">
      <w:start w:val="1"/>
      <w:numFmt w:val="bullet"/>
      <w:lvlText w:val="・"/>
      <w:lvlJc w:val="left"/>
      <w:pPr>
        <w:tabs>
          <w:tab w:val="num" w:pos="801"/>
        </w:tabs>
        <w:ind w:left="801" w:hanging="360"/>
      </w:pPr>
      <w:rPr>
        <w:rFonts w:ascii="Times New Roman" w:eastAsia="ＭＳ 明朝" w:hAnsi="Times New Roman" w:cs="Times New Roman" w:hint="default"/>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18" w15:restartNumberingAfterBreak="0">
    <w:nsid w:val="57E0702D"/>
    <w:multiLevelType w:val="hybridMultilevel"/>
    <w:tmpl w:val="5BA42410"/>
    <w:lvl w:ilvl="0" w:tplc="64860000">
      <w:start w:val="8"/>
      <w:numFmt w:val="bullet"/>
      <w:lvlText w:val="※"/>
      <w:lvlJc w:val="left"/>
      <w:pPr>
        <w:tabs>
          <w:tab w:val="num" w:pos="360"/>
        </w:tabs>
        <w:ind w:left="360" w:hanging="360"/>
      </w:pPr>
      <w:rPr>
        <w:rFonts w:ascii="Times New Roman" w:eastAsia="ＭＳ 明朝" w:hAnsi="Times New Roman" w:cs="Times New Roman" w:hint="default"/>
        <w:w w:val="9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9222BD1"/>
    <w:multiLevelType w:val="hybridMultilevel"/>
    <w:tmpl w:val="6C8A416C"/>
    <w:lvl w:ilvl="0" w:tplc="14183706">
      <w:start w:val="5"/>
      <w:numFmt w:val="bullet"/>
      <w:lvlText w:val="・"/>
      <w:lvlJc w:val="left"/>
      <w:pPr>
        <w:tabs>
          <w:tab w:val="num" w:pos="1026"/>
        </w:tabs>
        <w:ind w:left="1026" w:hanging="360"/>
      </w:pPr>
      <w:rPr>
        <w:rFonts w:ascii="Times New Roman" w:eastAsia="ＭＳ 明朝" w:hAnsi="Times New Roman" w:cs="Times New Roman" w:hint="default"/>
      </w:rPr>
    </w:lvl>
    <w:lvl w:ilvl="1" w:tplc="0409000B" w:tentative="1">
      <w:start w:val="1"/>
      <w:numFmt w:val="bullet"/>
      <w:lvlText w:val=""/>
      <w:lvlJc w:val="left"/>
      <w:pPr>
        <w:tabs>
          <w:tab w:val="num" w:pos="1506"/>
        </w:tabs>
        <w:ind w:left="1506" w:hanging="420"/>
      </w:pPr>
      <w:rPr>
        <w:rFonts w:ascii="Wingdings" w:hAnsi="Wingdings" w:hint="default"/>
      </w:rPr>
    </w:lvl>
    <w:lvl w:ilvl="2" w:tplc="0409000D" w:tentative="1">
      <w:start w:val="1"/>
      <w:numFmt w:val="bullet"/>
      <w:lvlText w:val=""/>
      <w:lvlJc w:val="left"/>
      <w:pPr>
        <w:tabs>
          <w:tab w:val="num" w:pos="1926"/>
        </w:tabs>
        <w:ind w:left="1926" w:hanging="420"/>
      </w:pPr>
      <w:rPr>
        <w:rFonts w:ascii="Wingdings" w:hAnsi="Wingdings" w:hint="default"/>
      </w:rPr>
    </w:lvl>
    <w:lvl w:ilvl="3" w:tplc="04090001" w:tentative="1">
      <w:start w:val="1"/>
      <w:numFmt w:val="bullet"/>
      <w:lvlText w:val=""/>
      <w:lvlJc w:val="left"/>
      <w:pPr>
        <w:tabs>
          <w:tab w:val="num" w:pos="2346"/>
        </w:tabs>
        <w:ind w:left="2346" w:hanging="420"/>
      </w:pPr>
      <w:rPr>
        <w:rFonts w:ascii="Wingdings" w:hAnsi="Wingdings" w:hint="default"/>
      </w:rPr>
    </w:lvl>
    <w:lvl w:ilvl="4" w:tplc="0409000B" w:tentative="1">
      <w:start w:val="1"/>
      <w:numFmt w:val="bullet"/>
      <w:lvlText w:val=""/>
      <w:lvlJc w:val="left"/>
      <w:pPr>
        <w:tabs>
          <w:tab w:val="num" w:pos="2766"/>
        </w:tabs>
        <w:ind w:left="2766" w:hanging="420"/>
      </w:pPr>
      <w:rPr>
        <w:rFonts w:ascii="Wingdings" w:hAnsi="Wingdings" w:hint="default"/>
      </w:rPr>
    </w:lvl>
    <w:lvl w:ilvl="5" w:tplc="0409000D" w:tentative="1">
      <w:start w:val="1"/>
      <w:numFmt w:val="bullet"/>
      <w:lvlText w:val=""/>
      <w:lvlJc w:val="left"/>
      <w:pPr>
        <w:tabs>
          <w:tab w:val="num" w:pos="3186"/>
        </w:tabs>
        <w:ind w:left="3186" w:hanging="420"/>
      </w:pPr>
      <w:rPr>
        <w:rFonts w:ascii="Wingdings" w:hAnsi="Wingdings" w:hint="default"/>
      </w:rPr>
    </w:lvl>
    <w:lvl w:ilvl="6" w:tplc="04090001" w:tentative="1">
      <w:start w:val="1"/>
      <w:numFmt w:val="bullet"/>
      <w:lvlText w:val=""/>
      <w:lvlJc w:val="left"/>
      <w:pPr>
        <w:tabs>
          <w:tab w:val="num" w:pos="3606"/>
        </w:tabs>
        <w:ind w:left="3606" w:hanging="420"/>
      </w:pPr>
      <w:rPr>
        <w:rFonts w:ascii="Wingdings" w:hAnsi="Wingdings" w:hint="default"/>
      </w:rPr>
    </w:lvl>
    <w:lvl w:ilvl="7" w:tplc="0409000B" w:tentative="1">
      <w:start w:val="1"/>
      <w:numFmt w:val="bullet"/>
      <w:lvlText w:val=""/>
      <w:lvlJc w:val="left"/>
      <w:pPr>
        <w:tabs>
          <w:tab w:val="num" w:pos="4026"/>
        </w:tabs>
        <w:ind w:left="4026" w:hanging="420"/>
      </w:pPr>
      <w:rPr>
        <w:rFonts w:ascii="Wingdings" w:hAnsi="Wingdings" w:hint="default"/>
      </w:rPr>
    </w:lvl>
    <w:lvl w:ilvl="8" w:tplc="0409000D" w:tentative="1">
      <w:start w:val="1"/>
      <w:numFmt w:val="bullet"/>
      <w:lvlText w:val=""/>
      <w:lvlJc w:val="left"/>
      <w:pPr>
        <w:tabs>
          <w:tab w:val="num" w:pos="4446"/>
        </w:tabs>
        <w:ind w:left="4446" w:hanging="420"/>
      </w:pPr>
      <w:rPr>
        <w:rFonts w:ascii="Wingdings" w:hAnsi="Wingdings" w:hint="default"/>
      </w:rPr>
    </w:lvl>
  </w:abstractNum>
  <w:abstractNum w:abstractNumId="20" w15:restartNumberingAfterBreak="0">
    <w:nsid w:val="5C28334A"/>
    <w:multiLevelType w:val="hybridMultilevel"/>
    <w:tmpl w:val="B494430E"/>
    <w:lvl w:ilvl="0" w:tplc="8B2807EE">
      <w:start w:val="1"/>
      <w:numFmt w:val="aiueo"/>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1" w15:restartNumberingAfterBreak="0">
    <w:nsid w:val="5C573909"/>
    <w:multiLevelType w:val="hybridMultilevel"/>
    <w:tmpl w:val="2ABA75D4"/>
    <w:lvl w:ilvl="0" w:tplc="B6268468">
      <w:start w:val="1"/>
      <w:numFmt w:val="irohaFullWidth"/>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64FA1624"/>
    <w:multiLevelType w:val="hybridMultilevel"/>
    <w:tmpl w:val="B5E2198E"/>
    <w:lvl w:ilvl="0" w:tplc="900C8070">
      <w:start w:val="3"/>
      <w:numFmt w:val="bullet"/>
      <w:lvlText w:val="・"/>
      <w:lvlJc w:val="left"/>
      <w:pPr>
        <w:tabs>
          <w:tab w:val="num" w:pos="1155"/>
        </w:tabs>
        <w:ind w:left="1155" w:hanging="360"/>
      </w:pPr>
      <w:rPr>
        <w:rFonts w:ascii="ＭＳ 明朝" w:eastAsia="ＭＳ 明朝" w:hAnsi="ＭＳ 明朝" w:cs="Times New Roman"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23" w15:restartNumberingAfterBreak="0">
    <w:nsid w:val="6D7B5629"/>
    <w:multiLevelType w:val="hybridMultilevel"/>
    <w:tmpl w:val="20327922"/>
    <w:lvl w:ilvl="0" w:tplc="C1D49246">
      <w:start w:val="1"/>
      <w:numFmt w:val="decimal"/>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4" w15:restartNumberingAfterBreak="0">
    <w:nsid w:val="704A1DE4"/>
    <w:multiLevelType w:val="hybridMultilevel"/>
    <w:tmpl w:val="4F9ED7A6"/>
    <w:lvl w:ilvl="0" w:tplc="343E8CB4">
      <w:start w:val="1"/>
      <w:numFmt w:val="bullet"/>
      <w:lvlText w:val="★"/>
      <w:lvlJc w:val="left"/>
      <w:pPr>
        <w:tabs>
          <w:tab w:val="num" w:pos="1319"/>
        </w:tabs>
        <w:ind w:left="1319" w:hanging="450"/>
      </w:pPr>
      <w:rPr>
        <w:rFonts w:ascii="ＭＳ 明朝" w:eastAsia="ＭＳ 明朝" w:hAnsi="ＭＳ 明朝" w:cs="Times New Roman" w:hint="eastAsia"/>
      </w:rPr>
    </w:lvl>
    <w:lvl w:ilvl="1" w:tplc="0409000B" w:tentative="1">
      <w:start w:val="1"/>
      <w:numFmt w:val="bullet"/>
      <w:lvlText w:val=""/>
      <w:lvlJc w:val="left"/>
      <w:pPr>
        <w:tabs>
          <w:tab w:val="num" w:pos="1709"/>
        </w:tabs>
        <w:ind w:left="1709" w:hanging="420"/>
      </w:pPr>
      <w:rPr>
        <w:rFonts w:ascii="Wingdings" w:hAnsi="Wingdings" w:hint="default"/>
      </w:rPr>
    </w:lvl>
    <w:lvl w:ilvl="2" w:tplc="0409000D" w:tentative="1">
      <w:start w:val="1"/>
      <w:numFmt w:val="bullet"/>
      <w:lvlText w:val=""/>
      <w:lvlJc w:val="left"/>
      <w:pPr>
        <w:tabs>
          <w:tab w:val="num" w:pos="2129"/>
        </w:tabs>
        <w:ind w:left="2129" w:hanging="420"/>
      </w:pPr>
      <w:rPr>
        <w:rFonts w:ascii="Wingdings" w:hAnsi="Wingdings" w:hint="default"/>
      </w:rPr>
    </w:lvl>
    <w:lvl w:ilvl="3" w:tplc="04090001" w:tentative="1">
      <w:start w:val="1"/>
      <w:numFmt w:val="bullet"/>
      <w:lvlText w:val=""/>
      <w:lvlJc w:val="left"/>
      <w:pPr>
        <w:tabs>
          <w:tab w:val="num" w:pos="2549"/>
        </w:tabs>
        <w:ind w:left="2549" w:hanging="420"/>
      </w:pPr>
      <w:rPr>
        <w:rFonts w:ascii="Wingdings" w:hAnsi="Wingdings" w:hint="default"/>
      </w:rPr>
    </w:lvl>
    <w:lvl w:ilvl="4" w:tplc="0409000B" w:tentative="1">
      <w:start w:val="1"/>
      <w:numFmt w:val="bullet"/>
      <w:lvlText w:val=""/>
      <w:lvlJc w:val="left"/>
      <w:pPr>
        <w:tabs>
          <w:tab w:val="num" w:pos="2969"/>
        </w:tabs>
        <w:ind w:left="2969" w:hanging="420"/>
      </w:pPr>
      <w:rPr>
        <w:rFonts w:ascii="Wingdings" w:hAnsi="Wingdings" w:hint="default"/>
      </w:rPr>
    </w:lvl>
    <w:lvl w:ilvl="5" w:tplc="0409000D" w:tentative="1">
      <w:start w:val="1"/>
      <w:numFmt w:val="bullet"/>
      <w:lvlText w:val=""/>
      <w:lvlJc w:val="left"/>
      <w:pPr>
        <w:tabs>
          <w:tab w:val="num" w:pos="3389"/>
        </w:tabs>
        <w:ind w:left="3389" w:hanging="420"/>
      </w:pPr>
      <w:rPr>
        <w:rFonts w:ascii="Wingdings" w:hAnsi="Wingdings" w:hint="default"/>
      </w:rPr>
    </w:lvl>
    <w:lvl w:ilvl="6" w:tplc="04090001" w:tentative="1">
      <w:start w:val="1"/>
      <w:numFmt w:val="bullet"/>
      <w:lvlText w:val=""/>
      <w:lvlJc w:val="left"/>
      <w:pPr>
        <w:tabs>
          <w:tab w:val="num" w:pos="3809"/>
        </w:tabs>
        <w:ind w:left="3809" w:hanging="420"/>
      </w:pPr>
      <w:rPr>
        <w:rFonts w:ascii="Wingdings" w:hAnsi="Wingdings" w:hint="default"/>
      </w:rPr>
    </w:lvl>
    <w:lvl w:ilvl="7" w:tplc="0409000B" w:tentative="1">
      <w:start w:val="1"/>
      <w:numFmt w:val="bullet"/>
      <w:lvlText w:val=""/>
      <w:lvlJc w:val="left"/>
      <w:pPr>
        <w:tabs>
          <w:tab w:val="num" w:pos="4229"/>
        </w:tabs>
        <w:ind w:left="4229" w:hanging="420"/>
      </w:pPr>
      <w:rPr>
        <w:rFonts w:ascii="Wingdings" w:hAnsi="Wingdings" w:hint="default"/>
      </w:rPr>
    </w:lvl>
    <w:lvl w:ilvl="8" w:tplc="0409000D" w:tentative="1">
      <w:start w:val="1"/>
      <w:numFmt w:val="bullet"/>
      <w:lvlText w:val=""/>
      <w:lvlJc w:val="left"/>
      <w:pPr>
        <w:tabs>
          <w:tab w:val="num" w:pos="4649"/>
        </w:tabs>
        <w:ind w:left="4649" w:hanging="420"/>
      </w:pPr>
      <w:rPr>
        <w:rFonts w:ascii="Wingdings" w:hAnsi="Wingdings" w:hint="default"/>
      </w:rPr>
    </w:lvl>
  </w:abstractNum>
  <w:abstractNum w:abstractNumId="25" w15:restartNumberingAfterBreak="0">
    <w:nsid w:val="71174757"/>
    <w:multiLevelType w:val="hybridMultilevel"/>
    <w:tmpl w:val="6F0A6946"/>
    <w:lvl w:ilvl="0" w:tplc="6764C51C">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26" w15:restartNumberingAfterBreak="0">
    <w:nsid w:val="7309643A"/>
    <w:multiLevelType w:val="hybridMultilevel"/>
    <w:tmpl w:val="DD1E7822"/>
    <w:lvl w:ilvl="0" w:tplc="712C0782">
      <w:start w:val="1"/>
      <w:numFmt w:val="decimalFullWidth"/>
      <w:lvlText w:val="%1．"/>
      <w:lvlJc w:val="left"/>
      <w:pPr>
        <w:tabs>
          <w:tab w:val="num" w:pos="930"/>
        </w:tabs>
        <w:ind w:left="930" w:hanging="465"/>
      </w:pPr>
      <w:rPr>
        <w:rFonts w:hint="default"/>
        <w:lang w:val="en-US"/>
      </w:rPr>
    </w:lvl>
    <w:lvl w:ilvl="1" w:tplc="202CA424">
      <w:start w:val="1"/>
      <w:numFmt w:val="decimalFullWidth"/>
      <w:lvlText w:val="（%2）"/>
      <w:lvlJc w:val="left"/>
      <w:pPr>
        <w:tabs>
          <w:tab w:val="num" w:pos="1605"/>
        </w:tabs>
        <w:ind w:left="1605" w:hanging="720"/>
      </w:pPr>
      <w:rPr>
        <w:rFonts w:hint="default"/>
      </w:r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7" w15:restartNumberingAfterBreak="0">
    <w:nsid w:val="77F83E98"/>
    <w:multiLevelType w:val="hybridMultilevel"/>
    <w:tmpl w:val="02EC544A"/>
    <w:lvl w:ilvl="0" w:tplc="2B98D0F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8" w15:restartNumberingAfterBreak="0">
    <w:nsid w:val="7B926ED5"/>
    <w:multiLevelType w:val="hybridMultilevel"/>
    <w:tmpl w:val="E410B442"/>
    <w:lvl w:ilvl="0" w:tplc="0ABAF97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num w:numId="1">
    <w:abstractNumId w:val="12"/>
  </w:num>
  <w:num w:numId="2">
    <w:abstractNumId w:val="17"/>
  </w:num>
  <w:num w:numId="3">
    <w:abstractNumId w:val="20"/>
  </w:num>
  <w:num w:numId="4">
    <w:abstractNumId w:val="0"/>
  </w:num>
  <w:num w:numId="5">
    <w:abstractNumId w:val="19"/>
  </w:num>
  <w:num w:numId="6">
    <w:abstractNumId w:val="4"/>
  </w:num>
  <w:num w:numId="7">
    <w:abstractNumId w:val="22"/>
  </w:num>
  <w:num w:numId="8">
    <w:abstractNumId w:val="5"/>
  </w:num>
  <w:num w:numId="9">
    <w:abstractNumId w:val="3"/>
  </w:num>
  <w:num w:numId="10">
    <w:abstractNumId w:val="27"/>
  </w:num>
  <w:num w:numId="11">
    <w:abstractNumId w:val="24"/>
  </w:num>
  <w:num w:numId="12">
    <w:abstractNumId w:val="6"/>
  </w:num>
  <w:num w:numId="13">
    <w:abstractNumId w:val="21"/>
  </w:num>
  <w:num w:numId="14">
    <w:abstractNumId w:val="18"/>
  </w:num>
  <w:num w:numId="15">
    <w:abstractNumId w:val="15"/>
  </w:num>
  <w:num w:numId="16">
    <w:abstractNumId w:val="7"/>
  </w:num>
  <w:num w:numId="17">
    <w:abstractNumId w:val="26"/>
  </w:num>
  <w:num w:numId="18">
    <w:abstractNumId w:val="10"/>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8"/>
  </w:num>
  <w:num w:numId="28">
    <w:abstractNumId w:val="9"/>
  </w:num>
  <w:num w:numId="29">
    <w:abstractNumId w:val="13"/>
  </w:num>
  <w:num w:numId="30">
    <w:abstractNumId w:val="28"/>
  </w:num>
  <w:num w:numId="3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
  </w:num>
  <w:num w:numId="35">
    <w:abstractNumId w:val="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208"/>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D3"/>
    <w:rsid w:val="00001DA5"/>
    <w:rsid w:val="00003761"/>
    <w:rsid w:val="00003C3E"/>
    <w:rsid w:val="00004337"/>
    <w:rsid w:val="00005935"/>
    <w:rsid w:val="00012BE9"/>
    <w:rsid w:val="00017580"/>
    <w:rsid w:val="00020B4C"/>
    <w:rsid w:val="0003786F"/>
    <w:rsid w:val="00040806"/>
    <w:rsid w:val="0004173B"/>
    <w:rsid w:val="00042E70"/>
    <w:rsid w:val="00044952"/>
    <w:rsid w:val="00056B5D"/>
    <w:rsid w:val="000619A1"/>
    <w:rsid w:val="00067879"/>
    <w:rsid w:val="00070E2A"/>
    <w:rsid w:val="00073869"/>
    <w:rsid w:val="00073C5D"/>
    <w:rsid w:val="000756EF"/>
    <w:rsid w:val="00084C92"/>
    <w:rsid w:val="00085D4B"/>
    <w:rsid w:val="000861C2"/>
    <w:rsid w:val="000922BC"/>
    <w:rsid w:val="000A381E"/>
    <w:rsid w:val="000A4A74"/>
    <w:rsid w:val="000B0416"/>
    <w:rsid w:val="000B097B"/>
    <w:rsid w:val="000B0B86"/>
    <w:rsid w:val="000B2DC0"/>
    <w:rsid w:val="000B6219"/>
    <w:rsid w:val="000D048A"/>
    <w:rsid w:val="000E08FB"/>
    <w:rsid w:val="000E2A4D"/>
    <w:rsid w:val="000F093B"/>
    <w:rsid w:val="000F3465"/>
    <w:rsid w:val="000F72CE"/>
    <w:rsid w:val="00113369"/>
    <w:rsid w:val="00121424"/>
    <w:rsid w:val="00144518"/>
    <w:rsid w:val="00150D90"/>
    <w:rsid w:val="00153935"/>
    <w:rsid w:val="00156079"/>
    <w:rsid w:val="001574A7"/>
    <w:rsid w:val="00162BA4"/>
    <w:rsid w:val="001635F0"/>
    <w:rsid w:val="0017183C"/>
    <w:rsid w:val="00174061"/>
    <w:rsid w:val="001805E7"/>
    <w:rsid w:val="00184C6A"/>
    <w:rsid w:val="00190DB1"/>
    <w:rsid w:val="001A2E1D"/>
    <w:rsid w:val="001A4657"/>
    <w:rsid w:val="001A7319"/>
    <w:rsid w:val="001A79AF"/>
    <w:rsid w:val="001B0808"/>
    <w:rsid w:val="001B291B"/>
    <w:rsid w:val="001B4122"/>
    <w:rsid w:val="001B5A1E"/>
    <w:rsid w:val="001B7DA1"/>
    <w:rsid w:val="001C61D7"/>
    <w:rsid w:val="001D519D"/>
    <w:rsid w:val="001E2306"/>
    <w:rsid w:val="001E3B25"/>
    <w:rsid w:val="001F1628"/>
    <w:rsid w:val="001F6928"/>
    <w:rsid w:val="00207F33"/>
    <w:rsid w:val="002149D6"/>
    <w:rsid w:val="002238B0"/>
    <w:rsid w:val="002251A0"/>
    <w:rsid w:val="00226E4B"/>
    <w:rsid w:val="00237E00"/>
    <w:rsid w:val="002473FA"/>
    <w:rsid w:val="00256C18"/>
    <w:rsid w:val="00261454"/>
    <w:rsid w:val="00263433"/>
    <w:rsid w:val="002651BA"/>
    <w:rsid w:val="00266062"/>
    <w:rsid w:val="00266599"/>
    <w:rsid w:val="00281C46"/>
    <w:rsid w:val="00283AAD"/>
    <w:rsid w:val="002A15B8"/>
    <w:rsid w:val="002A2B8C"/>
    <w:rsid w:val="002A3C6B"/>
    <w:rsid w:val="002A756E"/>
    <w:rsid w:val="002B05EC"/>
    <w:rsid w:val="002B32CE"/>
    <w:rsid w:val="002B4D52"/>
    <w:rsid w:val="002C7F16"/>
    <w:rsid w:val="002D0D84"/>
    <w:rsid w:val="002D2FB1"/>
    <w:rsid w:val="002D4491"/>
    <w:rsid w:val="002D7A81"/>
    <w:rsid w:val="002E4253"/>
    <w:rsid w:val="002E7860"/>
    <w:rsid w:val="002F2F64"/>
    <w:rsid w:val="002F5025"/>
    <w:rsid w:val="002F5824"/>
    <w:rsid w:val="00304D26"/>
    <w:rsid w:val="00307600"/>
    <w:rsid w:val="00307EC9"/>
    <w:rsid w:val="00310A9B"/>
    <w:rsid w:val="00312A4F"/>
    <w:rsid w:val="003172CB"/>
    <w:rsid w:val="0032318F"/>
    <w:rsid w:val="00335862"/>
    <w:rsid w:val="00335EC3"/>
    <w:rsid w:val="003362F8"/>
    <w:rsid w:val="00336DCC"/>
    <w:rsid w:val="00337143"/>
    <w:rsid w:val="00340797"/>
    <w:rsid w:val="00344217"/>
    <w:rsid w:val="00344E34"/>
    <w:rsid w:val="00346CA1"/>
    <w:rsid w:val="00361A94"/>
    <w:rsid w:val="00362675"/>
    <w:rsid w:val="00370B12"/>
    <w:rsid w:val="00370B54"/>
    <w:rsid w:val="00377365"/>
    <w:rsid w:val="00377E77"/>
    <w:rsid w:val="003859D1"/>
    <w:rsid w:val="0038745F"/>
    <w:rsid w:val="003939CD"/>
    <w:rsid w:val="003A58DB"/>
    <w:rsid w:val="003B2CEE"/>
    <w:rsid w:val="003B617A"/>
    <w:rsid w:val="003B63E8"/>
    <w:rsid w:val="003C5334"/>
    <w:rsid w:val="003C73EB"/>
    <w:rsid w:val="003D0CAB"/>
    <w:rsid w:val="003E3591"/>
    <w:rsid w:val="003E49AB"/>
    <w:rsid w:val="003E68D4"/>
    <w:rsid w:val="003F3C08"/>
    <w:rsid w:val="003F4EF7"/>
    <w:rsid w:val="00400CA6"/>
    <w:rsid w:val="004070E2"/>
    <w:rsid w:val="00414470"/>
    <w:rsid w:val="00416013"/>
    <w:rsid w:val="00421265"/>
    <w:rsid w:val="00425F87"/>
    <w:rsid w:val="004274A2"/>
    <w:rsid w:val="004307A4"/>
    <w:rsid w:val="004346FC"/>
    <w:rsid w:val="0043671D"/>
    <w:rsid w:val="00442F09"/>
    <w:rsid w:val="00444882"/>
    <w:rsid w:val="00447EBF"/>
    <w:rsid w:val="00450B65"/>
    <w:rsid w:val="0045354D"/>
    <w:rsid w:val="0047100E"/>
    <w:rsid w:val="00475C41"/>
    <w:rsid w:val="00481261"/>
    <w:rsid w:val="0049161D"/>
    <w:rsid w:val="00493132"/>
    <w:rsid w:val="00493428"/>
    <w:rsid w:val="00497F8D"/>
    <w:rsid w:val="004A0AB6"/>
    <w:rsid w:val="004A7B86"/>
    <w:rsid w:val="004B4247"/>
    <w:rsid w:val="004C00BC"/>
    <w:rsid w:val="004C074E"/>
    <w:rsid w:val="004C1116"/>
    <w:rsid w:val="004C44E5"/>
    <w:rsid w:val="004C4B0C"/>
    <w:rsid w:val="004D2030"/>
    <w:rsid w:val="004D57C0"/>
    <w:rsid w:val="004D6473"/>
    <w:rsid w:val="004E2E4A"/>
    <w:rsid w:val="004E31F1"/>
    <w:rsid w:val="004E39A4"/>
    <w:rsid w:val="004E79E0"/>
    <w:rsid w:val="004F4FEB"/>
    <w:rsid w:val="00500C4E"/>
    <w:rsid w:val="00501BD6"/>
    <w:rsid w:val="00502391"/>
    <w:rsid w:val="005026D9"/>
    <w:rsid w:val="0050332D"/>
    <w:rsid w:val="005037AD"/>
    <w:rsid w:val="00510D4E"/>
    <w:rsid w:val="00512667"/>
    <w:rsid w:val="00512D6E"/>
    <w:rsid w:val="00520C29"/>
    <w:rsid w:val="0052142D"/>
    <w:rsid w:val="00531DE3"/>
    <w:rsid w:val="005339A4"/>
    <w:rsid w:val="00534E05"/>
    <w:rsid w:val="00536F97"/>
    <w:rsid w:val="00537C07"/>
    <w:rsid w:val="00541651"/>
    <w:rsid w:val="00542A1C"/>
    <w:rsid w:val="00545A64"/>
    <w:rsid w:val="005479EC"/>
    <w:rsid w:val="00551138"/>
    <w:rsid w:val="005538FA"/>
    <w:rsid w:val="00555AC0"/>
    <w:rsid w:val="00562522"/>
    <w:rsid w:val="005653A0"/>
    <w:rsid w:val="00565F73"/>
    <w:rsid w:val="00566CC1"/>
    <w:rsid w:val="00573E93"/>
    <w:rsid w:val="005760D6"/>
    <w:rsid w:val="00576693"/>
    <w:rsid w:val="00587E51"/>
    <w:rsid w:val="00593DB2"/>
    <w:rsid w:val="00593FCF"/>
    <w:rsid w:val="005941D5"/>
    <w:rsid w:val="00597A98"/>
    <w:rsid w:val="005B2262"/>
    <w:rsid w:val="005B528C"/>
    <w:rsid w:val="005C0011"/>
    <w:rsid w:val="005C4D98"/>
    <w:rsid w:val="005C5352"/>
    <w:rsid w:val="005C6112"/>
    <w:rsid w:val="005D15A9"/>
    <w:rsid w:val="005D2D86"/>
    <w:rsid w:val="005D3DA1"/>
    <w:rsid w:val="005E108F"/>
    <w:rsid w:val="005E10EA"/>
    <w:rsid w:val="005E1334"/>
    <w:rsid w:val="005E3B98"/>
    <w:rsid w:val="005F5BCF"/>
    <w:rsid w:val="006076C2"/>
    <w:rsid w:val="0061060A"/>
    <w:rsid w:val="00611DEF"/>
    <w:rsid w:val="0061204C"/>
    <w:rsid w:val="006179DD"/>
    <w:rsid w:val="00621FF1"/>
    <w:rsid w:val="0062690C"/>
    <w:rsid w:val="0064062C"/>
    <w:rsid w:val="00641F4A"/>
    <w:rsid w:val="006420BA"/>
    <w:rsid w:val="00651FB2"/>
    <w:rsid w:val="00661071"/>
    <w:rsid w:val="00665950"/>
    <w:rsid w:val="00666464"/>
    <w:rsid w:val="00667FF1"/>
    <w:rsid w:val="00672A67"/>
    <w:rsid w:val="00676945"/>
    <w:rsid w:val="00677043"/>
    <w:rsid w:val="00680563"/>
    <w:rsid w:val="00682E9D"/>
    <w:rsid w:val="0068322E"/>
    <w:rsid w:val="00684021"/>
    <w:rsid w:val="00685783"/>
    <w:rsid w:val="00686EF5"/>
    <w:rsid w:val="00687D54"/>
    <w:rsid w:val="00696549"/>
    <w:rsid w:val="006A0CAE"/>
    <w:rsid w:val="006A60E3"/>
    <w:rsid w:val="006A642A"/>
    <w:rsid w:val="006A691B"/>
    <w:rsid w:val="006B40F7"/>
    <w:rsid w:val="006B5629"/>
    <w:rsid w:val="006B6352"/>
    <w:rsid w:val="006C2ED2"/>
    <w:rsid w:val="006D2C7A"/>
    <w:rsid w:val="006D6656"/>
    <w:rsid w:val="006F3D45"/>
    <w:rsid w:val="006F56AE"/>
    <w:rsid w:val="00702504"/>
    <w:rsid w:val="0070651D"/>
    <w:rsid w:val="00717574"/>
    <w:rsid w:val="00721EFA"/>
    <w:rsid w:val="00722C3B"/>
    <w:rsid w:val="00722D2B"/>
    <w:rsid w:val="007259AA"/>
    <w:rsid w:val="0073478C"/>
    <w:rsid w:val="00737B2A"/>
    <w:rsid w:val="00741B65"/>
    <w:rsid w:val="007425A3"/>
    <w:rsid w:val="00743072"/>
    <w:rsid w:val="007518F1"/>
    <w:rsid w:val="0075248C"/>
    <w:rsid w:val="00753663"/>
    <w:rsid w:val="00753680"/>
    <w:rsid w:val="007540D9"/>
    <w:rsid w:val="007612B1"/>
    <w:rsid w:val="00761850"/>
    <w:rsid w:val="00767413"/>
    <w:rsid w:val="00767BF6"/>
    <w:rsid w:val="00770F4A"/>
    <w:rsid w:val="00773B1E"/>
    <w:rsid w:val="00775C32"/>
    <w:rsid w:val="00782399"/>
    <w:rsid w:val="00787E58"/>
    <w:rsid w:val="0079094C"/>
    <w:rsid w:val="0079140B"/>
    <w:rsid w:val="00794C1D"/>
    <w:rsid w:val="007A3748"/>
    <w:rsid w:val="007A474C"/>
    <w:rsid w:val="007A57EC"/>
    <w:rsid w:val="007B3CC0"/>
    <w:rsid w:val="007B408B"/>
    <w:rsid w:val="007B6EC2"/>
    <w:rsid w:val="007C0724"/>
    <w:rsid w:val="007C6FBF"/>
    <w:rsid w:val="007C7799"/>
    <w:rsid w:val="007C7D0B"/>
    <w:rsid w:val="007D1BF5"/>
    <w:rsid w:val="007D4703"/>
    <w:rsid w:val="007D61E3"/>
    <w:rsid w:val="007D6CE7"/>
    <w:rsid w:val="007D7143"/>
    <w:rsid w:val="007E22FE"/>
    <w:rsid w:val="007F7D77"/>
    <w:rsid w:val="00800FC5"/>
    <w:rsid w:val="00806497"/>
    <w:rsid w:val="00811C80"/>
    <w:rsid w:val="00815451"/>
    <w:rsid w:val="00815D39"/>
    <w:rsid w:val="00817000"/>
    <w:rsid w:val="00817058"/>
    <w:rsid w:val="00817155"/>
    <w:rsid w:val="008212DD"/>
    <w:rsid w:val="00822CD0"/>
    <w:rsid w:val="00830075"/>
    <w:rsid w:val="00842291"/>
    <w:rsid w:val="0084786C"/>
    <w:rsid w:val="008563CC"/>
    <w:rsid w:val="0086099B"/>
    <w:rsid w:val="0086332F"/>
    <w:rsid w:val="00863C45"/>
    <w:rsid w:val="00872D47"/>
    <w:rsid w:val="008743A7"/>
    <w:rsid w:val="0087626B"/>
    <w:rsid w:val="00876278"/>
    <w:rsid w:val="00876392"/>
    <w:rsid w:val="00880B65"/>
    <w:rsid w:val="008865CF"/>
    <w:rsid w:val="00890696"/>
    <w:rsid w:val="00891BCB"/>
    <w:rsid w:val="008B50E5"/>
    <w:rsid w:val="008C027A"/>
    <w:rsid w:val="008C7D4F"/>
    <w:rsid w:val="008D0BAE"/>
    <w:rsid w:val="008D49A4"/>
    <w:rsid w:val="008E261A"/>
    <w:rsid w:val="008E7FA2"/>
    <w:rsid w:val="008F14A5"/>
    <w:rsid w:val="008F2FB4"/>
    <w:rsid w:val="008F5EAA"/>
    <w:rsid w:val="008F6D25"/>
    <w:rsid w:val="00900AD4"/>
    <w:rsid w:val="00901965"/>
    <w:rsid w:val="0090493F"/>
    <w:rsid w:val="009062B3"/>
    <w:rsid w:val="00911C2D"/>
    <w:rsid w:val="009122F7"/>
    <w:rsid w:val="009200EA"/>
    <w:rsid w:val="00927101"/>
    <w:rsid w:val="00935CAC"/>
    <w:rsid w:val="0094263E"/>
    <w:rsid w:val="00942674"/>
    <w:rsid w:val="0094507D"/>
    <w:rsid w:val="00960555"/>
    <w:rsid w:val="0096153C"/>
    <w:rsid w:val="00966131"/>
    <w:rsid w:val="0096669C"/>
    <w:rsid w:val="00976FF4"/>
    <w:rsid w:val="00977241"/>
    <w:rsid w:val="00987261"/>
    <w:rsid w:val="0099219D"/>
    <w:rsid w:val="00993604"/>
    <w:rsid w:val="009A30CC"/>
    <w:rsid w:val="009A628F"/>
    <w:rsid w:val="009B0600"/>
    <w:rsid w:val="009B386C"/>
    <w:rsid w:val="009B7027"/>
    <w:rsid w:val="009C06CC"/>
    <w:rsid w:val="009C0B71"/>
    <w:rsid w:val="009C2A6D"/>
    <w:rsid w:val="009C2EBD"/>
    <w:rsid w:val="009C3E9B"/>
    <w:rsid w:val="009C6544"/>
    <w:rsid w:val="009E1A46"/>
    <w:rsid w:val="009E2425"/>
    <w:rsid w:val="009E51A0"/>
    <w:rsid w:val="009E6655"/>
    <w:rsid w:val="00A13F8D"/>
    <w:rsid w:val="00A17D16"/>
    <w:rsid w:val="00A269D8"/>
    <w:rsid w:val="00A33E68"/>
    <w:rsid w:val="00A34729"/>
    <w:rsid w:val="00A36699"/>
    <w:rsid w:val="00A36770"/>
    <w:rsid w:val="00A37704"/>
    <w:rsid w:val="00A41DEA"/>
    <w:rsid w:val="00A46971"/>
    <w:rsid w:val="00A52A96"/>
    <w:rsid w:val="00A643D2"/>
    <w:rsid w:val="00A66262"/>
    <w:rsid w:val="00A70EB8"/>
    <w:rsid w:val="00A71617"/>
    <w:rsid w:val="00A73E80"/>
    <w:rsid w:val="00A747CA"/>
    <w:rsid w:val="00A76A70"/>
    <w:rsid w:val="00A91A40"/>
    <w:rsid w:val="00AA0D00"/>
    <w:rsid w:val="00AB0993"/>
    <w:rsid w:val="00AB126B"/>
    <w:rsid w:val="00AC71BA"/>
    <w:rsid w:val="00AD0732"/>
    <w:rsid w:val="00AD1B06"/>
    <w:rsid w:val="00AD2C69"/>
    <w:rsid w:val="00AD36D0"/>
    <w:rsid w:val="00AD3A19"/>
    <w:rsid w:val="00AD4351"/>
    <w:rsid w:val="00AE15E7"/>
    <w:rsid w:val="00AE2AD7"/>
    <w:rsid w:val="00AF2213"/>
    <w:rsid w:val="00AF2927"/>
    <w:rsid w:val="00AF391C"/>
    <w:rsid w:val="00AF58D8"/>
    <w:rsid w:val="00B1310F"/>
    <w:rsid w:val="00B1764E"/>
    <w:rsid w:val="00B25034"/>
    <w:rsid w:val="00B31A01"/>
    <w:rsid w:val="00B35ED9"/>
    <w:rsid w:val="00B42B83"/>
    <w:rsid w:val="00B509CD"/>
    <w:rsid w:val="00B5403B"/>
    <w:rsid w:val="00B6062A"/>
    <w:rsid w:val="00B71218"/>
    <w:rsid w:val="00B71CE1"/>
    <w:rsid w:val="00B75F8C"/>
    <w:rsid w:val="00B7601A"/>
    <w:rsid w:val="00B83BD3"/>
    <w:rsid w:val="00B84C52"/>
    <w:rsid w:val="00B952C8"/>
    <w:rsid w:val="00BA0F39"/>
    <w:rsid w:val="00BA2C6E"/>
    <w:rsid w:val="00BA4C49"/>
    <w:rsid w:val="00BA6CAD"/>
    <w:rsid w:val="00BB1EF0"/>
    <w:rsid w:val="00BB396F"/>
    <w:rsid w:val="00BC4DA0"/>
    <w:rsid w:val="00BC67E4"/>
    <w:rsid w:val="00BD729C"/>
    <w:rsid w:val="00BE70E8"/>
    <w:rsid w:val="00BF1E77"/>
    <w:rsid w:val="00BF5F99"/>
    <w:rsid w:val="00BF7D10"/>
    <w:rsid w:val="00C00F2B"/>
    <w:rsid w:val="00C055E8"/>
    <w:rsid w:val="00C06983"/>
    <w:rsid w:val="00C11BCD"/>
    <w:rsid w:val="00C12DB0"/>
    <w:rsid w:val="00C13E9E"/>
    <w:rsid w:val="00C14AC5"/>
    <w:rsid w:val="00C17DF0"/>
    <w:rsid w:val="00C27341"/>
    <w:rsid w:val="00C31058"/>
    <w:rsid w:val="00C47C77"/>
    <w:rsid w:val="00C52992"/>
    <w:rsid w:val="00C54BFF"/>
    <w:rsid w:val="00C578A8"/>
    <w:rsid w:val="00C62C7F"/>
    <w:rsid w:val="00C72E7C"/>
    <w:rsid w:val="00C72F03"/>
    <w:rsid w:val="00C75251"/>
    <w:rsid w:val="00C90F44"/>
    <w:rsid w:val="00C914F1"/>
    <w:rsid w:val="00C92402"/>
    <w:rsid w:val="00C9357C"/>
    <w:rsid w:val="00C972A6"/>
    <w:rsid w:val="00CB0249"/>
    <w:rsid w:val="00CB34E0"/>
    <w:rsid w:val="00CB39BD"/>
    <w:rsid w:val="00CB4AA3"/>
    <w:rsid w:val="00CB5185"/>
    <w:rsid w:val="00CC3172"/>
    <w:rsid w:val="00CD1248"/>
    <w:rsid w:val="00CD350B"/>
    <w:rsid w:val="00CE154F"/>
    <w:rsid w:val="00CE287C"/>
    <w:rsid w:val="00CE4ADA"/>
    <w:rsid w:val="00CE5FB7"/>
    <w:rsid w:val="00CF0287"/>
    <w:rsid w:val="00CF1689"/>
    <w:rsid w:val="00CF2BA5"/>
    <w:rsid w:val="00CF427A"/>
    <w:rsid w:val="00CF5492"/>
    <w:rsid w:val="00CF79CD"/>
    <w:rsid w:val="00D112E4"/>
    <w:rsid w:val="00D20A04"/>
    <w:rsid w:val="00D212C0"/>
    <w:rsid w:val="00D254F8"/>
    <w:rsid w:val="00D25C02"/>
    <w:rsid w:val="00D2694A"/>
    <w:rsid w:val="00D2712C"/>
    <w:rsid w:val="00D328D3"/>
    <w:rsid w:val="00D32989"/>
    <w:rsid w:val="00D34761"/>
    <w:rsid w:val="00D34AFB"/>
    <w:rsid w:val="00D35473"/>
    <w:rsid w:val="00D4057A"/>
    <w:rsid w:val="00D43BE3"/>
    <w:rsid w:val="00D51629"/>
    <w:rsid w:val="00D53BC0"/>
    <w:rsid w:val="00D63174"/>
    <w:rsid w:val="00D638E6"/>
    <w:rsid w:val="00D70FBD"/>
    <w:rsid w:val="00D71ABF"/>
    <w:rsid w:val="00D71DED"/>
    <w:rsid w:val="00D72580"/>
    <w:rsid w:val="00D72BF6"/>
    <w:rsid w:val="00D74359"/>
    <w:rsid w:val="00D77481"/>
    <w:rsid w:val="00D77C2C"/>
    <w:rsid w:val="00D80041"/>
    <w:rsid w:val="00D81592"/>
    <w:rsid w:val="00D8544F"/>
    <w:rsid w:val="00D93E51"/>
    <w:rsid w:val="00D94C70"/>
    <w:rsid w:val="00DA09A5"/>
    <w:rsid w:val="00DA469B"/>
    <w:rsid w:val="00DC11A8"/>
    <w:rsid w:val="00DC23D1"/>
    <w:rsid w:val="00DE1571"/>
    <w:rsid w:val="00DE21BE"/>
    <w:rsid w:val="00DE352E"/>
    <w:rsid w:val="00DF78E2"/>
    <w:rsid w:val="00DF7FBB"/>
    <w:rsid w:val="00E1330D"/>
    <w:rsid w:val="00E13665"/>
    <w:rsid w:val="00E140F6"/>
    <w:rsid w:val="00E167D8"/>
    <w:rsid w:val="00E20464"/>
    <w:rsid w:val="00E24C9C"/>
    <w:rsid w:val="00E3238D"/>
    <w:rsid w:val="00E3248B"/>
    <w:rsid w:val="00E34725"/>
    <w:rsid w:val="00E36C1B"/>
    <w:rsid w:val="00E4170E"/>
    <w:rsid w:val="00E50437"/>
    <w:rsid w:val="00E54A96"/>
    <w:rsid w:val="00E558AE"/>
    <w:rsid w:val="00E55D14"/>
    <w:rsid w:val="00E62559"/>
    <w:rsid w:val="00E662A8"/>
    <w:rsid w:val="00E6639D"/>
    <w:rsid w:val="00E71C94"/>
    <w:rsid w:val="00E7384B"/>
    <w:rsid w:val="00E73BAA"/>
    <w:rsid w:val="00E742D8"/>
    <w:rsid w:val="00E77937"/>
    <w:rsid w:val="00E83775"/>
    <w:rsid w:val="00E84B1B"/>
    <w:rsid w:val="00E873D0"/>
    <w:rsid w:val="00E874CF"/>
    <w:rsid w:val="00E9237C"/>
    <w:rsid w:val="00E95BCB"/>
    <w:rsid w:val="00EA2EEB"/>
    <w:rsid w:val="00EB2784"/>
    <w:rsid w:val="00EB33B1"/>
    <w:rsid w:val="00ED347C"/>
    <w:rsid w:val="00EE69D5"/>
    <w:rsid w:val="00EE6AA6"/>
    <w:rsid w:val="00F00C09"/>
    <w:rsid w:val="00F03A64"/>
    <w:rsid w:val="00F10026"/>
    <w:rsid w:val="00F1294B"/>
    <w:rsid w:val="00F14BEF"/>
    <w:rsid w:val="00F15549"/>
    <w:rsid w:val="00F16416"/>
    <w:rsid w:val="00F17A75"/>
    <w:rsid w:val="00F2315F"/>
    <w:rsid w:val="00F27DCC"/>
    <w:rsid w:val="00F30D7F"/>
    <w:rsid w:val="00F30F22"/>
    <w:rsid w:val="00F3236F"/>
    <w:rsid w:val="00F3507E"/>
    <w:rsid w:val="00F43499"/>
    <w:rsid w:val="00F46219"/>
    <w:rsid w:val="00F52F7B"/>
    <w:rsid w:val="00F5466A"/>
    <w:rsid w:val="00F56381"/>
    <w:rsid w:val="00F62861"/>
    <w:rsid w:val="00F82325"/>
    <w:rsid w:val="00F840A7"/>
    <w:rsid w:val="00F87550"/>
    <w:rsid w:val="00F9023E"/>
    <w:rsid w:val="00F913C6"/>
    <w:rsid w:val="00F9608E"/>
    <w:rsid w:val="00FA0CFD"/>
    <w:rsid w:val="00FB08BB"/>
    <w:rsid w:val="00FB1B1D"/>
    <w:rsid w:val="00FB561A"/>
    <w:rsid w:val="00FC2797"/>
    <w:rsid w:val="00FC2E72"/>
    <w:rsid w:val="00FC2EB6"/>
    <w:rsid w:val="00FC4C3C"/>
    <w:rsid w:val="00FC4D88"/>
    <w:rsid w:val="00FC7F66"/>
    <w:rsid w:val="00FE121B"/>
    <w:rsid w:val="00FE2310"/>
    <w:rsid w:val="00FE62A7"/>
    <w:rsid w:val="00FF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shapedefaults>
    <o:shapelayout v:ext="edit">
      <o:idmap v:ext="edit" data="1"/>
    </o:shapelayout>
  </w:shapeDefaults>
  <w:decimalSymbol w:val="."/>
  <w:listSeparator w:val=","/>
  <w15:docId w15:val="{1A65B91C-E224-42FD-B0EB-8248610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8D3"/>
    <w:pPr>
      <w:widowControl w:val="0"/>
      <w:jc w:val="both"/>
    </w:pPr>
    <w:rPr>
      <w:rFonts w:ascii="ＭＳ 明朝" w:eastAsia="ＭＳ 明朝" w:hAnsi="ＭＳ 明朝" w:cs="Times New Roman"/>
      <w:sz w:val="22"/>
    </w:rPr>
  </w:style>
  <w:style w:type="paragraph" w:styleId="1">
    <w:name w:val="heading 1"/>
    <w:basedOn w:val="a"/>
    <w:next w:val="a"/>
    <w:link w:val="10"/>
    <w:qFormat/>
    <w:rsid w:val="00A70EB8"/>
    <w:pPr>
      <w:keepNext/>
      <w:outlineLvl w:val="0"/>
    </w:pPr>
    <w:rPr>
      <w:rFonts w:ascii="Arial" w:eastAsia="ＭＳ ゴシック" w:hAnsi="Arial"/>
      <w:sz w:val="24"/>
      <w:szCs w:val="24"/>
    </w:rPr>
  </w:style>
  <w:style w:type="paragraph" w:styleId="2">
    <w:name w:val="heading 2"/>
    <w:basedOn w:val="a"/>
    <w:next w:val="a"/>
    <w:link w:val="20"/>
    <w:qFormat/>
    <w:rsid w:val="00A70EB8"/>
    <w:pPr>
      <w:keepNext/>
      <w:outlineLvl w:val="1"/>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328D3"/>
    <w:pPr>
      <w:tabs>
        <w:tab w:val="center" w:pos="4252"/>
        <w:tab w:val="right" w:pos="8504"/>
      </w:tabs>
      <w:snapToGrid w:val="0"/>
    </w:pPr>
  </w:style>
  <w:style w:type="character" w:customStyle="1" w:styleId="a4">
    <w:name w:val="ヘッダー (文字)"/>
    <w:basedOn w:val="a0"/>
    <w:link w:val="a3"/>
    <w:uiPriority w:val="99"/>
    <w:semiHidden/>
    <w:rsid w:val="00D328D3"/>
  </w:style>
  <w:style w:type="paragraph" w:styleId="a5">
    <w:name w:val="footer"/>
    <w:basedOn w:val="a"/>
    <w:link w:val="a6"/>
    <w:uiPriority w:val="99"/>
    <w:unhideWhenUsed/>
    <w:rsid w:val="00D328D3"/>
    <w:pPr>
      <w:tabs>
        <w:tab w:val="center" w:pos="4252"/>
        <w:tab w:val="right" w:pos="8504"/>
      </w:tabs>
      <w:snapToGrid w:val="0"/>
    </w:pPr>
  </w:style>
  <w:style w:type="character" w:customStyle="1" w:styleId="a6">
    <w:name w:val="フッター (文字)"/>
    <w:basedOn w:val="a0"/>
    <w:link w:val="a5"/>
    <w:uiPriority w:val="99"/>
    <w:rsid w:val="00D328D3"/>
  </w:style>
  <w:style w:type="character" w:styleId="a7">
    <w:name w:val="page number"/>
    <w:basedOn w:val="a0"/>
    <w:rsid w:val="00D328D3"/>
  </w:style>
  <w:style w:type="character" w:customStyle="1" w:styleId="10">
    <w:name w:val="見出し 1 (文字)"/>
    <w:basedOn w:val="a0"/>
    <w:link w:val="1"/>
    <w:rsid w:val="00A70EB8"/>
    <w:rPr>
      <w:rFonts w:ascii="Arial" w:eastAsia="ＭＳ ゴシック" w:hAnsi="Arial" w:cs="Times New Roman"/>
      <w:sz w:val="24"/>
      <w:szCs w:val="24"/>
    </w:rPr>
  </w:style>
  <w:style w:type="character" w:customStyle="1" w:styleId="20">
    <w:name w:val="見出し 2 (文字)"/>
    <w:basedOn w:val="a0"/>
    <w:link w:val="2"/>
    <w:rsid w:val="00A70EB8"/>
    <w:rPr>
      <w:rFonts w:ascii="Arial" w:eastAsia="ＭＳ ゴシック" w:hAnsi="Arial" w:cs="Times New Roman"/>
      <w:szCs w:val="24"/>
    </w:rPr>
  </w:style>
  <w:style w:type="character" w:styleId="a8">
    <w:name w:val="Hyperlink"/>
    <w:basedOn w:val="a0"/>
    <w:rsid w:val="00A70EB8"/>
    <w:rPr>
      <w:color w:val="0000FF"/>
      <w:u w:val="single"/>
    </w:rPr>
  </w:style>
  <w:style w:type="character" w:styleId="a9">
    <w:name w:val="FollowedHyperlink"/>
    <w:basedOn w:val="a0"/>
    <w:rsid w:val="00A70EB8"/>
    <w:rPr>
      <w:color w:val="800080"/>
      <w:u w:val="single"/>
    </w:rPr>
  </w:style>
  <w:style w:type="paragraph" w:styleId="21">
    <w:name w:val="Body Text Indent 2"/>
    <w:basedOn w:val="a"/>
    <w:link w:val="22"/>
    <w:rsid w:val="00A70EB8"/>
    <w:pPr>
      <w:ind w:leftChars="295" w:left="650" w:firstLineChars="100" w:firstLine="230"/>
    </w:pPr>
    <w:rPr>
      <w:rFonts w:ascii="Century" w:hAnsi="Century"/>
    </w:rPr>
  </w:style>
  <w:style w:type="character" w:customStyle="1" w:styleId="22">
    <w:name w:val="本文インデント 2 (文字)"/>
    <w:basedOn w:val="a0"/>
    <w:link w:val="21"/>
    <w:rsid w:val="00A70EB8"/>
    <w:rPr>
      <w:rFonts w:ascii="Century" w:eastAsia="ＭＳ 明朝" w:hAnsi="Century" w:cs="Times New Roman"/>
      <w:sz w:val="22"/>
    </w:rPr>
  </w:style>
  <w:style w:type="paragraph" w:styleId="3">
    <w:name w:val="Body Text Indent 3"/>
    <w:basedOn w:val="a"/>
    <w:link w:val="30"/>
    <w:rsid w:val="00A70EB8"/>
    <w:pPr>
      <w:ind w:leftChars="100" w:left="220"/>
    </w:pPr>
    <w:rPr>
      <w:rFonts w:ascii="Century" w:hAnsi="Century"/>
    </w:rPr>
  </w:style>
  <w:style w:type="character" w:customStyle="1" w:styleId="30">
    <w:name w:val="本文インデント 3 (文字)"/>
    <w:basedOn w:val="a0"/>
    <w:link w:val="3"/>
    <w:rsid w:val="00A70EB8"/>
    <w:rPr>
      <w:rFonts w:ascii="Century" w:eastAsia="ＭＳ 明朝" w:hAnsi="Century" w:cs="Times New Roman"/>
      <w:sz w:val="22"/>
    </w:rPr>
  </w:style>
  <w:style w:type="table" w:styleId="aa">
    <w:name w:val="Table Grid"/>
    <w:basedOn w:val="a1"/>
    <w:rsid w:val="00A70E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A70EB8"/>
    <w:pPr>
      <w:ind w:leftChars="400" w:left="851"/>
    </w:pPr>
  </w:style>
  <w:style w:type="character" w:customStyle="1" w:styleId="ac">
    <w:name w:val="本文インデント (文字)"/>
    <w:basedOn w:val="a0"/>
    <w:link w:val="ab"/>
    <w:rsid w:val="00A70EB8"/>
    <w:rPr>
      <w:rFonts w:ascii="ＭＳ 明朝" w:eastAsia="ＭＳ 明朝" w:hAnsi="ＭＳ 明朝" w:cs="Times New Roman"/>
      <w:sz w:val="22"/>
    </w:rPr>
  </w:style>
  <w:style w:type="paragraph" w:styleId="ad">
    <w:name w:val="Body Text"/>
    <w:basedOn w:val="a"/>
    <w:link w:val="ae"/>
    <w:rsid w:val="00A70EB8"/>
    <w:rPr>
      <w:rFonts w:ascii="Century" w:hAnsi="Century"/>
      <w:szCs w:val="24"/>
    </w:rPr>
  </w:style>
  <w:style w:type="character" w:customStyle="1" w:styleId="ae">
    <w:name w:val="本文 (文字)"/>
    <w:basedOn w:val="a0"/>
    <w:link w:val="ad"/>
    <w:rsid w:val="00A70EB8"/>
    <w:rPr>
      <w:rFonts w:ascii="Century" w:eastAsia="ＭＳ 明朝" w:hAnsi="Century" w:cs="Times New Roman"/>
      <w:sz w:val="22"/>
      <w:szCs w:val="24"/>
    </w:rPr>
  </w:style>
  <w:style w:type="paragraph" w:styleId="af">
    <w:name w:val="Date"/>
    <w:basedOn w:val="a"/>
    <w:next w:val="a"/>
    <w:link w:val="af0"/>
    <w:rsid w:val="00A70EB8"/>
    <w:rPr>
      <w:rFonts w:ascii="Century" w:hAnsi="Century"/>
      <w:sz w:val="21"/>
      <w:szCs w:val="24"/>
    </w:rPr>
  </w:style>
  <w:style w:type="character" w:customStyle="1" w:styleId="af0">
    <w:name w:val="日付 (文字)"/>
    <w:basedOn w:val="a0"/>
    <w:link w:val="af"/>
    <w:rsid w:val="00A70EB8"/>
    <w:rPr>
      <w:rFonts w:ascii="Century" w:eastAsia="ＭＳ 明朝" w:hAnsi="Century" w:cs="Times New Roman"/>
      <w:szCs w:val="24"/>
    </w:rPr>
  </w:style>
  <w:style w:type="paragraph" w:styleId="23">
    <w:name w:val="Body Text 2"/>
    <w:basedOn w:val="a"/>
    <w:link w:val="24"/>
    <w:rsid w:val="00A70EB8"/>
    <w:pPr>
      <w:jc w:val="center"/>
    </w:pPr>
    <w:rPr>
      <w:rFonts w:ascii="Century" w:hAnsi="Century"/>
      <w:sz w:val="18"/>
      <w:szCs w:val="24"/>
    </w:rPr>
  </w:style>
  <w:style w:type="character" w:customStyle="1" w:styleId="24">
    <w:name w:val="本文 2 (文字)"/>
    <w:basedOn w:val="a0"/>
    <w:link w:val="23"/>
    <w:rsid w:val="00A70EB8"/>
    <w:rPr>
      <w:rFonts w:ascii="Century" w:eastAsia="ＭＳ 明朝" w:hAnsi="Century" w:cs="Times New Roman"/>
      <w:sz w:val="18"/>
      <w:szCs w:val="24"/>
    </w:rPr>
  </w:style>
  <w:style w:type="paragraph" w:customStyle="1" w:styleId="font5">
    <w:name w:val="font5"/>
    <w:basedOn w:val="a"/>
    <w:rsid w:val="00A70EB8"/>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rsid w:val="00A70EB8"/>
    <w:pPr>
      <w:widowControl/>
      <w:spacing w:before="100" w:beforeAutospacing="1" w:after="100" w:afterAutospacing="1"/>
      <w:jc w:val="left"/>
    </w:pPr>
    <w:rPr>
      <w:rFonts w:hint="eastAsia"/>
      <w:kern w:val="0"/>
      <w:sz w:val="24"/>
      <w:szCs w:val="24"/>
    </w:rPr>
  </w:style>
  <w:style w:type="paragraph" w:customStyle="1" w:styleId="xl25">
    <w:name w:val="xl25"/>
    <w:basedOn w:val="a"/>
    <w:rsid w:val="00A70EB8"/>
    <w:pPr>
      <w:widowControl/>
      <w:pBdr>
        <w:top w:val="single" w:sz="8" w:space="0" w:color="auto"/>
        <w:left w:val="single" w:sz="8" w:space="0" w:color="auto"/>
        <w:right w:val="single" w:sz="4" w:space="0" w:color="auto"/>
      </w:pBdr>
      <w:spacing w:before="100" w:beforeAutospacing="1" w:after="100" w:afterAutospacing="1"/>
      <w:jc w:val="right"/>
    </w:pPr>
    <w:rPr>
      <w:rFonts w:hint="eastAsia"/>
      <w:kern w:val="0"/>
      <w:sz w:val="18"/>
      <w:szCs w:val="18"/>
    </w:rPr>
  </w:style>
  <w:style w:type="paragraph" w:customStyle="1" w:styleId="xl26">
    <w:name w:val="xl26"/>
    <w:basedOn w:val="a"/>
    <w:rsid w:val="00A70EB8"/>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27">
    <w:name w:val="xl27"/>
    <w:basedOn w:val="a"/>
    <w:rsid w:val="00A70EB8"/>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hint="eastAsia"/>
      <w:kern w:val="0"/>
      <w:sz w:val="24"/>
      <w:szCs w:val="24"/>
    </w:rPr>
  </w:style>
  <w:style w:type="paragraph" w:customStyle="1" w:styleId="xl28">
    <w:name w:val="xl28"/>
    <w:basedOn w:val="a"/>
    <w:rsid w:val="00A70EB8"/>
    <w:pPr>
      <w:widowControl/>
      <w:pBdr>
        <w:left w:val="single" w:sz="8" w:space="0" w:color="auto"/>
        <w:right w:val="single" w:sz="4" w:space="0" w:color="auto"/>
      </w:pBdr>
      <w:spacing w:before="100" w:beforeAutospacing="1" w:after="100" w:afterAutospacing="1"/>
      <w:jc w:val="left"/>
    </w:pPr>
    <w:rPr>
      <w:rFonts w:hint="eastAsia"/>
      <w:kern w:val="0"/>
      <w:sz w:val="18"/>
      <w:szCs w:val="18"/>
    </w:rPr>
  </w:style>
  <w:style w:type="paragraph" w:customStyle="1" w:styleId="xl29">
    <w:name w:val="xl29"/>
    <w:basedOn w:val="a"/>
    <w:rsid w:val="00A70EB8"/>
    <w:pPr>
      <w:widowControl/>
      <w:pBdr>
        <w:left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0">
    <w:name w:val="xl30"/>
    <w:basedOn w:val="a"/>
    <w:rsid w:val="00A70EB8"/>
    <w:pPr>
      <w:widowControl/>
      <w:pBdr>
        <w:left w:val="single" w:sz="4" w:space="0" w:color="auto"/>
        <w:right w:val="single" w:sz="8" w:space="0" w:color="auto"/>
      </w:pBdr>
      <w:spacing w:before="100" w:beforeAutospacing="1" w:after="100" w:afterAutospacing="1"/>
      <w:jc w:val="center"/>
      <w:textAlignment w:val="center"/>
    </w:pPr>
    <w:rPr>
      <w:rFonts w:hint="eastAsia"/>
      <w:kern w:val="0"/>
      <w:sz w:val="24"/>
      <w:szCs w:val="24"/>
    </w:rPr>
  </w:style>
  <w:style w:type="paragraph" w:customStyle="1" w:styleId="xl31">
    <w:name w:val="xl31"/>
    <w:basedOn w:val="a"/>
    <w:rsid w:val="00A70EB8"/>
    <w:pPr>
      <w:widowControl/>
      <w:pBdr>
        <w:left w:val="single" w:sz="8" w:space="0" w:color="auto"/>
        <w:right w:val="single" w:sz="4" w:space="0" w:color="auto"/>
      </w:pBdr>
      <w:spacing w:before="100" w:beforeAutospacing="1" w:after="100" w:afterAutospacing="1"/>
      <w:jc w:val="left"/>
      <w:textAlignment w:val="top"/>
    </w:pPr>
    <w:rPr>
      <w:rFonts w:hint="eastAsia"/>
      <w:kern w:val="0"/>
      <w:sz w:val="18"/>
      <w:szCs w:val="18"/>
    </w:rPr>
  </w:style>
  <w:style w:type="paragraph" w:customStyle="1" w:styleId="xl32">
    <w:name w:val="xl32"/>
    <w:basedOn w:val="a"/>
    <w:rsid w:val="00A70EB8"/>
    <w:pPr>
      <w:widowControl/>
      <w:pBdr>
        <w:top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3">
    <w:name w:val="xl33"/>
    <w:basedOn w:val="a"/>
    <w:rsid w:val="00A70EB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4">
    <w:name w:val="xl34"/>
    <w:basedOn w:val="a"/>
    <w:rsid w:val="00A70EB8"/>
    <w:pPr>
      <w:widowControl/>
      <w:pBdr>
        <w:top w:val="single" w:sz="4" w:space="0" w:color="auto"/>
        <w:lef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5">
    <w:name w:val="xl35"/>
    <w:basedOn w:val="a"/>
    <w:rsid w:val="00A70EB8"/>
    <w:pPr>
      <w:widowControl/>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6">
    <w:name w:val="xl36"/>
    <w:basedOn w:val="a"/>
    <w:rsid w:val="00A70EB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7">
    <w:name w:val="xl37"/>
    <w:basedOn w:val="a"/>
    <w:rsid w:val="00A70EB8"/>
    <w:pPr>
      <w:widowControl/>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8">
    <w:name w:val="xl38"/>
    <w:basedOn w:val="a"/>
    <w:rsid w:val="00A70EB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9">
    <w:name w:val="xl39"/>
    <w:basedOn w:val="a"/>
    <w:rsid w:val="00A70EB8"/>
    <w:pPr>
      <w:widowControl/>
      <w:pBdr>
        <w:top w:val="double" w:sz="6"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40">
    <w:name w:val="xl40"/>
    <w:basedOn w:val="a"/>
    <w:rsid w:val="00A70E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1">
    <w:name w:val="xl41"/>
    <w:basedOn w:val="a"/>
    <w:rsid w:val="00A70EB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2">
    <w:name w:val="xl42"/>
    <w:basedOn w:val="a"/>
    <w:rsid w:val="00A70EB8"/>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3">
    <w:name w:val="xl43"/>
    <w:basedOn w:val="a"/>
    <w:rsid w:val="00A70EB8"/>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4">
    <w:name w:val="xl44"/>
    <w:basedOn w:val="a"/>
    <w:rsid w:val="00A70EB8"/>
    <w:pPr>
      <w:widowControl/>
      <w:pBdr>
        <w:top w:val="double" w:sz="6" w:space="0" w:color="auto"/>
        <w:left w:val="single" w:sz="4" w:space="0" w:color="auto"/>
        <w:bottom w:val="single" w:sz="4"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45">
    <w:name w:val="xl45"/>
    <w:basedOn w:val="a"/>
    <w:rsid w:val="00A70EB8"/>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46">
    <w:name w:val="xl46"/>
    <w:basedOn w:val="a"/>
    <w:rsid w:val="00A70EB8"/>
    <w:pPr>
      <w:widowControl/>
      <w:pBdr>
        <w:top w:val="single" w:sz="4" w:space="0" w:color="auto"/>
        <w:left w:val="single" w:sz="4" w:space="0" w:color="auto"/>
        <w:bottom w:val="double" w:sz="6"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47">
    <w:name w:val="xl47"/>
    <w:basedOn w:val="a"/>
    <w:rsid w:val="00A70EB8"/>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48">
    <w:name w:val="xl48"/>
    <w:basedOn w:val="a"/>
    <w:rsid w:val="00A70EB8"/>
    <w:pPr>
      <w:widowControl/>
      <w:pBdr>
        <w:top w:val="double" w:sz="6" w:space="0" w:color="auto"/>
        <w:left w:val="single" w:sz="4" w:space="0" w:color="auto"/>
        <w:bottom w:val="single" w:sz="8"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9">
    <w:name w:val="xl49"/>
    <w:basedOn w:val="a"/>
    <w:rsid w:val="00A70EB8"/>
    <w:pPr>
      <w:widowControl/>
      <w:pBdr>
        <w:top w:val="double" w:sz="6" w:space="0" w:color="auto"/>
        <w:left w:val="single" w:sz="4" w:space="0" w:color="auto"/>
        <w:bottom w:val="single" w:sz="8"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50">
    <w:name w:val="xl50"/>
    <w:basedOn w:val="a"/>
    <w:rsid w:val="00A70EB8"/>
    <w:pPr>
      <w:widowControl/>
      <w:pBdr>
        <w:top w:val="single" w:sz="8" w:space="0" w:color="auto"/>
      </w:pBdr>
      <w:spacing w:before="100" w:beforeAutospacing="1" w:after="100" w:afterAutospacing="1"/>
      <w:jc w:val="center"/>
      <w:textAlignment w:val="center"/>
    </w:pPr>
    <w:rPr>
      <w:rFonts w:hint="eastAsia"/>
      <w:kern w:val="0"/>
      <w:sz w:val="24"/>
      <w:szCs w:val="24"/>
    </w:rPr>
  </w:style>
  <w:style w:type="paragraph" w:customStyle="1" w:styleId="xl51">
    <w:name w:val="xl51"/>
    <w:basedOn w:val="a"/>
    <w:rsid w:val="00A70EB8"/>
    <w:pPr>
      <w:widowControl/>
      <w:pBdr>
        <w:top w:val="single" w:sz="8"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2">
    <w:name w:val="xl52"/>
    <w:basedOn w:val="a"/>
    <w:rsid w:val="00A70EB8"/>
    <w:pPr>
      <w:widowControl/>
      <w:pBdr>
        <w:bottom w:val="single" w:sz="4" w:space="0" w:color="auto"/>
      </w:pBdr>
      <w:spacing w:before="100" w:beforeAutospacing="1" w:after="100" w:afterAutospacing="1"/>
      <w:jc w:val="center"/>
      <w:textAlignment w:val="center"/>
    </w:pPr>
    <w:rPr>
      <w:rFonts w:hint="eastAsia"/>
      <w:kern w:val="0"/>
      <w:sz w:val="24"/>
      <w:szCs w:val="24"/>
    </w:rPr>
  </w:style>
  <w:style w:type="paragraph" w:customStyle="1" w:styleId="xl53">
    <w:name w:val="xl53"/>
    <w:basedOn w:val="a"/>
    <w:rsid w:val="00A70EB8"/>
    <w:pPr>
      <w:widowControl/>
      <w:pBdr>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4">
    <w:name w:val="xl54"/>
    <w:basedOn w:val="a"/>
    <w:rsid w:val="00A70EB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5">
    <w:name w:val="xl55"/>
    <w:basedOn w:val="a"/>
    <w:rsid w:val="00A70E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6">
    <w:name w:val="xl56"/>
    <w:basedOn w:val="a"/>
    <w:rsid w:val="00A70EB8"/>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7">
    <w:name w:val="xl57"/>
    <w:basedOn w:val="a"/>
    <w:rsid w:val="00A70EB8"/>
    <w:pPr>
      <w:widowControl/>
      <w:pBdr>
        <w:top w:val="single" w:sz="8" w:space="0" w:color="auto"/>
        <w:lef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8">
    <w:name w:val="xl58"/>
    <w:basedOn w:val="a"/>
    <w:rsid w:val="00A70EB8"/>
    <w:pPr>
      <w:widowControl/>
      <w:pBdr>
        <w:left w:val="single" w:sz="4" w:space="0" w:color="auto"/>
        <w:bottom w:val="single" w:sz="4" w:space="0" w:color="auto"/>
      </w:pBdr>
      <w:spacing w:before="100" w:beforeAutospacing="1" w:after="100" w:afterAutospacing="1"/>
      <w:jc w:val="center"/>
      <w:textAlignment w:val="center"/>
    </w:pPr>
    <w:rPr>
      <w:rFonts w:hint="eastAsia"/>
      <w:kern w:val="0"/>
      <w:sz w:val="24"/>
      <w:szCs w:val="24"/>
    </w:rPr>
  </w:style>
  <w:style w:type="paragraph" w:styleId="31">
    <w:name w:val="Body Text 3"/>
    <w:basedOn w:val="a"/>
    <w:link w:val="32"/>
    <w:rsid w:val="00A70EB8"/>
    <w:rPr>
      <w:sz w:val="16"/>
      <w:szCs w:val="24"/>
    </w:rPr>
  </w:style>
  <w:style w:type="character" w:customStyle="1" w:styleId="32">
    <w:name w:val="本文 3 (文字)"/>
    <w:basedOn w:val="a0"/>
    <w:link w:val="31"/>
    <w:rsid w:val="00A70EB8"/>
    <w:rPr>
      <w:rFonts w:ascii="ＭＳ 明朝" w:eastAsia="ＭＳ 明朝" w:hAnsi="ＭＳ 明朝" w:cs="Times New Roman"/>
      <w:sz w:val="16"/>
      <w:szCs w:val="24"/>
    </w:rPr>
  </w:style>
  <w:style w:type="paragraph" w:styleId="af1">
    <w:name w:val="Balloon Text"/>
    <w:basedOn w:val="a"/>
    <w:link w:val="af2"/>
    <w:uiPriority w:val="99"/>
    <w:semiHidden/>
    <w:unhideWhenUsed/>
    <w:rsid w:val="00A70EB8"/>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70EB8"/>
    <w:rPr>
      <w:rFonts w:asciiTheme="majorHAnsi" w:eastAsiaTheme="majorEastAsia" w:hAnsiTheme="majorHAnsi" w:cstheme="majorBidi"/>
      <w:sz w:val="18"/>
      <w:szCs w:val="18"/>
    </w:rPr>
  </w:style>
  <w:style w:type="paragraph" w:customStyle="1" w:styleId="Default">
    <w:name w:val="Default"/>
    <w:rsid w:val="00344217"/>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3">
    <w:name w:val="List Paragraph"/>
    <w:basedOn w:val="a"/>
    <w:uiPriority w:val="34"/>
    <w:qFormat/>
    <w:rsid w:val="00876278"/>
    <w:pPr>
      <w:ind w:leftChars="400" w:left="840"/>
    </w:pPr>
  </w:style>
  <w:style w:type="paragraph" w:styleId="af4">
    <w:name w:val="Revision"/>
    <w:hidden/>
    <w:uiPriority w:val="99"/>
    <w:semiHidden/>
    <w:rsid w:val="00400CA6"/>
    <w:rPr>
      <w:rFonts w:ascii="ＭＳ 明朝" w:eastAsia="ＭＳ 明朝" w:hAnsi="ＭＳ 明朝" w:cs="Times New Roman"/>
      <w:sz w:val="22"/>
    </w:rPr>
  </w:style>
  <w:style w:type="character" w:styleId="af5">
    <w:name w:val="annotation reference"/>
    <w:basedOn w:val="a0"/>
    <w:uiPriority w:val="99"/>
    <w:semiHidden/>
    <w:unhideWhenUsed/>
    <w:rsid w:val="00400CA6"/>
    <w:rPr>
      <w:sz w:val="18"/>
      <w:szCs w:val="18"/>
    </w:rPr>
  </w:style>
  <w:style w:type="paragraph" w:styleId="af6">
    <w:name w:val="annotation text"/>
    <w:basedOn w:val="a"/>
    <w:link w:val="af7"/>
    <w:uiPriority w:val="99"/>
    <w:semiHidden/>
    <w:unhideWhenUsed/>
    <w:rsid w:val="00400CA6"/>
    <w:pPr>
      <w:jc w:val="left"/>
    </w:pPr>
  </w:style>
  <w:style w:type="character" w:customStyle="1" w:styleId="af7">
    <w:name w:val="コメント文字列 (文字)"/>
    <w:basedOn w:val="a0"/>
    <w:link w:val="af6"/>
    <w:uiPriority w:val="99"/>
    <w:semiHidden/>
    <w:rsid w:val="00400CA6"/>
    <w:rPr>
      <w:rFonts w:ascii="ＭＳ 明朝" w:eastAsia="ＭＳ 明朝" w:hAnsi="ＭＳ 明朝" w:cs="Times New Roman"/>
      <w:sz w:val="22"/>
    </w:rPr>
  </w:style>
  <w:style w:type="paragraph" w:styleId="af8">
    <w:name w:val="annotation subject"/>
    <w:basedOn w:val="af6"/>
    <w:next w:val="af6"/>
    <w:link w:val="af9"/>
    <w:uiPriority w:val="99"/>
    <w:semiHidden/>
    <w:unhideWhenUsed/>
    <w:rsid w:val="00400CA6"/>
    <w:rPr>
      <w:b/>
      <w:bCs/>
    </w:rPr>
  </w:style>
  <w:style w:type="character" w:customStyle="1" w:styleId="af9">
    <w:name w:val="コメント内容 (文字)"/>
    <w:basedOn w:val="af7"/>
    <w:link w:val="af8"/>
    <w:uiPriority w:val="99"/>
    <w:semiHidden/>
    <w:rsid w:val="00400CA6"/>
    <w:rPr>
      <w:rFonts w:ascii="ＭＳ 明朝" w:eastAsia="ＭＳ 明朝" w:hAnsi="ＭＳ 明朝"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70751">
      <w:bodyDiv w:val="1"/>
      <w:marLeft w:val="0"/>
      <w:marRight w:val="0"/>
      <w:marTop w:val="0"/>
      <w:marBottom w:val="0"/>
      <w:divBdr>
        <w:top w:val="none" w:sz="0" w:space="0" w:color="auto"/>
        <w:left w:val="none" w:sz="0" w:space="0" w:color="auto"/>
        <w:bottom w:val="none" w:sz="0" w:space="0" w:color="auto"/>
        <w:right w:val="none" w:sz="0" w:space="0" w:color="auto"/>
      </w:divBdr>
    </w:div>
    <w:div w:id="184906523">
      <w:bodyDiv w:val="1"/>
      <w:marLeft w:val="0"/>
      <w:marRight w:val="0"/>
      <w:marTop w:val="0"/>
      <w:marBottom w:val="0"/>
      <w:divBdr>
        <w:top w:val="none" w:sz="0" w:space="0" w:color="auto"/>
        <w:left w:val="none" w:sz="0" w:space="0" w:color="auto"/>
        <w:bottom w:val="none" w:sz="0" w:space="0" w:color="auto"/>
        <w:right w:val="none" w:sz="0" w:space="0" w:color="auto"/>
      </w:divBdr>
    </w:div>
    <w:div w:id="774984298">
      <w:bodyDiv w:val="1"/>
      <w:marLeft w:val="0"/>
      <w:marRight w:val="0"/>
      <w:marTop w:val="0"/>
      <w:marBottom w:val="0"/>
      <w:divBdr>
        <w:top w:val="none" w:sz="0" w:space="0" w:color="auto"/>
        <w:left w:val="none" w:sz="0" w:space="0" w:color="auto"/>
        <w:bottom w:val="none" w:sz="0" w:space="0" w:color="auto"/>
        <w:right w:val="none" w:sz="0" w:space="0" w:color="auto"/>
      </w:divBdr>
    </w:div>
    <w:div w:id="839123116">
      <w:bodyDiv w:val="1"/>
      <w:marLeft w:val="0"/>
      <w:marRight w:val="0"/>
      <w:marTop w:val="0"/>
      <w:marBottom w:val="0"/>
      <w:divBdr>
        <w:top w:val="none" w:sz="0" w:space="0" w:color="auto"/>
        <w:left w:val="none" w:sz="0" w:space="0" w:color="auto"/>
        <w:bottom w:val="none" w:sz="0" w:space="0" w:color="auto"/>
        <w:right w:val="none" w:sz="0" w:space="0" w:color="auto"/>
      </w:divBdr>
    </w:div>
    <w:div w:id="1824813671">
      <w:bodyDiv w:val="1"/>
      <w:marLeft w:val="0"/>
      <w:marRight w:val="0"/>
      <w:marTop w:val="0"/>
      <w:marBottom w:val="0"/>
      <w:divBdr>
        <w:top w:val="none" w:sz="0" w:space="0" w:color="auto"/>
        <w:left w:val="none" w:sz="0" w:space="0" w:color="auto"/>
        <w:bottom w:val="none" w:sz="0" w:space="0" w:color="auto"/>
        <w:right w:val="none" w:sz="0" w:space="0" w:color="auto"/>
      </w:divBdr>
    </w:div>
    <w:div w:id="1872843330">
      <w:bodyDiv w:val="1"/>
      <w:marLeft w:val="0"/>
      <w:marRight w:val="0"/>
      <w:marTop w:val="0"/>
      <w:marBottom w:val="0"/>
      <w:divBdr>
        <w:top w:val="none" w:sz="0" w:space="0" w:color="auto"/>
        <w:left w:val="none" w:sz="0" w:space="0" w:color="auto"/>
        <w:bottom w:val="none" w:sz="0" w:space="0" w:color="auto"/>
        <w:right w:val="none" w:sz="0" w:space="0" w:color="auto"/>
      </w:divBdr>
    </w:div>
    <w:div w:id="21241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68664-33D1-48C9-8A77-9ED9A8BA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1015</Words>
  <Characters>5789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19</cp:revision>
  <cp:lastPrinted>2021-08-18T01:38:00Z</cp:lastPrinted>
  <dcterms:created xsi:type="dcterms:W3CDTF">2021-08-19T04:43:00Z</dcterms:created>
  <dcterms:modified xsi:type="dcterms:W3CDTF">2022-10-24T08:00:00Z</dcterms:modified>
</cp:coreProperties>
</file>