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5DE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7B4B5287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13A9FDAE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7B75C0C4" w14:textId="77777777" w:rsidR="00385802" w:rsidRPr="00410349" w:rsidRDefault="00385802" w:rsidP="00385802">
      <w:pPr>
        <w:spacing w:line="280" w:lineRule="exact"/>
        <w:jc w:val="center"/>
        <w:rPr>
          <w:rFonts w:ascii="ＭＳ 明朝"/>
        </w:rPr>
      </w:pPr>
    </w:p>
    <w:p w14:paraId="6F71271F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62F6BD48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2EC85816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56E8112B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1FE77BE9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0E895298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4532467E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34C72F3C" w14:textId="77777777" w:rsidR="00385802" w:rsidRPr="00410349" w:rsidRDefault="00385802" w:rsidP="00385802">
      <w:pPr>
        <w:spacing w:line="280" w:lineRule="exact"/>
        <w:jc w:val="center"/>
        <w:rPr>
          <w:rFonts w:ascii="ＭＳ 明朝"/>
        </w:rPr>
      </w:pPr>
    </w:p>
    <w:p w14:paraId="586BD402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3BB127F2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165632E0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03EA8B8D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57F86156" w14:textId="77777777" w:rsidR="00385802" w:rsidRPr="00410349" w:rsidRDefault="00DC2195" w:rsidP="00385802">
      <w:pPr>
        <w:spacing w:line="280" w:lineRule="exac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F1F13" wp14:editId="1F4EE6ED">
                <wp:simplePos x="0" y="0"/>
                <wp:positionH relativeFrom="column">
                  <wp:posOffset>2045970</wp:posOffset>
                </wp:positionH>
                <wp:positionV relativeFrom="paragraph">
                  <wp:posOffset>100330</wp:posOffset>
                </wp:positionV>
                <wp:extent cx="2423160" cy="1249680"/>
                <wp:effectExtent l="0" t="0" r="0" b="762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53C83" w14:textId="77777777" w:rsidR="005D1918" w:rsidRDefault="00682073" w:rsidP="0038580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海事振興部</w:t>
                            </w:r>
                          </w:p>
                          <w:p w14:paraId="7A47BDEB" w14:textId="5737FCAC" w:rsidR="00682073" w:rsidRPr="00DF31AF" w:rsidRDefault="00682073" w:rsidP="0038580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貨物・港運</w:t>
                            </w:r>
                            <w:r w:rsidRPr="00DF31AF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F1F13" id="Rectangle 60" o:spid="_x0000_s1026" style="position:absolute;margin-left:161.1pt;margin-top:7.9pt;width:190.8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" stroked="f">
                <v:textbox inset="5.85pt,.7pt,5.85pt,.7pt">
                  <w:txbxContent>
                    <w:p w14:paraId="19E53C83" w14:textId="77777777" w:rsidR="005D1918" w:rsidRDefault="00682073" w:rsidP="00385802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海事振興部</w:t>
                      </w:r>
                    </w:p>
                    <w:p w14:paraId="7A47BDEB" w14:textId="5737FCAC" w:rsidR="00682073" w:rsidRPr="00DF31AF" w:rsidRDefault="00682073" w:rsidP="00385802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貨物・港運</w:t>
                      </w:r>
                      <w:r w:rsidRPr="00DF31AF">
                        <w:rPr>
                          <w:rFonts w:hint="eastAsia"/>
                          <w:sz w:val="56"/>
                          <w:szCs w:val="56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</w:p>
    <w:p w14:paraId="6EBAF429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1535B385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4834BB13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29F9A5DD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695CE095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2B20910B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1B690F77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2883121D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475A99C2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79C97C4B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41B23AC3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6D852BDF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28F0EC78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3DAC8525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1E7CB635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3166D9F5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51C46983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7710BACD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57DB401C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113752E8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127454DE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13E8802C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5989E250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19BBF819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5B29932C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64FFF2BF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4A107B94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7561AFB5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3F9EB5E1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46B44DC8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0E18D1B8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69322E13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451E6B84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3B0F6DE9" w14:textId="77777777" w:rsidR="00385802" w:rsidRPr="00410349" w:rsidRDefault="00DC2195" w:rsidP="00385802">
      <w:pPr>
        <w:spacing w:line="280" w:lineRule="exac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E508ACE" wp14:editId="72EA0169">
                <wp:simplePos x="0" y="0"/>
                <wp:positionH relativeFrom="column">
                  <wp:posOffset>2699385</wp:posOffset>
                </wp:positionH>
                <wp:positionV relativeFrom="paragraph">
                  <wp:posOffset>313055</wp:posOffset>
                </wp:positionV>
                <wp:extent cx="866775" cy="257175"/>
                <wp:effectExtent l="0" t="0" r="0" b="190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pic="http://schemas.openxmlformats.org/drawingml/2006/picture" xmlns:c="http://schemas.openxmlformats.org/drawingml/2006/chart" xmlns:a16="http://schemas.microsoft.com/office/drawing/2014/main" xmlns:a14="http://schemas.microsoft.com/office/drawing/2010/main" xmlns:a="http://schemas.openxmlformats.org/drawingml/2006/main">
            <w:pict w14:anchorId="5834144C">
              <v:rect id="Rectangle 92" style="position:absolute;left:0;text-align:left;margin-left:212.55pt;margin-top:24.65pt;width:68.25pt;height:20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60D9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">
                <v:textbox inset="5.85pt,.7pt,5.85pt,.7pt"/>
              </v:rect>
            </w:pict>
          </mc:Fallback>
        </mc:AlternateContent>
      </w:r>
    </w:p>
    <w:p w14:paraId="59F85E02" w14:textId="77777777" w:rsidR="00385802" w:rsidRPr="00410349" w:rsidRDefault="00385802" w:rsidP="00385802">
      <w:pPr>
        <w:spacing w:line="280" w:lineRule="exact"/>
        <w:rPr>
          <w:rFonts w:ascii="ＭＳ 明朝"/>
        </w:rPr>
      </w:pPr>
    </w:p>
    <w:p w14:paraId="45723965" w14:textId="72060645" w:rsidR="00B61788" w:rsidRPr="00410349" w:rsidRDefault="00552BE9" w:rsidP="00552BE9">
      <w:pPr>
        <w:spacing w:line="476" w:lineRule="exact"/>
      </w:pPr>
      <w:bookmarkStart w:id="0" w:name="_Hlk144483443"/>
      <w:r w:rsidRPr="00410349">
        <w:rPr>
          <w:rFonts w:hint="eastAsia"/>
          <w:b/>
          <w:bCs/>
          <w:sz w:val="24"/>
        </w:rPr>
        <w:lastRenderedPageBreak/>
        <w:t>１　内航海運の現況</w:t>
      </w:r>
    </w:p>
    <w:p w14:paraId="56A077D8" w14:textId="5B8DA66E" w:rsidR="00552BE9" w:rsidRPr="00F73815" w:rsidRDefault="00B61788">
      <w:pPr>
        <w:spacing w:line="476" w:lineRule="exact"/>
        <w:rPr>
          <w:b/>
          <w:bCs/>
        </w:rPr>
      </w:pPr>
      <w:r w:rsidRPr="00F73815">
        <w:rPr>
          <w:rFonts w:hint="eastAsia"/>
          <w:b/>
          <w:bCs/>
        </w:rPr>
        <w:t>（</w:t>
      </w:r>
      <w:r w:rsidRPr="00F73815">
        <w:rPr>
          <w:rFonts w:asciiTheme="minorEastAsia" w:eastAsiaTheme="minorEastAsia" w:hAnsiTheme="minorEastAsia"/>
          <w:b/>
          <w:bCs/>
        </w:rPr>
        <w:t>1</w:t>
      </w:r>
      <w:r w:rsidRPr="00F73815">
        <w:rPr>
          <w:rFonts w:hint="eastAsia"/>
          <w:b/>
          <w:bCs/>
        </w:rPr>
        <w:t>）</w:t>
      </w:r>
      <w:r w:rsidR="00552BE9" w:rsidRPr="00F73815">
        <w:rPr>
          <w:rFonts w:hint="eastAsia"/>
          <w:b/>
          <w:bCs/>
        </w:rPr>
        <w:t>内航海運登録事業者数等</w:t>
      </w:r>
    </w:p>
    <w:bookmarkEnd w:id="0"/>
    <w:p w14:paraId="652276D4" w14:textId="24C1A4BE" w:rsidR="00552BE9" w:rsidRPr="00410349" w:rsidRDefault="00552BE9" w:rsidP="00552BE9">
      <w:pPr>
        <w:ind w:left="661" w:hangingChars="300" w:hanging="661"/>
      </w:pPr>
      <w:r w:rsidRPr="00410349">
        <w:rPr>
          <w:rFonts w:hint="eastAsia"/>
        </w:rPr>
        <w:t xml:space="preserve">　　　</w:t>
      </w:r>
      <w:r w:rsidR="00A856C6">
        <w:rPr>
          <w:rFonts w:hint="eastAsia"/>
        </w:rPr>
        <w:t xml:space="preserve">　</w:t>
      </w:r>
      <w:r w:rsidRPr="00410349">
        <w:rPr>
          <w:rFonts w:hint="eastAsia"/>
        </w:rPr>
        <w:t>管内の内航海運事業者数は、第１図のとおりである。</w:t>
      </w:r>
    </w:p>
    <w:p w14:paraId="7635894A" w14:textId="77777777" w:rsidR="00552BE9" w:rsidRPr="00C66CD5" w:rsidRDefault="00552BE9" w:rsidP="00552BE9"/>
    <w:p w14:paraId="6FB5A5F5" w14:textId="4C94B1B2" w:rsidR="006D79D4" w:rsidRDefault="00552BE9" w:rsidP="00552BE9">
      <w:r w:rsidRPr="00410349">
        <w:rPr>
          <w:rFonts w:hint="eastAsia"/>
        </w:rPr>
        <w:t>第１図　管内の内航海運事業者数の推移</w:t>
      </w:r>
      <w:r>
        <w:t>（</w:t>
      </w:r>
      <w:r w:rsidRPr="00410349">
        <w:rPr>
          <w:rFonts w:hint="eastAsia"/>
        </w:rPr>
        <w:t>各年度末現在</w:t>
      </w:r>
      <w:r>
        <w:t>）</w:t>
      </w:r>
    </w:p>
    <w:p w14:paraId="0469E19E" w14:textId="459947EF" w:rsidR="00552BE9" w:rsidRDefault="00B027D0" w:rsidP="00552BE9">
      <w:r>
        <w:rPr>
          <w:noProof/>
        </w:rPr>
        <w:drawing>
          <wp:inline distT="0" distB="0" distL="0" distR="0" wp14:anchorId="24698134" wp14:editId="7B38567A">
            <wp:extent cx="6294474" cy="3423285"/>
            <wp:effectExtent l="0" t="0" r="11430" b="5715"/>
            <wp:docPr id="8" name="グラフ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6F8CF7F" w14:textId="77777777" w:rsidR="00B027D0" w:rsidRDefault="00B027D0" w:rsidP="00552BE9"/>
    <w:p w14:paraId="10CFA323" w14:textId="5E3EF409" w:rsidR="001E05C5" w:rsidRDefault="001E05C5" w:rsidP="00F73815">
      <w:pPr>
        <w:ind w:rightChars="-129" w:right="-284"/>
      </w:pPr>
    </w:p>
    <w:p w14:paraId="0DCC22A1" w14:textId="33D9D46E" w:rsidR="009A2483" w:rsidRPr="00F73815" w:rsidRDefault="00B61788" w:rsidP="00552BE9">
      <w:pPr>
        <w:ind w:rightChars="-129" w:right="-284"/>
        <w:rPr>
          <w:b/>
          <w:bCs/>
        </w:rPr>
      </w:pPr>
      <w:r>
        <w:rPr>
          <w:rFonts w:hint="eastAsia"/>
          <w:b/>
          <w:bCs/>
        </w:rPr>
        <w:t>（</w:t>
      </w:r>
      <w:r w:rsidRPr="00F73815">
        <w:rPr>
          <w:rFonts w:asciiTheme="minorEastAsia" w:eastAsiaTheme="minorEastAsia" w:hAnsiTheme="minorEastAsia"/>
          <w:b/>
          <w:bCs/>
        </w:rPr>
        <w:t>2</w:t>
      </w:r>
      <w:r>
        <w:rPr>
          <w:rFonts w:hint="eastAsia"/>
          <w:b/>
          <w:bCs/>
        </w:rPr>
        <w:t>）</w:t>
      </w:r>
      <w:r w:rsidR="00552BE9" w:rsidRPr="00F73815">
        <w:rPr>
          <w:rFonts w:hint="eastAsia"/>
          <w:b/>
          <w:bCs/>
        </w:rPr>
        <w:t>法人・個人別事業者数</w:t>
      </w:r>
    </w:p>
    <w:p w14:paraId="61061379" w14:textId="12B2EEFE" w:rsidR="00552BE9" w:rsidRDefault="00552BE9" w:rsidP="00552BE9">
      <w:pPr>
        <w:spacing w:line="476" w:lineRule="exact"/>
        <w:ind w:left="441" w:hangingChars="200" w:hanging="441"/>
      </w:pPr>
      <w:r w:rsidRPr="00410349">
        <w:rPr>
          <w:rFonts w:hint="eastAsia"/>
        </w:rPr>
        <w:t xml:space="preserve">　</w:t>
      </w:r>
      <w:r w:rsidRPr="00410349">
        <w:rPr>
          <w:rFonts w:hint="eastAsia"/>
        </w:rPr>
        <w:t xml:space="preserve">     </w:t>
      </w:r>
      <w:r w:rsidR="00F456E7">
        <w:rPr>
          <w:rFonts w:hint="eastAsia"/>
        </w:rPr>
        <w:t xml:space="preserve">　</w:t>
      </w:r>
      <w:r w:rsidR="00F456E7">
        <w:rPr>
          <w:rFonts w:hint="eastAsia"/>
        </w:rPr>
        <w:t xml:space="preserve"> </w:t>
      </w:r>
      <w:r w:rsidR="00F456E7">
        <w:t xml:space="preserve"> </w:t>
      </w:r>
      <w:r w:rsidRPr="00410349">
        <w:rPr>
          <w:rFonts w:hint="eastAsia"/>
        </w:rPr>
        <w:t>管内の法人・個人別の登録事業者数は、第１表のとおりである。</w:t>
      </w:r>
    </w:p>
    <w:p w14:paraId="666B5F07" w14:textId="77777777" w:rsidR="00B05705" w:rsidRDefault="00B05705" w:rsidP="00552BE9">
      <w:pPr>
        <w:spacing w:line="476" w:lineRule="exact"/>
        <w:ind w:left="441" w:hangingChars="200" w:hanging="441"/>
      </w:pPr>
    </w:p>
    <w:p w14:paraId="2999CD15" w14:textId="1C277600" w:rsidR="00D5680A" w:rsidRDefault="00667A20" w:rsidP="00552BE9">
      <w:pPr>
        <w:spacing w:line="238" w:lineRule="exact"/>
        <w:rPr>
          <w:sz w:val="20"/>
          <w:szCs w:val="20"/>
        </w:rPr>
      </w:pPr>
      <w:r>
        <w:rPr>
          <w:rFonts w:hint="eastAsia"/>
        </w:rPr>
        <w:t>第１表　法人</w:t>
      </w:r>
      <w:r w:rsidR="006237D2">
        <w:rPr>
          <w:rFonts w:hint="eastAsia"/>
        </w:rPr>
        <w:t>・個人別登録事業者数</w:t>
      </w:r>
      <w:r w:rsidR="00C87C58">
        <w:rPr>
          <w:rFonts w:hint="eastAsia"/>
        </w:rPr>
        <w:t>（各年度末現在）</w:t>
      </w:r>
      <w:r w:rsidR="0006157F">
        <w:fldChar w:fldCharType="begin"/>
      </w:r>
      <w:r w:rsidR="0006157F">
        <w:instrText xml:space="preserve"> LINK </w:instrText>
      </w:r>
      <w:r w:rsidR="008A0064">
        <w:instrText>Excel.Sheet.12</w:instrText>
      </w:r>
      <w:r w:rsidR="008A0064">
        <w:rPr>
          <w:rFonts w:hint="eastAsia"/>
        </w:rPr>
        <w:instrText xml:space="preserve"> "\\\\fs07\\</w:instrText>
      </w:r>
      <w:r w:rsidR="008A0064">
        <w:rPr>
          <w:rFonts w:hint="eastAsia"/>
        </w:rPr>
        <w:instrText>共有</w:instrText>
      </w:r>
      <w:r w:rsidR="008A0064">
        <w:rPr>
          <w:rFonts w:hint="eastAsia"/>
        </w:rPr>
        <w:instrText>\\</w:instrText>
      </w:r>
      <w:r w:rsidR="008A0064">
        <w:rPr>
          <w:rFonts w:hint="eastAsia"/>
        </w:rPr>
        <w:instrText>神戸運輸監理部</w:instrText>
      </w:r>
      <w:r w:rsidR="008A0064">
        <w:rPr>
          <w:rFonts w:hint="eastAsia"/>
        </w:rPr>
        <w:instrText>\\! 2.(</w:instrText>
      </w:r>
      <w:r w:rsidR="008A0064">
        <w:rPr>
          <w:rFonts w:hint="eastAsia"/>
        </w:rPr>
        <w:instrText>共有</w:instrText>
      </w:r>
      <w:r w:rsidR="008A0064">
        <w:rPr>
          <w:rFonts w:hint="eastAsia"/>
        </w:rPr>
        <w:instrText>)</w:instrText>
      </w:r>
      <w:r w:rsidR="008A0064">
        <w:rPr>
          <w:rFonts w:hint="eastAsia"/>
        </w:rPr>
        <w:instrText>海事振興部</w:instrText>
      </w:r>
      <w:r w:rsidR="008A0064">
        <w:rPr>
          <w:rFonts w:hint="eastAsia"/>
        </w:rPr>
        <w:instrText>\\! 2.(</w:instrText>
      </w:r>
      <w:r w:rsidR="008A0064">
        <w:rPr>
          <w:rFonts w:hint="eastAsia"/>
        </w:rPr>
        <w:instrText>共有</w:instrText>
      </w:r>
      <w:r w:rsidR="008A0064">
        <w:rPr>
          <w:rFonts w:hint="eastAsia"/>
        </w:rPr>
        <w:instrText>)</w:instrText>
      </w:r>
      <w:r w:rsidR="008A0064">
        <w:rPr>
          <w:rFonts w:hint="eastAsia"/>
        </w:rPr>
        <w:instrText>貨物・港運課</w:instrText>
      </w:r>
      <w:r w:rsidR="008A0064">
        <w:rPr>
          <w:rFonts w:hint="eastAsia"/>
        </w:rPr>
        <w:instrText>\\</w:instrText>
      </w:r>
      <w:r w:rsidR="008A0064">
        <w:rPr>
          <w:rFonts w:hint="eastAsia"/>
        </w:rPr>
        <w:instrText>○保存期間一年未満</w:instrText>
      </w:r>
      <w:r w:rsidR="008A0064">
        <w:rPr>
          <w:rFonts w:hint="eastAsia"/>
        </w:rPr>
        <w:instrText>\\</w:instrText>
      </w:r>
      <w:r w:rsidR="008A0064">
        <w:rPr>
          <w:rFonts w:hint="eastAsia"/>
        </w:rPr>
        <w:instrText>業務要覧原稿</w:instrText>
      </w:r>
      <w:r w:rsidR="008A0064">
        <w:rPr>
          <w:rFonts w:hint="eastAsia"/>
        </w:rPr>
        <w:instrText>\\</w:instrText>
      </w:r>
      <w:r w:rsidR="008A0064">
        <w:rPr>
          <w:rFonts w:hint="eastAsia"/>
        </w:rPr>
        <w:instrText>令和</w:instrText>
      </w:r>
      <w:r w:rsidR="008A0064">
        <w:rPr>
          <w:rFonts w:hint="eastAsia"/>
        </w:rPr>
        <w:instrText>5</w:instrText>
      </w:r>
      <w:r w:rsidR="008A0064">
        <w:rPr>
          <w:rFonts w:hint="eastAsia"/>
        </w:rPr>
        <w:instrText>年度</w:instrText>
      </w:r>
      <w:r w:rsidR="008A0064">
        <w:rPr>
          <w:rFonts w:hint="eastAsia"/>
        </w:rPr>
        <w:instrText>\\</w:instrText>
      </w:r>
      <w:r w:rsidR="008A0064">
        <w:rPr>
          <w:rFonts w:hint="eastAsia"/>
        </w:rPr>
        <w:instrText>令和</w:instrText>
      </w:r>
      <w:r w:rsidR="008A0064">
        <w:rPr>
          <w:rFonts w:hint="eastAsia"/>
        </w:rPr>
        <w:instrText>5</w:instrText>
      </w:r>
      <w:r w:rsidR="008A0064">
        <w:rPr>
          <w:rFonts w:hint="eastAsia"/>
        </w:rPr>
        <w:instrText>年版内航・利用データ</w:instrText>
      </w:r>
      <w:r w:rsidR="008A0064">
        <w:rPr>
          <w:rFonts w:hint="eastAsia"/>
        </w:rPr>
        <w:instrText xml:space="preserve"> .xlsx" </w:instrText>
      </w:r>
      <w:r w:rsidR="008A0064">
        <w:rPr>
          <w:rFonts w:hint="eastAsia"/>
        </w:rPr>
        <w:instrText>法人・個人別</w:instrText>
      </w:r>
      <w:r w:rsidR="008A0064">
        <w:rPr>
          <w:rFonts w:hint="eastAsia"/>
        </w:rPr>
        <w:instrText xml:space="preserve">OK!R2C1:R3C9 </w:instrText>
      </w:r>
      <w:r w:rsidR="0006157F">
        <w:instrText xml:space="preserve">\a \f 4 \h </w:instrText>
      </w:r>
      <w:r w:rsidR="00C70064">
        <w:instrText xml:space="preserve"> \* MERGEFORMAT </w:instrText>
      </w:r>
      <w:r w:rsidR="0006157F">
        <w:fldChar w:fldCharType="separate"/>
      </w:r>
    </w:p>
    <w:tbl>
      <w:tblPr>
        <w:tblW w:w="99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7"/>
        <w:gridCol w:w="1685"/>
        <w:gridCol w:w="1685"/>
        <w:gridCol w:w="1685"/>
        <w:gridCol w:w="1685"/>
        <w:gridCol w:w="1685"/>
      </w:tblGrid>
      <w:tr w:rsidR="00D5680A" w:rsidRPr="00D5680A" w14:paraId="5AC92B39" w14:textId="77777777" w:rsidTr="00F73815">
        <w:trPr>
          <w:divId w:val="735780336"/>
          <w:trHeight w:val="582"/>
        </w:trPr>
        <w:tc>
          <w:tcPr>
            <w:tcW w:w="1507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C83E8" w14:textId="2FD215C4" w:rsidR="00D5680A" w:rsidRPr="00D5680A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D5680A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685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CFF3F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平成３０年度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8F4EC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令和元年度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58D4D4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令和２年度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E9B3B7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令和３年度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A04021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令和４年度</w:t>
            </w:r>
          </w:p>
        </w:tc>
      </w:tr>
      <w:tr w:rsidR="00D5680A" w:rsidRPr="00D5680A" w14:paraId="167417D4" w14:textId="77777777" w:rsidTr="00F73815">
        <w:trPr>
          <w:divId w:val="735780336"/>
          <w:trHeight w:val="986"/>
        </w:trPr>
        <w:tc>
          <w:tcPr>
            <w:tcW w:w="15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BFFA6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内航海運業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br/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登録事業者数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DB6A41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１７９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br/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（９）</w:t>
            </w:r>
          </w:p>
        </w:tc>
        <w:tc>
          <w:tcPr>
            <w:tcW w:w="168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882FA2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１７０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br/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（８）</w:t>
            </w:r>
          </w:p>
        </w:tc>
        <w:tc>
          <w:tcPr>
            <w:tcW w:w="168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98229B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１６７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br/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（８）</w:t>
            </w:r>
          </w:p>
        </w:tc>
        <w:tc>
          <w:tcPr>
            <w:tcW w:w="168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747C75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１６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7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br/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（８）</w:t>
            </w:r>
          </w:p>
        </w:tc>
        <w:tc>
          <w:tcPr>
            <w:tcW w:w="168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D780C6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１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70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br/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（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7</w:t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）</w:t>
            </w:r>
          </w:p>
        </w:tc>
      </w:tr>
    </w:tbl>
    <w:p w14:paraId="05D123BB" w14:textId="438775F9" w:rsidR="00552BE9" w:rsidRPr="00410349" w:rsidRDefault="0006157F" w:rsidP="00552BE9">
      <w:pPr>
        <w:spacing w:line="238" w:lineRule="exact"/>
      </w:pPr>
      <w:r>
        <w:fldChar w:fldCharType="end"/>
      </w:r>
    </w:p>
    <w:p w14:paraId="43547847" w14:textId="77777777" w:rsidR="00552BE9" w:rsidRPr="00410349" w:rsidRDefault="00552BE9" w:rsidP="00552BE9">
      <w:pPr>
        <w:spacing w:line="238" w:lineRule="exact"/>
        <w:ind w:rightChars="-129" w:right="-284"/>
      </w:pPr>
      <w:r w:rsidRPr="00410349">
        <w:t xml:space="preserve">  </w:t>
      </w:r>
      <w:r w:rsidRPr="00410349">
        <w:rPr>
          <w:rFonts w:hint="eastAsia"/>
        </w:rPr>
        <w:t xml:space="preserve">　</w:t>
      </w:r>
      <w:r w:rsidRPr="00410349">
        <w:rPr>
          <w:rFonts w:ascii="ＭＳ 明朝" w:hAnsi="ＭＳ 明朝" w:cs="ＭＳ Ｐゴシック" w:hint="eastAsia"/>
          <w:szCs w:val="22"/>
        </w:rPr>
        <w:t>（　　）は個人事業者数で内数</w:t>
      </w:r>
    </w:p>
    <w:p w14:paraId="1A97103D" w14:textId="77777777" w:rsidR="00552BE9" w:rsidRPr="00410349" w:rsidRDefault="00552BE9" w:rsidP="00552BE9">
      <w:pPr>
        <w:spacing w:line="238" w:lineRule="exact"/>
        <w:ind w:left="2425" w:hangingChars="1100" w:hanging="2425"/>
      </w:pPr>
    </w:p>
    <w:p w14:paraId="3056C2D6" w14:textId="77777777" w:rsidR="00552BE9" w:rsidRPr="00410349" w:rsidRDefault="00552BE9" w:rsidP="00552BE9">
      <w:pPr>
        <w:spacing w:line="238" w:lineRule="exact"/>
        <w:ind w:left="2425" w:hangingChars="1100" w:hanging="2425"/>
      </w:pPr>
    </w:p>
    <w:p w14:paraId="0B7D5AF2" w14:textId="77777777" w:rsidR="00552BE9" w:rsidRPr="00410349" w:rsidRDefault="00552BE9" w:rsidP="00552BE9">
      <w:pPr>
        <w:spacing w:line="238" w:lineRule="exact"/>
        <w:ind w:left="2425" w:hangingChars="1100" w:hanging="2425"/>
      </w:pPr>
    </w:p>
    <w:p w14:paraId="6316A92A" w14:textId="77777777" w:rsidR="00552BE9" w:rsidRPr="00397929" w:rsidRDefault="00552BE9" w:rsidP="00552BE9">
      <w:pPr>
        <w:spacing w:line="238" w:lineRule="exact"/>
        <w:ind w:left="2425" w:hangingChars="1100" w:hanging="2425"/>
      </w:pPr>
    </w:p>
    <w:p w14:paraId="77649363" w14:textId="77777777" w:rsidR="00552BE9" w:rsidRPr="00410349" w:rsidRDefault="00552BE9" w:rsidP="00552BE9">
      <w:pPr>
        <w:spacing w:line="238" w:lineRule="exact"/>
        <w:ind w:left="2425" w:hangingChars="1100" w:hanging="2425"/>
      </w:pPr>
    </w:p>
    <w:p w14:paraId="687722B7" w14:textId="77777777" w:rsidR="00552BE9" w:rsidRDefault="00552BE9" w:rsidP="00552BE9">
      <w:pPr>
        <w:spacing w:line="238" w:lineRule="exact"/>
        <w:ind w:left="2425" w:hangingChars="1100" w:hanging="2425"/>
      </w:pPr>
    </w:p>
    <w:p w14:paraId="3D7BBA18" w14:textId="77777777" w:rsidR="00552BE9" w:rsidRDefault="00552BE9" w:rsidP="00552BE9">
      <w:pPr>
        <w:spacing w:line="238" w:lineRule="exact"/>
        <w:ind w:left="2425" w:hangingChars="1100" w:hanging="2425"/>
      </w:pPr>
    </w:p>
    <w:p w14:paraId="0A078A5D" w14:textId="77777777" w:rsidR="0006157F" w:rsidRDefault="0006157F" w:rsidP="00552BE9">
      <w:pPr>
        <w:spacing w:line="238" w:lineRule="exact"/>
        <w:ind w:left="2425" w:hangingChars="1100" w:hanging="2425"/>
      </w:pPr>
    </w:p>
    <w:p w14:paraId="566A4932" w14:textId="77777777" w:rsidR="00463D9F" w:rsidRDefault="00463D9F" w:rsidP="00552BE9">
      <w:pPr>
        <w:spacing w:line="238" w:lineRule="exact"/>
        <w:ind w:left="2425" w:hangingChars="1100" w:hanging="2425"/>
      </w:pPr>
    </w:p>
    <w:p w14:paraId="418B21FF" w14:textId="77777777" w:rsidR="00463D9F" w:rsidRDefault="00463D9F" w:rsidP="00552BE9">
      <w:pPr>
        <w:spacing w:line="238" w:lineRule="exact"/>
        <w:ind w:left="2425" w:hangingChars="1100" w:hanging="2425"/>
      </w:pPr>
    </w:p>
    <w:p w14:paraId="39611122" w14:textId="77777777" w:rsidR="00F456E7" w:rsidRPr="00410349" w:rsidRDefault="00F456E7" w:rsidP="00552BE9">
      <w:pPr>
        <w:spacing w:line="238" w:lineRule="exact"/>
        <w:ind w:left="2425" w:hangingChars="1100" w:hanging="2425"/>
      </w:pPr>
    </w:p>
    <w:p w14:paraId="339DFFAE" w14:textId="0395384B" w:rsidR="00552BE9" w:rsidRPr="00F73815" w:rsidRDefault="00F456E7" w:rsidP="00F73815">
      <w:pPr>
        <w:spacing w:line="238" w:lineRule="exact"/>
        <w:rPr>
          <w:b/>
          <w:bCs/>
        </w:rPr>
      </w:pPr>
      <w:r>
        <w:rPr>
          <w:rFonts w:hint="eastAsia"/>
          <w:b/>
          <w:bCs/>
        </w:rPr>
        <w:t>（</w:t>
      </w:r>
      <w:r w:rsidR="00A856C6" w:rsidRPr="00A856C6">
        <w:rPr>
          <w:rFonts w:asciiTheme="minorEastAsia" w:eastAsiaTheme="minorEastAsia" w:hAnsiTheme="minorEastAsia" w:hint="eastAsia"/>
          <w:b/>
          <w:bCs/>
        </w:rPr>
        <w:t>3</w:t>
      </w:r>
      <w:r>
        <w:rPr>
          <w:rFonts w:hint="eastAsia"/>
          <w:b/>
          <w:bCs/>
        </w:rPr>
        <w:t>）</w:t>
      </w:r>
      <w:r w:rsidR="00552BE9" w:rsidRPr="00F73815">
        <w:rPr>
          <w:rFonts w:hint="eastAsia"/>
          <w:b/>
          <w:bCs/>
        </w:rPr>
        <w:t>船種・船型別船腹量及び隻数</w:t>
      </w:r>
    </w:p>
    <w:p w14:paraId="4F669272" w14:textId="44ADBF5A" w:rsidR="00552BE9" w:rsidRDefault="00552BE9" w:rsidP="00F73815">
      <w:pPr>
        <w:tabs>
          <w:tab w:val="left" w:pos="851"/>
        </w:tabs>
        <w:ind w:leftChars="236" w:left="851" w:hangingChars="150" w:hanging="331"/>
        <w:rPr>
          <w:color w:val="000000" w:themeColor="text1"/>
        </w:rPr>
      </w:pPr>
      <w:r w:rsidRPr="00410349">
        <w:rPr>
          <w:rFonts w:hint="eastAsia"/>
        </w:rPr>
        <w:t xml:space="preserve">　</w:t>
      </w:r>
      <w:r w:rsidRPr="00410349">
        <w:rPr>
          <w:rFonts w:hint="eastAsia"/>
        </w:rPr>
        <w:t xml:space="preserve">  </w:t>
      </w:r>
      <w:r>
        <w:rPr>
          <w:rFonts w:hint="eastAsia"/>
          <w:color w:val="000000" w:themeColor="text1"/>
        </w:rPr>
        <w:t>令和</w:t>
      </w:r>
      <w:r w:rsidR="00A657AE">
        <w:rPr>
          <w:rFonts w:hint="eastAsia"/>
          <w:color w:val="000000" w:themeColor="text1"/>
        </w:rPr>
        <w:t>４</w:t>
      </w:r>
      <w:r>
        <w:rPr>
          <w:rFonts w:hint="eastAsia"/>
          <w:color w:val="000000" w:themeColor="text1"/>
        </w:rPr>
        <w:t>年</w:t>
      </w:r>
      <w:r w:rsidRPr="00141672">
        <w:rPr>
          <w:rFonts w:hint="eastAsia"/>
          <w:color w:val="000000" w:themeColor="text1"/>
        </w:rPr>
        <w:t>度末の管内の所有船舶の船種・船型別船腹量及び隻数は第２表のとおりである。</w:t>
      </w:r>
      <w:r w:rsidRPr="00141672">
        <w:rPr>
          <w:color w:val="000000" w:themeColor="text1"/>
        </w:rPr>
        <w:t xml:space="preserve"> </w:t>
      </w:r>
    </w:p>
    <w:p w14:paraId="2D0D1042" w14:textId="77777777" w:rsidR="00552BE9" w:rsidRPr="00135900" w:rsidRDefault="00552BE9" w:rsidP="00552BE9">
      <w:pPr>
        <w:ind w:left="331" w:hangingChars="150" w:hanging="331"/>
        <w:rPr>
          <w:color w:val="000000" w:themeColor="text1"/>
        </w:rPr>
      </w:pPr>
    </w:p>
    <w:p w14:paraId="32957D99" w14:textId="5B723680" w:rsidR="00D5680A" w:rsidRPr="00F73815" w:rsidRDefault="00552BE9" w:rsidP="00F73815">
      <w:pPr>
        <w:spacing w:line="238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第２表　船種・船型別船腹量及び隻数　（令和</w:t>
      </w:r>
      <w:r w:rsidR="006237D2">
        <w:rPr>
          <w:rFonts w:hint="eastAsia"/>
          <w:color w:val="000000" w:themeColor="text1"/>
        </w:rPr>
        <w:t>５</w:t>
      </w:r>
      <w:r w:rsidRPr="00141672">
        <w:rPr>
          <w:rFonts w:hint="eastAsia"/>
          <w:color w:val="000000" w:themeColor="text1"/>
        </w:rPr>
        <w:t xml:space="preserve">年３月末現在）　　</w:t>
      </w:r>
      <w:r w:rsidR="00C70064">
        <w:fldChar w:fldCharType="begin"/>
      </w:r>
      <w:r w:rsidR="00C70064">
        <w:instrText xml:space="preserve"> LINK </w:instrText>
      </w:r>
      <w:r w:rsidR="008A0064">
        <w:instrText>Excel.Sheet.12</w:instrText>
      </w:r>
      <w:r w:rsidR="008A0064">
        <w:rPr>
          <w:rFonts w:hint="eastAsia"/>
        </w:rPr>
        <w:instrText xml:space="preserve"> "\\\\fs07\\</w:instrText>
      </w:r>
      <w:r w:rsidR="008A0064">
        <w:rPr>
          <w:rFonts w:hint="eastAsia"/>
        </w:rPr>
        <w:instrText>共有</w:instrText>
      </w:r>
      <w:r w:rsidR="008A0064">
        <w:rPr>
          <w:rFonts w:hint="eastAsia"/>
        </w:rPr>
        <w:instrText>\\</w:instrText>
      </w:r>
      <w:r w:rsidR="008A0064">
        <w:rPr>
          <w:rFonts w:hint="eastAsia"/>
        </w:rPr>
        <w:instrText>神戸運輸監理部</w:instrText>
      </w:r>
      <w:r w:rsidR="008A0064">
        <w:rPr>
          <w:rFonts w:hint="eastAsia"/>
        </w:rPr>
        <w:instrText>\\! 2.(</w:instrText>
      </w:r>
      <w:r w:rsidR="008A0064">
        <w:rPr>
          <w:rFonts w:hint="eastAsia"/>
        </w:rPr>
        <w:instrText>共有</w:instrText>
      </w:r>
      <w:r w:rsidR="008A0064">
        <w:rPr>
          <w:rFonts w:hint="eastAsia"/>
        </w:rPr>
        <w:instrText>)</w:instrText>
      </w:r>
      <w:r w:rsidR="008A0064">
        <w:rPr>
          <w:rFonts w:hint="eastAsia"/>
        </w:rPr>
        <w:instrText>海事振興部</w:instrText>
      </w:r>
      <w:r w:rsidR="008A0064">
        <w:rPr>
          <w:rFonts w:hint="eastAsia"/>
        </w:rPr>
        <w:instrText>\\! 2.(</w:instrText>
      </w:r>
      <w:r w:rsidR="008A0064">
        <w:rPr>
          <w:rFonts w:hint="eastAsia"/>
        </w:rPr>
        <w:instrText>共有</w:instrText>
      </w:r>
      <w:r w:rsidR="008A0064">
        <w:rPr>
          <w:rFonts w:hint="eastAsia"/>
        </w:rPr>
        <w:instrText>)</w:instrText>
      </w:r>
      <w:r w:rsidR="008A0064">
        <w:rPr>
          <w:rFonts w:hint="eastAsia"/>
        </w:rPr>
        <w:instrText>貨物・港運課</w:instrText>
      </w:r>
      <w:r w:rsidR="008A0064">
        <w:rPr>
          <w:rFonts w:hint="eastAsia"/>
        </w:rPr>
        <w:instrText>\\</w:instrText>
      </w:r>
      <w:r w:rsidR="008A0064">
        <w:rPr>
          <w:rFonts w:hint="eastAsia"/>
        </w:rPr>
        <w:instrText>○保存期間一年未満</w:instrText>
      </w:r>
      <w:r w:rsidR="008A0064">
        <w:rPr>
          <w:rFonts w:hint="eastAsia"/>
        </w:rPr>
        <w:instrText>\\</w:instrText>
      </w:r>
      <w:r w:rsidR="008A0064">
        <w:rPr>
          <w:rFonts w:hint="eastAsia"/>
        </w:rPr>
        <w:instrText>業務要覧原稿</w:instrText>
      </w:r>
      <w:r w:rsidR="008A0064">
        <w:rPr>
          <w:rFonts w:hint="eastAsia"/>
        </w:rPr>
        <w:instrText>\\</w:instrText>
      </w:r>
      <w:r w:rsidR="008A0064">
        <w:rPr>
          <w:rFonts w:hint="eastAsia"/>
        </w:rPr>
        <w:instrText>令和</w:instrText>
      </w:r>
      <w:r w:rsidR="008A0064">
        <w:rPr>
          <w:rFonts w:hint="eastAsia"/>
        </w:rPr>
        <w:instrText>5</w:instrText>
      </w:r>
      <w:r w:rsidR="008A0064">
        <w:rPr>
          <w:rFonts w:hint="eastAsia"/>
        </w:rPr>
        <w:instrText>年度</w:instrText>
      </w:r>
      <w:r w:rsidR="008A0064">
        <w:rPr>
          <w:rFonts w:hint="eastAsia"/>
        </w:rPr>
        <w:instrText>\\</w:instrText>
      </w:r>
      <w:r w:rsidR="008A0064">
        <w:rPr>
          <w:rFonts w:hint="eastAsia"/>
        </w:rPr>
        <w:instrText>令和</w:instrText>
      </w:r>
      <w:r w:rsidR="008A0064">
        <w:rPr>
          <w:rFonts w:hint="eastAsia"/>
        </w:rPr>
        <w:instrText>5</w:instrText>
      </w:r>
      <w:r w:rsidR="008A0064">
        <w:rPr>
          <w:rFonts w:hint="eastAsia"/>
        </w:rPr>
        <w:instrText>年版内航・利用データ</w:instrText>
      </w:r>
      <w:r w:rsidR="008A0064">
        <w:rPr>
          <w:rFonts w:hint="eastAsia"/>
        </w:rPr>
        <w:instrText xml:space="preserve"> .xlsx" </w:instrText>
      </w:r>
      <w:r w:rsidR="008A0064">
        <w:rPr>
          <w:rFonts w:hint="eastAsia"/>
        </w:rPr>
        <w:instrText>船腹量</w:instrText>
      </w:r>
      <w:r w:rsidR="008A0064">
        <w:rPr>
          <w:rFonts w:hint="eastAsia"/>
        </w:rPr>
        <w:instrText xml:space="preserve">OK!R1C1:R12C9 </w:instrText>
      </w:r>
      <w:r w:rsidR="00C70064">
        <w:instrText xml:space="preserve">\a \f 4 \h </w:instrText>
      </w:r>
      <w:r w:rsidR="00263822">
        <w:instrText xml:space="preserve"> \* MERGEFORMAT </w:instrText>
      </w:r>
      <w:r w:rsidR="00C70064">
        <w:fldChar w:fldCharType="separate"/>
      </w:r>
    </w:p>
    <w:tbl>
      <w:tblPr>
        <w:tblW w:w="99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7"/>
        <w:gridCol w:w="1162"/>
        <w:gridCol w:w="1066"/>
        <w:gridCol w:w="1036"/>
        <w:gridCol w:w="1021"/>
        <w:gridCol w:w="974"/>
        <w:gridCol w:w="1036"/>
        <w:gridCol w:w="1021"/>
        <w:gridCol w:w="1340"/>
        <w:gridCol w:w="222"/>
      </w:tblGrid>
      <w:tr w:rsidR="00D5680A" w:rsidRPr="00D5680A" w14:paraId="7BD5DA4B" w14:textId="77777777" w:rsidTr="00D5680A">
        <w:trPr>
          <w:gridAfter w:val="1"/>
          <w:divId w:val="358821841"/>
          <w:wAfter w:w="222" w:type="dxa"/>
          <w:trHeight w:val="285"/>
        </w:trPr>
        <w:tc>
          <w:tcPr>
            <w:tcW w:w="21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8CC3B" w14:textId="69385EB0" w:rsidR="00D5680A" w:rsidRPr="00D5680A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D5680A">
              <w:rPr>
                <w:rFonts w:ascii="ＭＳ 明朝" w:hAnsi="ＭＳ 明朝" w:cs="ＭＳ Ｐゴシック" w:hint="eastAsia"/>
                <w:color w:val="000000"/>
                <w:szCs w:val="22"/>
              </w:rPr>
              <w:t>船腹量区分及び隻数</w:t>
            </w:r>
          </w:p>
        </w:tc>
        <w:tc>
          <w:tcPr>
            <w:tcW w:w="1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FA184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貨物船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413A0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土・砂利・石材　　　専用船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1D6B0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セメント専用船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5F7A0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自動車専用船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99F38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油送船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E2F58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特殊タンク船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AEA28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合　計</w:t>
            </w:r>
          </w:p>
        </w:tc>
      </w:tr>
      <w:tr w:rsidR="00D5680A" w:rsidRPr="00D5680A" w14:paraId="2EF0AA87" w14:textId="77777777" w:rsidTr="00D5680A">
        <w:trPr>
          <w:divId w:val="358821841"/>
          <w:trHeight w:val="528"/>
        </w:trPr>
        <w:tc>
          <w:tcPr>
            <w:tcW w:w="21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6BD0" w14:textId="77777777" w:rsidR="00D5680A" w:rsidRPr="00F73815" w:rsidRDefault="00D5680A" w:rsidP="00D5680A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8F6D5" w14:textId="77777777" w:rsidR="00D5680A" w:rsidRPr="00F73815" w:rsidRDefault="00D5680A" w:rsidP="00D5680A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323546" w14:textId="77777777" w:rsidR="00D5680A" w:rsidRPr="00F73815" w:rsidRDefault="00D5680A" w:rsidP="00D5680A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2ADDA" w14:textId="77777777" w:rsidR="00D5680A" w:rsidRPr="00F73815" w:rsidRDefault="00D5680A" w:rsidP="00D5680A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43B7F" w14:textId="77777777" w:rsidR="00D5680A" w:rsidRPr="00F73815" w:rsidRDefault="00D5680A" w:rsidP="00D5680A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B2C90" w14:textId="77777777" w:rsidR="00D5680A" w:rsidRPr="00F73815" w:rsidRDefault="00D5680A" w:rsidP="00D5680A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962D8" w14:textId="77777777" w:rsidR="00D5680A" w:rsidRPr="00F73815" w:rsidRDefault="00D5680A" w:rsidP="00D5680A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1E874" w14:textId="77777777" w:rsidR="00D5680A" w:rsidRPr="00F73815" w:rsidRDefault="00D5680A" w:rsidP="00D5680A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5C32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</w:tr>
      <w:tr w:rsidR="00D5680A" w:rsidRPr="00D5680A" w14:paraId="79A10D7D" w14:textId="77777777" w:rsidTr="00D5680A">
        <w:trPr>
          <w:divId w:val="358821841"/>
          <w:trHeight w:val="543"/>
        </w:trPr>
        <w:tc>
          <w:tcPr>
            <w:tcW w:w="10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AD801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100G/T</w:t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未満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CD8BD5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船腹量（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G/T</w:t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）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A52AF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1,463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2B10F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F49BD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CC7D5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AE6B4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375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18DAB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4796B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1,988</w:t>
            </w:r>
          </w:p>
        </w:tc>
        <w:tc>
          <w:tcPr>
            <w:tcW w:w="222" w:type="dxa"/>
            <w:vAlign w:val="center"/>
            <w:hideMark/>
          </w:tcPr>
          <w:p w14:paraId="3222BC5D" w14:textId="77777777" w:rsidR="00D5680A" w:rsidRPr="00F73815" w:rsidRDefault="00D5680A" w:rsidP="00D568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5680A" w:rsidRPr="00D5680A" w14:paraId="12A6728A" w14:textId="77777777" w:rsidTr="00D5680A">
        <w:trPr>
          <w:divId w:val="358821841"/>
          <w:trHeight w:val="269"/>
        </w:trPr>
        <w:tc>
          <w:tcPr>
            <w:tcW w:w="10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F73D4" w14:textId="77777777" w:rsidR="00D5680A" w:rsidRPr="00F73815" w:rsidRDefault="00D5680A" w:rsidP="00D5680A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B4E2D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隻数</w:t>
            </w:r>
            <w:r w:rsidRPr="00F73815">
              <w:rPr>
                <w:rFonts w:ascii="ＭＳ 明朝" w:hAnsi="ＭＳ 明朝" w:cs="ＭＳ Ｐゴシック"/>
                <w:color w:val="000000"/>
                <w:sz w:val="18"/>
                <w:szCs w:val="18"/>
              </w:rPr>
              <w:t>(</w:t>
            </w:r>
            <w:r w:rsidRPr="00F73815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隻</w:t>
            </w:r>
            <w:r w:rsidRPr="00F73815">
              <w:rPr>
                <w:rFonts w:ascii="ＭＳ 明朝" w:hAnsi="ＭＳ 明朝" w:cs="ＭＳ Ｐゴシック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2FD18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47F60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750E1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69AC2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BE835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80A07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5810B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66</w:t>
            </w:r>
          </w:p>
        </w:tc>
        <w:tc>
          <w:tcPr>
            <w:tcW w:w="222" w:type="dxa"/>
            <w:vAlign w:val="center"/>
            <w:hideMark/>
          </w:tcPr>
          <w:p w14:paraId="2D5435F3" w14:textId="77777777" w:rsidR="00D5680A" w:rsidRPr="00F73815" w:rsidRDefault="00D5680A" w:rsidP="00D568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5680A" w:rsidRPr="00D5680A" w14:paraId="421F29D1" w14:textId="77777777" w:rsidTr="00D5680A">
        <w:trPr>
          <w:divId w:val="358821841"/>
          <w:trHeight w:val="528"/>
        </w:trPr>
        <w:tc>
          <w:tcPr>
            <w:tcW w:w="10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4C1A5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100</w:t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～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499G/T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05A28A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船腹量（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G/T</w:t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）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992E7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60,977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56AAD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15,557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A68FB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A4206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395AD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10,109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20236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864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BAED4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87,507</w:t>
            </w:r>
          </w:p>
        </w:tc>
        <w:tc>
          <w:tcPr>
            <w:tcW w:w="222" w:type="dxa"/>
            <w:vAlign w:val="center"/>
            <w:hideMark/>
          </w:tcPr>
          <w:p w14:paraId="229ED35C" w14:textId="77777777" w:rsidR="00D5680A" w:rsidRPr="00F73815" w:rsidRDefault="00D5680A" w:rsidP="00D568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5680A" w:rsidRPr="00D5680A" w14:paraId="2DB28DA9" w14:textId="77777777" w:rsidTr="00D5680A">
        <w:trPr>
          <w:divId w:val="358821841"/>
          <w:trHeight w:val="269"/>
        </w:trPr>
        <w:tc>
          <w:tcPr>
            <w:tcW w:w="10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41603" w14:textId="77777777" w:rsidR="00D5680A" w:rsidRPr="00F73815" w:rsidRDefault="00D5680A" w:rsidP="00D5680A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D37D3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隻数</w:t>
            </w:r>
            <w:r w:rsidRPr="00F73815">
              <w:rPr>
                <w:rFonts w:ascii="ＭＳ 明朝" w:hAnsi="ＭＳ 明朝" w:cs="ＭＳ Ｐゴシック"/>
                <w:color w:val="000000"/>
                <w:sz w:val="18"/>
                <w:szCs w:val="18"/>
              </w:rPr>
              <w:t>(</w:t>
            </w:r>
            <w:r w:rsidRPr="00F73815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隻</w:t>
            </w:r>
            <w:r w:rsidRPr="00F73815">
              <w:rPr>
                <w:rFonts w:ascii="ＭＳ 明朝" w:hAnsi="ＭＳ 明朝" w:cs="ＭＳ Ｐゴシック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35F1C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49DA0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FBE8C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DB5E8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87632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B521A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9858A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233</w:t>
            </w:r>
          </w:p>
        </w:tc>
        <w:tc>
          <w:tcPr>
            <w:tcW w:w="222" w:type="dxa"/>
            <w:vAlign w:val="center"/>
            <w:hideMark/>
          </w:tcPr>
          <w:p w14:paraId="5DE4CDA8" w14:textId="77777777" w:rsidR="00D5680A" w:rsidRPr="00F73815" w:rsidRDefault="00D5680A" w:rsidP="00D568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5680A" w:rsidRPr="00D5680A" w14:paraId="34155DF6" w14:textId="77777777" w:rsidTr="00D5680A">
        <w:trPr>
          <w:divId w:val="358821841"/>
          <w:trHeight w:val="528"/>
        </w:trPr>
        <w:tc>
          <w:tcPr>
            <w:tcW w:w="10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147E3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500</w:t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～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699G/T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5FB1DA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船腹量（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G/T</w:t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）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69843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7,601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C38A7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6313D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BD171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EC58D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1,100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D8279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1,226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3240A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9,927</w:t>
            </w:r>
          </w:p>
        </w:tc>
        <w:tc>
          <w:tcPr>
            <w:tcW w:w="222" w:type="dxa"/>
            <w:vAlign w:val="center"/>
            <w:hideMark/>
          </w:tcPr>
          <w:p w14:paraId="0C8A636F" w14:textId="77777777" w:rsidR="00D5680A" w:rsidRPr="00F73815" w:rsidRDefault="00D5680A" w:rsidP="00D568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5680A" w:rsidRPr="00D5680A" w14:paraId="707EA1D6" w14:textId="77777777" w:rsidTr="00D5680A">
        <w:trPr>
          <w:divId w:val="358821841"/>
          <w:trHeight w:val="269"/>
        </w:trPr>
        <w:tc>
          <w:tcPr>
            <w:tcW w:w="10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26888" w14:textId="77777777" w:rsidR="00D5680A" w:rsidRPr="00F73815" w:rsidRDefault="00D5680A" w:rsidP="00D5680A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0EBCA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隻数</w:t>
            </w:r>
            <w:r w:rsidRPr="00F73815">
              <w:rPr>
                <w:rFonts w:ascii="ＭＳ 明朝" w:hAnsi="ＭＳ 明朝" w:cs="ＭＳ Ｐゴシック"/>
                <w:color w:val="000000"/>
                <w:sz w:val="18"/>
                <w:szCs w:val="18"/>
              </w:rPr>
              <w:t>(</w:t>
            </w:r>
            <w:r w:rsidRPr="00F73815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隻</w:t>
            </w:r>
            <w:r w:rsidRPr="00F73815">
              <w:rPr>
                <w:rFonts w:ascii="ＭＳ 明朝" w:hAnsi="ＭＳ 明朝" w:cs="ＭＳ Ｐゴシック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2A209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F248F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A745D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EFBA2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86C9E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B9920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E5583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14:paraId="15336A38" w14:textId="77777777" w:rsidR="00D5680A" w:rsidRPr="00F73815" w:rsidRDefault="00D5680A" w:rsidP="00D568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5680A" w:rsidRPr="00D5680A" w14:paraId="158B2831" w14:textId="77777777" w:rsidTr="00D5680A">
        <w:trPr>
          <w:divId w:val="358821841"/>
          <w:trHeight w:val="528"/>
        </w:trPr>
        <w:tc>
          <w:tcPr>
            <w:tcW w:w="10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37120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700G/T</w:t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～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E79F23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船腹量（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G/T</w:t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）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0B244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106,505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3CF84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8,218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CDBB0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9,957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4B598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76D12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25,393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0381D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6,949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56B94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157,022</w:t>
            </w:r>
          </w:p>
        </w:tc>
        <w:tc>
          <w:tcPr>
            <w:tcW w:w="222" w:type="dxa"/>
            <w:vAlign w:val="center"/>
            <w:hideMark/>
          </w:tcPr>
          <w:p w14:paraId="691CEBB3" w14:textId="77777777" w:rsidR="00D5680A" w:rsidRPr="00F73815" w:rsidRDefault="00D5680A" w:rsidP="00D568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5680A" w:rsidRPr="00D5680A" w14:paraId="25BC2092" w14:textId="77777777" w:rsidTr="00D5680A">
        <w:trPr>
          <w:divId w:val="358821841"/>
          <w:trHeight w:val="269"/>
        </w:trPr>
        <w:tc>
          <w:tcPr>
            <w:tcW w:w="10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1A470" w14:textId="77777777" w:rsidR="00D5680A" w:rsidRPr="00F73815" w:rsidRDefault="00D5680A" w:rsidP="00D5680A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E1ED9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隻数</w:t>
            </w:r>
            <w:r w:rsidRPr="00F73815">
              <w:rPr>
                <w:rFonts w:ascii="ＭＳ 明朝" w:hAnsi="ＭＳ 明朝" w:cs="ＭＳ Ｐゴシック"/>
                <w:color w:val="000000"/>
                <w:sz w:val="18"/>
                <w:szCs w:val="18"/>
              </w:rPr>
              <w:t>(</w:t>
            </w:r>
            <w:r w:rsidRPr="00F73815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隻</w:t>
            </w:r>
            <w:r w:rsidRPr="00F73815">
              <w:rPr>
                <w:rFonts w:ascii="ＭＳ 明朝" w:hAnsi="ＭＳ 明朝" w:cs="ＭＳ Ｐゴシック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25394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D5292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B583FB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94FEF6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607D8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7D9A3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518D6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58</w:t>
            </w:r>
          </w:p>
        </w:tc>
        <w:tc>
          <w:tcPr>
            <w:tcW w:w="222" w:type="dxa"/>
            <w:vAlign w:val="center"/>
            <w:hideMark/>
          </w:tcPr>
          <w:p w14:paraId="7B667C51" w14:textId="77777777" w:rsidR="00D5680A" w:rsidRPr="00F73815" w:rsidRDefault="00D5680A" w:rsidP="00D568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5680A" w:rsidRPr="00D5680A" w14:paraId="22519607" w14:textId="77777777" w:rsidTr="00D5680A">
        <w:trPr>
          <w:divId w:val="358821841"/>
          <w:trHeight w:val="528"/>
        </w:trPr>
        <w:tc>
          <w:tcPr>
            <w:tcW w:w="10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A3F4E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合　計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9B6B00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船腹量（</w:t>
            </w: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G/T</w:t>
            </w:r>
            <w:r w:rsidRPr="00F73815">
              <w:rPr>
                <w:rFonts w:ascii="ＭＳ 明朝" w:hAnsi="ＭＳ 明朝" w:cs="ＭＳ Ｐゴシック" w:hint="eastAsia"/>
                <w:color w:val="000000"/>
                <w:szCs w:val="22"/>
              </w:rPr>
              <w:t>）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4CCC6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176,546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07F73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23,925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64F77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9,957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8FA1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9CFA8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36,977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03466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9,039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71B20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256,444</w:t>
            </w:r>
          </w:p>
        </w:tc>
        <w:tc>
          <w:tcPr>
            <w:tcW w:w="222" w:type="dxa"/>
            <w:vAlign w:val="center"/>
            <w:hideMark/>
          </w:tcPr>
          <w:p w14:paraId="55686E05" w14:textId="77777777" w:rsidR="00D5680A" w:rsidRPr="00F73815" w:rsidRDefault="00D5680A" w:rsidP="00D568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5680A" w:rsidRPr="00D5680A" w14:paraId="1254CE9A" w14:textId="77777777" w:rsidTr="00D5680A">
        <w:trPr>
          <w:divId w:val="358821841"/>
          <w:trHeight w:val="269"/>
        </w:trPr>
        <w:tc>
          <w:tcPr>
            <w:tcW w:w="10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546B6" w14:textId="77777777" w:rsidR="00D5680A" w:rsidRPr="00F73815" w:rsidRDefault="00D5680A" w:rsidP="00D5680A">
            <w:pPr>
              <w:rPr>
                <w:rFonts w:ascii="ＭＳ 明朝" w:hAnsi="ＭＳ 明朝" w:cs="ＭＳ Ｐゴシック"/>
                <w:color w:val="000000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6887D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F73815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隻数</w:t>
            </w:r>
            <w:r w:rsidRPr="00F73815">
              <w:rPr>
                <w:rFonts w:ascii="ＭＳ 明朝" w:hAnsi="ＭＳ 明朝" w:cs="ＭＳ Ｐゴシック"/>
                <w:color w:val="000000"/>
                <w:sz w:val="18"/>
                <w:szCs w:val="18"/>
              </w:rPr>
              <w:t>(</w:t>
            </w:r>
            <w:r w:rsidRPr="00F73815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隻</w:t>
            </w:r>
            <w:r w:rsidRPr="00F73815">
              <w:rPr>
                <w:rFonts w:ascii="ＭＳ 明朝" w:hAnsi="ＭＳ 明朝" w:cs="ＭＳ Ｐゴシック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EEB1F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282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EB138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18A95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E5CC8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A38A6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C29E6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01E1F" w14:textId="77777777" w:rsidR="00D5680A" w:rsidRPr="00F73815" w:rsidRDefault="00D5680A" w:rsidP="00D5680A">
            <w:pPr>
              <w:jc w:val="center"/>
              <w:rPr>
                <w:rFonts w:ascii="ＭＳ 明朝" w:hAnsi="ＭＳ 明朝" w:cs="ＭＳ Ｐゴシック"/>
                <w:color w:val="000000"/>
                <w:szCs w:val="22"/>
              </w:rPr>
            </w:pPr>
            <w:r w:rsidRPr="00F73815">
              <w:rPr>
                <w:rFonts w:ascii="ＭＳ 明朝" w:hAnsi="ＭＳ 明朝" w:cs="ＭＳ Ｐゴシック"/>
                <w:color w:val="000000"/>
                <w:szCs w:val="22"/>
              </w:rPr>
              <w:t>374</w:t>
            </w:r>
          </w:p>
        </w:tc>
        <w:tc>
          <w:tcPr>
            <w:tcW w:w="222" w:type="dxa"/>
            <w:vAlign w:val="center"/>
            <w:hideMark/>
          </w:tcPr>
          <w:p w14:paraId="43403C44" w14:textId="77777777" w:rsidR="00D5680A" w:rsidRPr="00F73815" w:rsidRDefault="00D5680A" w:rsidP="00D5680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5E4F9A9" w14:textId="0F69E32F" w:rsidR="00552BE9" w:rsidRPr="00410349" w:rsidRDefault="00C70064" w:rsidP="00552BE9">
      <w:pPr>
        <w:spacing w:line="476" w:lineRule="exact"/>
      </w:pPr>
      <w:r>
        <w:fldChar w:fldCharType="end"/>
      </w:r>
    </w:p>
    <w:p w14:paraId="7C4AAEBE" w14:textId="0B7E2574" w:rsidR="00552BE9" w:rsidRPr="00F73815" w:rsidRDefault="00113400" w:rsidP="00F73815">
      <w:pPr>
        <w:spacing w:line="476" w:lineRule="exact"/>
        <w:rPr>
          <w:b/>
          <w:bCs/>
        </w:rPr>
      </w:pPr>
      <w:r>
        <w:rPr>
          <w:rFonts w:hint="eastAsia"/>
          <w:b/>
          <w:bCs/>
        </w:rPr>
        <w:t>（</w:t>
      </w:r>
      <w:r w:rsidRPr="00F73815">
        <w:rPr>
          <w:rFonts w:asciiTheme="minorEastAsia" w:eastAsiaTheme="minorEastAsia" w:hAnsiTheme="minorEastAsia"/>
          <w:b/>
          <w:bCs/>
        </w:rPr>
        <w:t>4</w:t>
      </w:r>
      <w:r>
        <w:rPr>
          <w:rFonts w:hint="eastAsia"/>
          <w:b/>
          <w:bCs/>
        </w:rPr>
        <w:t>）</w:t>
      </w:r>
      <w:r w:rsidR="00552BE9" w:rsidRPr="00F73815">
        <w:rPr>
          <w:rFonts w:hint="eastAsia"/>
          <w:b/>
          <w:bCs/>
        </w:rPr>
        <w:t>自家用船舶使用届出状況（</w:t>
      </w:r>
      <w:r w:rsidR="00552BE9" w:rsidRPr="00F73815">
        <w:rPr>
          <w:b/>
          <w:bCs/>
        </w:rPr>
        <w:t>100</w:t>
      </w:r>
      <w:r w:rsidR="00552BE9" w:rsidRPr="00F73815">
        <w:rPr>
          <w:rFonts w:hint="eastAsia"/>
          <w:b/>
          <w:bCs/>
        </w:rPr>
        <w:t>総トン以上）</w:t>
      </w:r>
    </w:p>
    <w:p w14:paraId="581EB3DF" w14:textId="77777777" w:rsidR="00552BE9" w:rsidRPr="00410349" w:rsidRDefault="00552BE9" w:rsidP="00F73815">
      <w:pPr>
        <w:spacing w:line="476" w:lineRule="exact"/>
        <w:ind w:firstLineChars="386" w:firstLine="851"/>
      </w:pPr>
      <w:r w:rsidRPr="00410349">
        <w:rPr>
          <w:rFonts w:hint="eastAsia"/>
        </w:rPr>
        <w:t>管内の自家用船舶の使用届出状況は、第２図のとおりである。</w:t>
      </w:r>
    </w:p>
    <w:p w14:paraId="2CE74DCD" w14:textId="77777777" w:rsidR="00552BE9" w:rsidRPr="00410349" w:rsidRDefault="00552BE9" w:rsidP="00552BE9">
      <w:pPr>
        <w:spacing w:line="416" w:lineRule="exact"/>
      </w:pPr>
    </w:p>
    <w:p w14:paraId="40A07881" w14:textId="3930E878" w:rsidR="00552BE9" w:rsidRDefault="00552BE9" w:rsidP="00552BE9">
      <w:pPr>
        <w:spacing w:line="238" w:lineRule="exact"/>
        <w:rPr>
          <w:noProof/>
        </w:rPr>
      </w:pPr>
      <w:r w:rsidRPr="00410349">
        <w:rPr>
          <w:rFonts w:hint="eastAsia"/>
        </w:rPr>
        <w:t>第２図　管内の自家用船舶使用届出状況</w:t>
      </w:r>
      <w:r>
        <w:t xml:space="preserve"> </w:t>
      </w:r>
      <w:r>
        <w:t>（</w:t>
      </w:r>
      <w:r w:rsidRPr="00410349">
        <w:rPr>
          <w:rFonts w:hint="eastAsia"/>
        </w:rPr>
        <w:t>各年度末現在</w:t>
      </w:r>
      <w:r>
        <w:t>）</w:t>
      </w:r>
      <w:r w:rsidRPr="00410349">
        <w:rPr>
          <w:noProof/>
        </w:rPr>
        <w:t xml:space="preserve"> </w:t>
      </w:r>
    </w:p>
    <w:p w14:paraId="673BCE31" w14:textId="72E62E9A" w:rsidR="00552BE9" w:rsidRDefault="000C3234" w:rsidP="00552BE9">
      <w:pPr>
        <w:tabs>
          <w:tab w:val="left" w:pos="9570"/>
        </w:tabs>
      </w:pPr>
      <w:r>
        <w:rPr>
          <w:noProof/>
        </w:rPr>
        <w:drawing>
          <wp:inline distT="0" distB="0" distL="0" distR="0" wp14:anchorId="0396B7CB" wp14:editId="26072346">
            <wp:extent cx="6302980" cy="3019647"/>
            <wp:effectExtent l="0" t="0" r="3175" b="9525"/>
            <wp:docPr id="9" name="グラフ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D8B463" w14:textId="77777777" w:rsidR="00552BE9" w:rsidRDefault="00552BE9" w:rsidP="00033023">
      <w:pPr>
        <w:spacing w:line="238" w:lineRule="exact"/>
      </w:pPr>
    </w:p>
    <w:p w14:paraId="63E9C46F" w14:textId="77777777" w:rsidR="00033023" w:rsidRDefault="00033023" w:rsidP="00033023">
      <w:pPr>
        <w:spacing w:line="238" w:lineRule="exact"/>
      </w:pPr>
    </w:p>
    <w:p w14:paraId="5D43D144" w14:textId="016F9B27" w:rsidR="00552BE9" w:rsidRPr="00F73815" w:rsidRDefault="00A657AE" w:rsidP="00F73815">
      <w:pPr>
        <w:spacing w:line="238" w:lineRule="exact"/>
        <w:ind w:left="2441" w:hangingChars="1103" w:hanging="2441"/>
        <w:rPr>
          <w:b/>
          <w:bCs/>
        </w:rPr>
      </w:pPr>
      <w:r>
        <w:rPr>
          <w:rFonts w:asciiTheme="minorEastAsia" w:hAnsiTheme="minorEastAsia" w:hint="eastAsia"/>
          <w:b/>
          <w:bCs/>
        </w:rPr>
        <w:t>（</w:t>
      </w:r>
      <w:r w:rsidR="00552BE9" w:rsidRPr="00F73815">
        <w:rPr>
          <w:rFonts w:asciiTheme="minorEastAsia" w:hAnsiTheme="minorEastAsia"/>
          <w:b/>
          <w:bCs/>
        </w:rPr>
        <w:t xml:space="preserve">5) </w:t>
      </w:r>
      <w:r w:rsidR="00552BE9" w:rsidRPr="00F73815">
        <w:rPr>
          <w:rFonts w:asciiTheme="minorEastAsia" w:hAnsiTheme="minorEastAsia" w:hint="eastAsia"/>
          <w:b/>
          <w:bCs/>
        </w:rPr>
        <w:t>内航海運業地区別登録事業者分布状況</w:t>
      </w:r>
    </w:p>
    <w:p w14:paraId="0DC01179" w14:textId="77777777" w:rsidR="00552BE9" w:rsidRDefault="00552BE9" w:rsidP="00A657AE">
      <w:pPr>
        <w:spacing w:line="476" w:lineRule="exact"/>
        <w:ind w:firstLineChars="386" w:firstLine="851"/>
      </w:pPr>
      <w:r w:rsidRPr="00410349">
        <w:rPr>
          <w:rFonts w:hint="eastAsia"/>
        </w:rPr>
        <w:t>管内の内航海運業地区別登録事業者分布状況は、第３図のとおりである。</w:t>
      </w:r>
    </w:p>
    <w:p w14:paraId="1FCF43E8" w14:textId="77777777" w:rsidR="00A657AE" w:rsidRPr="00410349" w:rsidRDefault="00A657AE" w:rsidP="00F73815">
      <w:pPr>
        <w:spacing w:line="476" w:lineRule="exact"/>
        <w:ind w:firstLineChars="386" w:firstLine="851"/>
      </w:pPr>
    </w:p>
    <w:p w14:paraId="1CEDE254" w14:textId="382A86E8" w:rsidR="00A657AE" w:rsidRPr="00410349" w:rsidRDefault="00A657AE" w:rsidP="00A657AE">
      <w:r>
        <w:rPr>
          <w:rFonts w:hint="eastAsia"/>
        </w:rPr>
        <w:t xml:space="preserve">第３図　</w:t>
      </w:r>
      <w:r w:rsidR="003E2BBD" w:rsidRPr="00E753DD">
        <w:rPr>
          <w:rFonts w:hint="eastAsia"/>
        </w:rPr>
        <w:t>管内の内航海運業地区別登録事業者分布状況（令和</w:t>
      </w:r>
      <w:r w:rsidR="003E2BBD">
        <w:rPr>
          <w:rFonts w:hint="eastAsia"/>
        </w:rPr>
        <w:t>５</w:t>
      </w:r>
      <w:r w:rsidR="003E2BBD" w:rsidRPr="00E753DD">
        <w:rPr>
          <w:rFonts w:hint="eastAsia"/>
        </w:rPr>
        <w:t>年３月末現在）</w:t>
      </w:r>
    </w:p>
    <w:p w14:paraId="1C6AF46C" w14:textId="75047B0F" w:rsidR="00552BE9" w:rsidRDefault="00A657AE" w:rsidP="00552BE9">
      <w:r>
        <w:rPr>
          <w:noProof/>
        </w:rPr>
        <w:drawing>
          <wp:anchor distT="0" distB="0" distL="114300" distR="114300" simplePos="0" relativeHeight="251658242" behindDoc="0" locked="0" layoutInCell="1" allowOverlap="1" wp14:anchorId="00F354E6" wp14:editId="32C7D4B6">
            <wp:simplePos x="0" y="0"/>
            <wp:positionH relativeFrom="margin">
              <wp:align>right</wp:align>
            </wp:positionH>
            <wp:positionV relativeFrom="page">
              <wp:posOffset>1913890</wp:posOffset>
            </wp:positionV>
            <wp:extent cx="6383655" cy="3202305"/>
            <wp:effectExtent l="0" t="0" r="17145" b="17145"/>
            <wp:wrapTopAndBottom/>
            <wp:docPr id="11" name="グラフ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1433DD96" w14:textId="77777777" w:rsidR="00A657AE" w:rsidRPr="00A657AE" w:rsidRDefault="00A657AE" w:rsidP="00552BE9"/>
    <w:p w14:paraId="15070F7A" w14:textId="00707350" w:rsidR="00552BE9" w:rsidRPr="00410349" w:rsidRDefault="00552BE9" w:rsidP="00552BE9">
      <w:pPr>
        <w:ind w:leftChars="-51" w:left="-3" w:hangingChars="45" w:hanging="109"/>
        <w:rPr>
          <w:b/>
          <w:noProof/>
          <w:sz w:val="24"/>
        </w:rPr>
      </w:pPr>
    </w:p>
    <w:p w14:paraId="4AE969DA" w14:textId="77777777" w:rsidR="00552BE9" w:rsidRPr="00410349" w:rsidRDefault="00552BE9" w:rsidP="00552BE9">
      <w:pPr>
        <w:rPr>
          <w:b/>
          <w:noProof/>
          <w:sz w:val="24"/>
        </w:rPr>
      </w:pPr>
      <w:r w:rsidRPr="00410349">
        <w:rPr>
          <w:b/>
          <w:noProof/>
          <w:sz w:val="24"/>
        </w:rPr>
        <w:br w:type="page"/>
      </w:r>
    </w:p>
    <w:p w14:paraId="778EA250" w14:textId="77777777" w:rsidR="00552BE9" w:rsidRPr="00410349" w:rsidRDefault="00552BE9" w:rsidP="00552BE9">
      <w:pPr>
        <w:spacing w:line="476" w:lineRule="exact"/>
      </w:pPr>
      <w:r w:rsidRPr="00410349">
        <w:rPr>
          <w:rFonts w:hint="eastAsia"/>
          <w:b/>
          <w:bCs/>
          <w:sz w:val="24"/>
        </w:rPr>
        <w:lastRenderedPageBreak/>
        <w:t>２　貨物利用運送事業の現況</w:t>
      </w:r>
    </w:p>
    <w:p w14:paraId="35F5DA43" w14:textId="77777777" w:rsidR="00552BE9" w:rsidRPr="00410349" w:rsidRDefault="00552BE9" w:rsidP="00552BE9">
      <w:pPr>
        <w:spacing w:line="416" w:lineRule="exact"/>
      </w:pPr>
      <w:r w:rsidRPr="00410349">
        <w:t xml:space="preserve">    </w:t>
      </w:r>
      <w:r w:rsidRPr="00410349">
        <w:rPr>
          <w:rFonts w:hint="eastAsia"/>
        </w:rPr>
        <w:t xml:space="preserve"> </w:t>
      </w:r>
      <w:r w:rsidRPr="00410349">
        <w:rPr>
          <w:rFonts w:hint="eastAsia"/>
        </w:rPr>
        <w:t>管内の貨物利用運送事業者数は、第４図のとおりである。</w:t>
      </w:r>
    </w:p>
    <w:p w14:paraId="33C31847" w14:textId="77777777" w:rsidR="00552BE9" w:rsidRDefault="00552BE9" w:rsidP="00552BE9">
      <w:pPr>
        <w:ind w:firstLineChars="100" w:firstLine="220"/>
        <w:rPr>
          <w:color w:val="000000" w:themeColor="text1"/>
        </w:rPr>
      </w:pPr>
      <w:r w:rsidRPr="00141672">
        <w:rPr>
          <w:color w:val="000000" w:themeColor="text1"/>
        </w:rPr>
        <w:t>（ただし、</w:t>
      </w:r>
      <w:r>
        <w:rPr>
          <w:color w:val="000000" w:themeColor="text1"/>
        </w:rPr>
        <w:t>内航運送及び外航運送に係る</w:t>
      </w:r>
      <w:r w:rsidRPr="00141672">
        <w:rPr>
          <w:color w:val="000000" w:themeColor="text1"/>
        </w:rPr>
        <w:t>第一種貨物利用運送事業者に限る。）</w:t>
      </w:r>
    </w:p>
    <w:p w14:paraId="18129DBC" w14:textId="77777777" w:rsidR="00741DDF" w:rsidRPr="00141672" w:rsidRDefault="00741DDF" w:rsidP="00552BE9">
      <w:pPr>
        <w:ind w:firstLineChars="100" w:firstLine="220"/>
        <w:rPr>
          <w:color w:val="000000" w:themeColor="text1"/>
        </w:rPr>
      </w:pPr>
    </w:p>
    <w:p w14:paraId="5E8730C3" w14:textId="77777777" w:rsidR="00552BE9" w:rsidRDefault="00552BE9" w:rsidP="00552BE9">
      <w:pPr>
        <w:ind w:firstLineChars="100" w:firstLine="220"/>
        <w:rPr>
          <w:noProof/>
        </w:rPr>
      </w:pPr>
      <w:r w:rsidRPr="00410349">
        <w:rPr>
          <w:rFonts w:hint="eastAsia"/>
        </w:rPr>
        <w:t>第４図　管内の貨物利用運送事業者数の推移</w:t>
      </w:r>
      <w:r>
        <w:t>（</w:t>
      </w:r>
      <w:r w:rsidRPr="00410349">
        <w:rPr>
          <w:rFonts w:hint="eastAsia"/>
        </w:rPr>
        <w:t>各年度末現在</w:t>
      </w:r>
      <w:r>
        <w:t>）</w:t>
      </w:r>
      <w:r w:rsidRPr="00410349">
        <w:rPr>
          <w:noProof/>
        </w:rPr>
        <w:t xml:space="preserve"> </w:t>
      </w:r>
    </w:p>
    <w:p w14:paraId="036681EF" w14:textId="55C46988" w:rsidR="00552BE9" w:rsidRPr="00410349" w:rsidRDefault="00741DDF" w:rsidP="00552BE9">
      <w:pPr>
        <w:ind w:firstLineChars="100" w:firstLine="220"/>
      </w:pPr>
      <w:r>
        <w:rPr>
          <w:noProof/>
        </w:rPr>
        <w:drawing>
          <wp:inline distT="0" distB="0" distL="0" distR="0" wp14:anchorId="6B115F6B" wp14:editId="6AC9A0B4">
            <wp:extent cx="6111594" cy="2679404"/>
            <wp:effectExtent l="0" t="0" r="3810" b="6985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9BA364A" w14:textId="48FD464F" w:rsidR="009171F2" w:rsidRDefault="009171F2" w:rsidP="00C60FA3">
      <w:pPr>
        <w:spacing w:line="280" w:lineRule="exact"/>
      </w:pPr>
    </w:p>
    <w:p w14:paraId="75070F26" w14:textId="77777777" w:rsidR="00552BE9" w:rsidRPr="00410349" w:rsidRDefault="00552BE9" w:rsidP="00C60FA3">
      <w:pPr>
        <w:spacing w:line="280" w:lineRule="exact"/>
        <w:rPr>
          <w:rFonts w:ascii="ＭＳ 明朝"/>
        </w:rPr>
      </w:pPr>
    </w:p>
    <w:p w14:paraId="71EA84DF" w14:textId="77777777" w:rsidR="00E445AC" w:rsidRPr="00410349" w:rsidRDefault="00E445AC" w:rsidP="00E445AC">
      <w:pPr>
        <w:tabs>
          <w:tab w:val="left" w:pos="993"/>
        </w:tabs>
        <w:rPr>
          <w:b/>
          <w:noProof/>
          <w:sz w:val="24"/>
        </w:rPr>
      </w:pPr>
      <w:r w:rsidRPr="00410349">
        <w:rPr>
          <w:rFonts w:hint="eastAsia"/>
          <w:b/>
          <w:noProof/>
          <w:sz w:val="24"/>
        </w:rPr>
        <w:t>３　港湾運送事業の現況</w:t>
      </w:r>
    </w:p>
    <w:p w14:paraId="4CF84DAE" w14:textId="77777777" w:rsidR="00E445AC" w:rsidRPr="00410349" w:rsidRDefault="00E445AC" w:rsidP="043F6558">
      <w:pPr>
        <w:pStyle w:val="ac"/>
        <w:numPr>
          <w:ilvl w:val="0"/>
          <w:numId w:val="8"/>
        </w:numPr>
        <w:ind w:leftChars="0"/>
        <w:rPr>
          <w:rFonts w:asciiTheme="minorEastAsia" w:eastAsiaTheme="minorEastAsia" w:hAnsiTheme="minorEastAsia"/>
        </w:rPr>
      </w:pPr>
      <w:r w:rsidRPr="043F6558">
        <w:rPr>
          <w:rFonts w:asciiTheme="minorEastAsia" w:eastAsiaTheme="minorEastAsia" w:hAnsiTheme="minorEastAsia"/>
          <w:b/>
          <w:bCs/>
        </w:rPr>
        <w:t>港湾運送事業者数・許可数</w:t>
      </w:r>
      <w:r w:rsidRPr="043F6558">
        <w:rPr>
          <w:rFonts w:asciiTheme="minorEastAsia" w:eastAsiaTheme="minorEastAsia" w:hAnsiTheme="minorEastAsia"/>
        </w:rPr>
        <w:t xml:space="preserve">　</w:t>
      </w:r>
    </w:p>
    <w:p w14:paraId="6CC8F0FD" w14:textId="77777777" w:rsidR="00E445AC" w:rsidRDefault="00E445AC" w:rsidP="00F73815">
      <w:pPr>
        <w:ind w:leftChars="322" w:left="710" w:firstLineChars="64" w:firstLine="141"/>
        <w:rPr>
          <w:rFonts w:asciiTheme="minorEastAsia" w:eastAsiaTheme="minorEastAsia" w:hAnsiTheme="minorEastAsia"/>
          <w:szCs w:val="22"/>
        </w:rPr>
      </w:pPr>
      <w:r w:rsidRPr="00410349">
        <w:rPr>
          <w:rFonts w:asciiTheme="minorEastAsia" w:eastAsiaTheme="minorEastAsia" w:hAnsiTheme="minorEastAsia" w:hint="eastAsia"/>
          <w:szCs w:val="22"/>
        </w:rPr>
        <w:t>管内の指定港湾各地における許可数及び店社数（事業者数）等の推移は第５図から第７図のとおりである。</w:t>
      </w:r>
    </w:p>
    <w:p w14:paraId="73D1FF83" w14:textId="77777777" w:rsidR="00E445AC" w:rsidRPr="00410349" w:rsidRDefault="00E445AC" w:rsidP="00E445AC">
      <w:pPr>
        <w:ind w:leftChars="200" w:left="441" w:firstLineChars="100" w:firstLine="220"/>
        <w:rPr>
          <w:rFonts w:asciiTheme="minorEastAsia" w:eastAsiaTheme="minorEastAsia" w:hAnsiTheme="minorEastAsia"/>
          <w:szCs w:val="22"/>
        </w:rPr>
      </w:pPr>
    </w:p>
    <w:p w14:paraId="5A442A1E" w14:textId="171084E8" w:rsidR="00E445AC" w:rsidRDefault="00E445AC" w:rsidP="00E445AC">
      <w:pPr>
        <w:ind w:left="426"/>
        <w:rPr>
          <w:rFonts w:asciiTheme="minorEastAsia" w:eastAsiaTheme="minorEastAsia" w:hAnsiTheme="minorEastAsia"/>
          <w:szCs w:val="22"/>
        </w:rPr>
      </w:pPr>
      <w:r w:rsidRPr="00410349">
        <w:rPr>
          <w:rFonts w:asciiTheme="minorEastAsia" w:eastAsiaTheme="minorEastAsia" w:hAnsiTheme="minorEastAsia" w:hint="eastAsia"/>
          <w:szCs w:val="22"/>
        </w:rPr>
        <w:t>第５図　管内の港湾運送事業者の許可数及び店社数の推移　　（各年６月１日現在）</w:t>
      </w:r>
    </w:p>
    <w:p w14:paraId="04109F89" w14:textId="6FC787C7" w:rsidR="00E445AC" w:rsidRDefault="00932F1E" w:rsidP="00932F1E">
      <w:pPr>
        <w:ind w:left="426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w:drawing>
          <wp:inline distT="0" distB="0" distL="0" distR="0" wp14:anchorId="1ABD44EF" wp14:editId="6DCF8FB4">
            <wp:extent cx="6002655" cy="27355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90D44" w14:textId="77777777" w:rsidR="00E445AC" w:rsidRPr="00410349" w:rsidRDefault="00E445AC" w:rsidP="00E445AC">
      <w:pPr>
        <w:tabs>
          <w:tab w:val="left" w:pos="330"/>
        </w:tabs>
        <w:ind w:firstLineChars="100" w:firstLine="220"/>
        <w:rPr>
          <w:rFonts w:asciiTheme="minorEastAsia" w:eastAsiaTheme="minorEastAsia" w:hAnsiTheme="minorEastAsia"/>
          <w:szCs w:val="22"/>
        </w:rPr>
      </w:pPr>
      <w:r w:rsidRPr="00410349">
        <w:rPr>
          <w:rFonts w:asciiTheme="minorEastAsia" w:eastAsiaTheme="minorEastAsia" w:hAnsiTheme="minorEastAsia" w:hint="eastAsia"/>
          <w:szCs w:val="22"/>
        </w:rPr>
        <w:lastRenderedPageBreak/>
        <w:t>第６図　管内の検数・鑑定・検量事業者の店社数と許可数の推移　　（各年６月１日現在）</w:t>
      </w:r>
    </w:p>
    <w:p w14:paraId="1C3EF645" w14:textId="77777777" w:rsidR="00E445AC" w:rsidRPr="00410349" w:rsidRDefault="00E445AC" w:rsidP="00E445AC">
      <w:pPr>
        <w:tabs>
          <w:tab w:val="left" w:pos="284"/>
        </w:tabs>
        <w:ind w:left="142" w:firstLineChars="64" w:firstLine="141"/>
        <w:rPr>
          <w:rFonts w:asciiTheme="minorEastAsia" w:eastAsiaTheme="minorEastAsia" w:hAnsiTheme="minorEastAsia"/>
          <w:szCs w:val="22"/>
        </w:rPr>
      </w:pPr>
      <w:r w:rsidRPr="00410349">
        <w:rPr>
          <w:rFonts w:asciiTheme="minorEastAsia" w:eastAsiaTheme="minorEastAsia" w:hAnsiTheme="minorEastAsia" w:hint="eastAsia"/>
          <w:szCs w:val="22"/>
        </w:rPr>
        <w:t xml:space="preserve">                                 注．検数・鑑定・検量事業については全国一律許可</w:t>
      </w:r>
    </w:p>
    <w:p w14:paraId="367A859D" w14:textId="3F4CEB0D" w:rsidR="00E445AC" w:rsidRDefault="00932F1E" w:rsidP="00E445AC">
      <w:pPr>
        <w:tabs>
          <w:tab w:val="left" w:pos="284"/>
        </w:tabs>
        <w:ind w:leftChars="-64" w:left="-141" w:firstLineChars="100" w:firstLine="220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w:drawing>
          <wp:inline distT="0" distB="0" distL="0" distR="0" wp14:anchorId="4A961462" wp14:editId="16780476">
            <wp:extent cx="5651266" cy="2664000"/>
            <wp:effectExtent l="0" t="0" r="698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266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4BBFE" w14:textId="77777777" w:rsidR="00E445AC" w:rsidRPr="00840235" w:rsidRDefault="00E445AC" w:rsidP="00E445AC">
      <w:pPr>
        <w:tabs>
          <w:tab w:val="left" w:pos="284"/>
        </w:tabs>
        <w:ind w:leftChars="-64" w:left="-141" w:firstLineChars="100" w:firstLine="220"/>
        <w:jc w:val="center"/>
        <w:rPr>
          <w:rFonts w:asciiTheme="minorEastAsia" w:eastAsiaTheme="minorEastAsia" w:hAnsiTheme="minorEastAsia"/>
          <w:szCs w:val="22"/>
        </w:rPr>
      </w:pPr>
    </w:p>
    <w:p w14:paraId="548CBE96" w14:textId="77777777" w:rsidR="00E445AC" w:rsidRDefault="00E445AC" w:rsidP="00E445AC">
      <w:pPr>
        <w:tabs>
          <w:tab w:val="left" w:pos="284"/>
        </w:tabs>
        <w:ind w:left="142" w:firstLineChars="64" w:firstLine="141"/>
        <w:rPr>
          <w:rFonts w:asciiTheme="minorEastAsia" w:eastAsiaTheme="minorEastAsia" w:hAnsiTheme="minorEastAsia"/>
          <w:szCs w:val="22"/>
        </w:rPr>
      </w:pPr>
      <w:r w:rsidRPr="00410349">
        <w:rPr>
          <w:rFonts w:asciiTheme="minorEastAsia" w:eastAsiaTheme="minorEastAsia" w:hAnsiTheme="minorEastAsia" w:hint="eastAsia"/>
          <w:szCs w:val="22"/>
        </w:rPr>
        <w:t>第７図　管内の港湾運送関連事業者の店社数と届出数の推移　　（各年６月１日現在）</w:t>
      </w:r>
    </w:p>
    <w:p w14:paraId="36786CFD" w14:textId="464A28E8" w:rsidR="00E445AC" w:rsidRPr="00F56B58" w:rsidRDefault="00932F1E" w:rsidP="00E445AC">
      <w:pPr>
        <w:tabs>
          <w:tab w:val="left" w:pos="284"/>
        </w:tabs>
        <w:ind w:left="142" w:firstLineChars="64" w:firstLine="141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w:drawing>
          <wp:inline distT="0" distB="0" distL="0" distR="0" wp14:anchorId="3582D35F" wp14:editId="5C41AB68">
            <wp:extent cx="5713855" cy="288000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5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A0059" w14:textId="77777777" w:rsidR="00E445AC" w:rsidRPr="00410349" w:rsidRDefault="00E445AC" w:rsidP="00E445AC">
      <w:pPr>
        <w:tabs>
          <w:tab w:val="left" w:pos="142"/>
        </w:tabs>
        <w:rPr>
          <w:rFonts w:asciiTheme="minorEastAsia" w:eastAsiaTheme="minorEastAsia" w:hAnsiTheme="minorEastAsia"/>
          <w:szCs w:val="22"/>
        </w:rPr>
      </w:pPr>
    </w:p>
    <w:p w14:paraId="45EC3963" w14:textId="77777777" w:rsidR="00E445AC" w:rsidRPr="00410349" w:rsidRDefault="00E445AC" w:rsidP="00E445AC">
      <w:pPr>
        <w:spacing w:line="332" w:lineRule="exact"/>
        <w:rPr>
          <w:rFonts w:ascii="ＭＳ 明朝" w:hAnsi="ＭＳ 明朝"/>
        </w:rPr>
      </w:pPr>
      <w:r w:rsidRPr="00410349">
        <w:rPr>
          <w:rFonts w:ascii="ＭＳ 明朝" w:hAnsi="ＭＳ 明朝"/>
          <w:b/>
          <w:bCs/>
        </w:rPr>
        <w:t xml:space="preserve"> (2)</w:t>
      </w:r>
      <w:r w:rsidRPr="00410349">
        <w:rPr>
          <w:rFonts w:ascii="ＭＳ 明朝" w:hAnsi="ＭＳ 明朝" w:hint="eastAsia"/>
          <w:b/>
          <w:bCs/>
        </w:rPr>
        <w:t xml:space="preserve"> 港湾運送実績</w:t>
      </w:r>
    </w:p>
    <w:p w14:paraId="126269C1" w14:textId="77777777" w:rsidR="00E445AC" w:rsidRPr="00410349" w:rsidRDefault="00E445AC" w:rsidP="00E445AC">
      <w:pPr>
        <w:ind w:left="220" w:hangingChars="100" w:hanging="220"/>
        <w:jc w:val="right"/>
      </w:pPr>
      <w:r w:rsidRPr="00410349">
        <w:rPr>
          <w:rFonts w:hint="eastAsia"/>
        </w:rPr>
        <w:t xml:space="preserve">   </w:t>
      </w:r>
      <w:r w:rsidRPr="00410349">
        <w:rPr>
          <w:rFonts w:hint="eastAsia"/>
        </w:rPr>
        <w:t xml:space="preserve">　※（　）内％は対前年度比を示す</w:t>
      </w:r>
    </w:p>
    <w:p w14:paraId="647FBBF8" w14:textId="77777777" w:rsidR="00E445AC" w:rsidRPr="00410349" w:rsidRDefault="00E445AC" w:rsidP="00F73815">
      <w:pPr>
        <w:wordWrap w:val="0"/>
        <w:ind w:leftChars="322" w:left="710" w:firstLineChars="64" w:firstLine="141"/>
      </w:pPr>
      <w:r w:rsidRPr="00410349">
        <w:rPr>
          <w:rFonts w:hint="eastAsia"/>
        </w:rPr>
        <w:t>管内の港湾運送事業法の指定港である神戸港、尼崎西宮芦屋港、姫路港及び東播磨港の船舶積卸実績は、第８図から第１１図のとおりである。</w:t>
      </w:r>
      <w:r w:rsidRPr="00410349">
        <w:rPr>
          <w:rFonts w:hint="eastAsia"/>
        </w:rPr>
        <w:t xml:space="preserve"> </w:t>
      </w:r>
    </w:p>
    <w:p w14:paraId="135B1567" w14:textId="464EF670" w:rsidR="00E445AC" w:rsidRPr="002D3D4B" w:rsidRDefault="00E445AC" w:rsidP="00F73815">
      <w:pPr>
        <w:tabs>
          <w:tab w:val="left" w:pos="851"/>
        </w:tabs>
        <w:ind w:leftChars="322" w:left="710" w:firstLineChars="64" w:firstLine="141"/>
      </w:pPr>
      <w:r>
        <w:rPr>
          <w:rFonts w:hint="eastAsia"/>
        </w:rPr>
        <w:t>神戸港における令和</w:t>
      </w:r>
      <w:r w:rsidR="000A2962">
        <w:rPr>
          <w:rFonts w:hint="eastAsia"/>
        </w:rPr>
        <w:t>４</w:t>
      </w:r>
      <w:r>
        <w:rPr>
          <w:rFonts w:hint="eastAsia"/>
        </w:rPr>
        <w:t>年度の総取扱貨物量は、</w:t>
      </w:r>
      <w:r w:rsidR="00AB077B">
        <w:rPr>
          <w:rFonts w:hint="eastAsia"/>
        </w:rPr>
        <w:t>９０</w:t>
      </w:r>
      <w:r>
        <w:rPr>
          <w:rFonts w:hint="eastAsia"/>
        </w:rPr>
        <w:t>，</w:t>
      </w:r>
      <w:r w:rsidR="00AB077B">
        <w:rPr>
          <w:rFonts w:hint="eastAsia"/>
        </w:rPr>
        <w:t>８３９</w:t>
      </w:r>
      <w:r>
        <w:rPr>
          <w:rFonts w:hint="eastAsia"/>
        </w:rPr>
        <w:t>千トン（１０</w:t>
      </w:r>
      <w:r w:rsidR="00AB077B">
        <w:rPr>
          <w:rFonts w:hint="eastAsia"/>
        </w:rPr>
        <w:t>６</w:t>
      </w:r>
      <w:r>
        <w:rPr>
          <w:rFonts w:hint="eastAsia"/>
        </w:rPr>
        <w:t>．</w:t>
      </w:r>
      <w:r w:rsidR="00AB077B">
        <w:rPr>
          <w:rFonts w:hint="eastAsia"/>
        </w:rPr>
        <w:t>５</w:t>
      </w:r>
      <w:r w:rsidRPr="00410349">
        <w:rPr>
          <w:rFonts w:hint="eastAsia"/>
        </w:rPr>
        <w:t>％）であった。品目別では、コンテナ貨物</w:t>
      </w:r>
      <w:r>
        <w:rPr>
          <w:rFonts w:hint="eastAsia"/>
        </w:rPr>
        <w:t>７</w:t>
      </w:r>
      <w:r w:rsidR="00AB077B">
        <w:rPr>
          <w:rFonts w:hint="eastAsia"/>
        </w:rPr>
        <w:t>４</w:t>
      </w:r>
      <w:r>
        <w:rPr>
          <w:rFonts w:hint="eastAsia"/>
        </w:rPr>
        <w:t>，</w:t>
      </w:r>
      <w:r w:rsidR="00AB077B">
        <w:rPr>
          <w:rFonts w:hint="eastAsia"/>
        </w:rPr>
        <w:t>５３２</w:t>
      </w:r>
      <w:r>
        <w:rPr>
          <w:rFonts w:hint="eastAsia"/>
        </w:rPr>
        <w:t>千トン（１</w:t>
      </w:r>
      <w:r w:rsidR="00AB077B">
        <w:rPr>
          <w:rFonts w:hint="eastAsia"/>
        </w:rPr>
        <w:t>０５</w:t>
      </w:r>
      <w:r w:rsidR="00D51A32">
        <w:rPr>
          <w:rFonts w:hint="eastAsia"/>
        </w:rPr>
        <w:t>．０</w:t>
      </w:r>
      <w:r>
        <w:rPr>
          <w:rFonts w:hint="eastAsia"/>
        </w:rPr>
        <w:t>％）、</w:t>
      </w:r>
      <w:r w:rsidRPr="00B625A7">
        <w:rPr>
          <w:rFonts w:hint="eastAsia"/>
        </w:rPr>
        <w:t>石炭</w:t>
      </w:r>
      <w:r w:rsidR="00AB077B">
        <w:rPr>
          <w:rFonts w:hint="eastAsia"/>
        </w:rPr>
        <w:t>４</w:t>
      </w:r>
      <w:r w:rsidRPr="00B625A7">
        <w:rPr>
          <w:rFonts w:hint="eastAsia"/>
        </w:rPr>
        <w:t>，</w:t>
      </w:r>
      <w:r w:rsidR="00AB077B">
        <w:rPr>
          <w:rFonts w:hint="eastAsia"/>
        </w:rPr>
        <w:t>８７２</w:t>
      </w:r>
      <w:r w:rsidRPr="00B625A7">
        <w:rPr>
          <w:rFonts w:hint="eastAsia"/>
        </w:rPr>
        <w:t>千トン（１</w:t>
      </w:r>
      <w:r w:rsidR="00AB077B">
        <w:rPr>
          <w:rFonts w:hint="eastAsia"/>
        </w:rPr>
        <w:t>６１</w:t>
      </w:r>
      <w:r w:rsidRPr="00B625A7">
        <w:rPr>
          <w:rFonts w:hint="eastAsia"/>
        </w:rPr>
        <w:t>．８％）</w:t>
      </w:r>
      <w:r>
        <w:rPr>
          <w:rFonts w:hint="eastAsia"/>
        </w:rPr>
        <w:t>、</w:t>
      </w:r>
      <w:r w:rsidRPr="00410349">
        <w:rPr>
          <w:rFonts w:hint="eastAsia"/>
        </w:rPr>
        <w:t>自動車２，</w:t>
      </w:r>
      <w:r w:rsidR="00AB077B">
        <w:rPr>
          <w:rFonts w:hint="eastAsia"/>
        </w:rPr>
        <w:t>４７７</w:t>
      </w:r>
      <w:r w:rsidRPr="00410349">
        <w:rPr>
          <w:rFonts w:hint="eastAsia"/>
        </w:rPr>
        <w:t>千トン（</w:t>
      </w:r>
      <w:r w:rsidR="00AB077B">
        <w:rPr>
          <w:rFonts w:hint="eastAsia"/>
        </w:rPr>
        <w:t>９８</w:t>
      </w:r>
      <w:r>
        <w:rPr>
          <w:rFonts w:hint="eastAsia"/>
        </w:rPr>
        <w:t>．</w:t>
      </w:r>
      <w:r w:rsidR="00AB077B">
        <w:rPr>
          <w:rFonts w:hint="eastAsia"/>
        </w:rPr>
        <w:t>７</w:t>
      </w:r>
      <w:r>
        <w:rPr>
          <w:rFonts w:hint="eastAsia"/>
        </w:rPr>
        <w:t>％）</w:t>
      </w:r>
      <w:r w:rsidRPr="00410349">
        <w:rPr>
          <w:rFonts w:hint="eastAsia"/>
        </w:rPr>
        <w:t>、</w:t>
      </w:r>
      <w:r>
        <w:rPr>
          <w:rFonts w:hint="eastAsia"/>
        </w:rPr>
        <w:t>鉄鋼１</w:t>
      </w:r>
      <w:r w:rsidRPr="00410349">
        <w:rPr>
          <w:rFonts w:hint="eastAsia"/>
        </w:rPr>
        <w:t>，</w:t>
      </w:r>
      <w:r w:rsidR="00AB077B">
        <w:rPr>
          <w:rFonts w:hint="eastAsia"/>
        </w:rPr>
        <w:t>８１５</w:t>
      </w:r>
      <w:r w:rsidRPr="00410349">
        <w:rPr>
          <w:rFonts w:hint="eastAsia"/>
        </w:rPr>
        <w:t>千トン（</w:t>
      </w:r>
      <w:r w:rsidR="00AB077B">
        <w:rPr>
          <w:rFonts w:hint="eastAsia"/>
        </w:rPr>
        <w:t>９２</w:t>
      </w:r>
      <w:r>
        <w:rPr>
          <w:rFonts w:hint="eastAsia"/>
        </w:rPr>
        <w:t>．６</w:t>
      </w:r>
      <w:r w:rsidRPr="00410349">
        <w:rPr>
          <w:rFonts w:hint="eastAsia"/>
        </w:rPr>
        <w:t>％）となっている。</w:t>
      </w:r>
    </w:p>
    <w:p w14:paraId="2850D102" w14:textId="77777777" w:rsidR="00E445AC" w:rsidRPr="00410349" w:rsidRDefault="00E445AC" w:rsidP="00E445AC">
      <w:pPr>
        <w:tabs>
          <w:tab w:val="left" w:pos="142"/>
        </w:tabs>
        <w:ind w:left="142" w:firstLineChars="64" w:firstLine="141"/>
        <w:rPr>
          <w:rFonts w:asciiTheme="minorEastAsia" w:eastAsiaTheme="minorEastAsia" w:hAnsiTheme="minorEastAsia"/>
          <w:szCs w:val="22"/>
        </w:rPr>
      </w:pPr>
      <w:r w:rsidRPr="00410349">
        <w:rPr>
          <w:rFonts w:asciiTheme="minorEastAsia" w:eastAsiaTheme="minorEastAsia" w:hAnsiTheme="minorEastAsia" w:hint="eastAsia"/>
          <w:szCs w:val="22"/>
        </w:rPr>
        <w:lastRenderedPageBreak/>
        <w:t>第８図　神戸港船舶積卸実績の年度別の推移</w:t>
      </w:r>
    </w:p>
    <w:p w14:paraId="3F6F033B" w14:textId="08969F6D" w:rsidR="00E445AC" w:rsidRDefault="00AB077B" w:rsidP="00E445AC">
      <w:pPr>
        <w:jc w:val="center"/>
      </w:pPr>
      <w:r>
        <w:rPr>
          <w:noProof/>
        </w:rPr>
        <w:drawing>
          <wp:inline distT="0" distB="0" distL="0" distR="0" wp14:anchorId="69809EF7" wp14:editId="115C5FF3">
            <wp:extent cx="4751640" cy="3112696"/>
            <wp:effectExtent l="19050" t="19050" r="11430" b="1206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640" cy="31126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DBCF8B" w14:textId="77777777" w:rsidR="00E445AC" w:rsidRPr="00410349" w:rsidRDefault="00E445AC" w:rsidP="00E445AC">
      <w:pPr>
        <w:spacing w:line="400" w:lineRule="exact"/>
      </w:pPr>
    </w:p>
    <w:p w14:paraId="2BB5CA8F" w14:textId="08F81EAE" w:rsidR="00E445AC" w:rsidRDefault="00E445AC" w:rsidP="00F73815">
      <w:pPr>
        <w:tabs>
          <w:tab w:val="left" w:pos="851"/>
        </w:tabs>
        <w:ind w:leftChars="257" w:left="567" w:firstLineChars="100" w:firstLine="220"/>
        <w:rPr>
          <w:szCs w:val="22"/>
        </w:rPr>
      </w:pPr>
      <w:r>
        <w:rPr>
          <w:rFonts w:hint="eastAsia"/>
        </w:rPr>
        <w:t>尼崎西宮芦屋港における令和</w:t>
      </w:r>
      <w:r w:rsidR="000A2962">
        <w:rPr>
          <w:rFonts w:hint="eastAsia"/>
        </w:rPr>
        <w:t>４</w:t>
      </w:r>
      <w:r>
        <w:rPr>
          <w:rFonts w:hint="eastAsia"/>
        </w:rPr>
        <w:t>年度の総取扱貨物量は、</w:t>
      </w:r>
      <w:r w:rsidR="00D86833">
        <w:rPr>
          <w:rFonts w:hint="eastAsia"/>
        </w:rPr>
        <w:t>３</w:t>
      </w:r>
      <w:r>
        <w:rPr>
          <w:rFonts w:hint="eastAsia"/>
        </w:rPr>
        <w:t>，</w:t>
      </w:r>
      <w:r w:rsidR="00D86833">
        <w:rPr>
          <w:rFonts w:hint="eastAsia"/>
        </w:rPr>
        <w:t>０３１</w:t>
      </w:r>
      <w:r>
        <w:rPr>
          <w:rFonts w:hint="eastAsia"/>
        </w:rPr>
        <w:t>千トン（</w:t>
      </w:r>
      <w:r w:rsidR="00D86833">
        <w:rPr>
          <w:rFonts w:hint="eastAsia"/>
        </w:rPr>
        <w:t>１０４</w:t>
      </w:r>
      <w:r>
        <w:rPr>
          <w:rFonts w:hint="eastAsia"/>
        </w:rPr>
        <w:t>．</w:t>
      </w:r>
      <w:r w:rsidR="00D86833">
        <w:rPr>
          <w:rFonts w:hint="eastAsia"/>
        </w:rPr>
        <w:t>０</w:t>
      </w:r>
      <w:r w:rsidRPr="00410349">
        <w:rPr>
          <w:rFonts w:hint="eastAsia"/>
        </w:rPr>
        <w:t>％）であった。</w:t>
      </w:r>
      <w:r w:rsidRPr="00410349">
        <w:rPr>
          <w:rFonts w:hint="eastAsia"/>
          <w:szCs w:val="22"/>
        </w:rPr>
        <w:t>品目別では、自動車</w:t>
      </w:r>
      <w:r>
        <w:rPr>
          <w:rFonts w:hint="eastAsia"/>
          <w:szCs w:val="22"/>
        </w:rPr>
        <w:t>１</w:t>
      </w:r>
      <w:r w:rsidR="00D86833">
        <w:rPr>
          <w:rFonts w:hint="eastAsia"/>
          <w:szCs w:val="22"/>
        </w:rPr>
        <w:t>，６１４</w:t>
      </w:r>
      <w:r w:rsidRPr="00410349">
        <w:rPr>
          <w:rFonts w:hint="eastAsia"/>
          <w:szCs w:val="22"/>
        </w:rPr>
        <w:t>千トン（</w:t>
      </w:r>
      <w:r w:rsidR="00D86833">
        <w:rPr>
          <w:rFonts w:hint="eastAsia"/>
          <w:szCs w:val="22"/>
        </w:rPr>
        <w:t>１０</w:t>
      </w:r>
      <w:r>
        <w:rPr>
          <w:rFonts w:hint="eastAsia"/>
          <w:szCs w:val="22"/>
        </w:rPr>
        <w:t>９．</w:t>
      </w:r>
      <w:r w:rsidR="00D86833">
        <w:rPr>
          <w:rFonts w:hint="eastAsia"/>
          <w:szCs w:val="22"/>
        </w:rPr>
        <w:t>５</w:t>
      </w:r>
      <w:r>
        <w:rPr>
          <w:rFonts w:hint="eastAsia"/>
          <w:szCs w:val="22"/>
        </w:rPr>
        <w:t>％）、</w:t>
      </w:r>
      <w:r w:rsidRPr="00410349">
        <w:rPr>
          <w:rFonts w:hint="eastAsia"/>
          <w:szCs w:val="22"/>
        </w:rPr>
        <w:t>鉄鋼</w:t>
      </w:r>
      <w:r>
        <w:rPr>
          <w:rFonts w:hint="eastAsia"/>
          <w:szCs w:val="22"/>
        </w:rPr>
        <w:t>８</w:t>
      </w:r>
      <w:r w:rsidR="00D86833">
        <w:rPr>
          <w:rFonts w:hint="eastAsia"/>
          <w:szCs w:val="22"/>
        </w:rPr>
        <w:t>２</w:t>
      </w:r>
      <w:r>
        <w:rPr>
          <w:rFonts w:hint="eastAsia"/>
          <w:szCs w:val="22"/>
        </w:rPr>
        <w:t>５</w:t>
      </w:r>
      <w:r w:rsidRPr="00410349">
        <w:rPr>
          <w:rFonts w:hint="eastAsia"/>
          <w:szCs w:val="22"/>
        </w:rPr>
        <w:t>千トン（</w:t>
      </w:r>
      <w:r w:rsidR="00D86833">
        <w:rPr>
          <w:rFonts w:hint="eastAsia"/>
          <w:szCs w:val="22"/>
        </w:rPr>
        <w:t>９３</w:t>
      </w:r>
      <w:r>
        <w:rPr>
          <w:rFonts w:hint="eastAsia"/>
          <w:szCs w:val="22"/>
        </w:rPr>
        <w:t>．</w:t>
      </w:r>
      <w:r w:rsidR="00D86833">
        <w:rPr>
          <w:rFonts w:hint="eastAsia"/>
          <w:szCs w:val="22"/>
        </w:rPr>
        <w:t>３</w:t>
      </w:r>
      <w:r w:rsidRPr="00410349">
        <w:rPr>
          <w:rFonts w:hint="eastAsia"/>
          <w:szCs w:val="22"/>
        </w:rPr>
        <w:t>％）、</w:t>
      </w:r>
      <w:r>
        <w:rPr>
          <w:rFonts w:hint="eastAsia"/>
          <w:szCs w:val="22"/>
        </w:rPr>
        <w:t>金属くず１</w:t>
      </w:r>
      <w:r w:rsidR="00D86833">
        <w:rPr>
          <w:rFonts w:hint="eastAsia"/>
          <w:szCs w:val="22"/>
        </w:rPr>
        <w:t>４</w:t>
      </w:r>
      <w:r>
        <w:rPr>
          <w:rFonts w:hint="eastAsia"/>
          <w:szCs w:val="22"/>
        </w:rPr>
        <w:t>５千トン（</w:t>
      </w:r>
      <w:r w:rsidR="00D86833">
        <w:rPr>
          <w:rFonts w:hint="eastAsia"/>
          <w:szCs w:val="22"/>
        </w:rPr>
        <w:t>９５</w:t>
      </w:r>
      <w:r>
        <w:rPr>
          <w:rFonts w:hint="eastAsia"/>
          <w:szCs w:val="22"/>
        </w:rPr>
        <w:t>．</w:t>
      </w:r>
      <w:r w:rsidR="00D86833">
        <w:rPr>
          <w:rFonts w:hint="eastAsia"/>
          <w:szCs w:val="22"/>
        </w:rPr>
        <w:t>０</w:t>
      </w:r>
      <w:r>
        <w:rPr>
          <w:rFonts w:hint="eastAsia"/>
          <w:szCs w:val="22"/>
        </w:rPr>
        <w:t>％）の３品目</w:t>
      </w:r>
      <w:r w:rsidR="0000336C">
        <w:rPr>
          <w:rFonts w:hint="eastAsia"/>
          <w:szCs w:val="22"/>
        </w:rPr>
        <w:t>で</w:t>
      </w:r>
      <w:r>
        <w:rPr>
          <w:rFonts w:hint="eastAsia"/>
          <w:szCs w:val="22"/>
        </w:rPr>
        <w:t>全体の約</w:t>
      </w:r>
      <w:r w:rsidR="00785321">
        <w:rPr>
          <w:rFonts w:hint="eastAsia"/>
          <w:szCs w:val="22"/>
        </w:rPr>
        <w:t>９</w:t>
      </w:r>
      <w:r w:rsidRPr="00410349">
        <w:rPr>
          <w:rFonts w:hint="eastAsia"/>
          <w:szCs w:val="22"/>
        </w:rPr>
        <w:t>割を占めている。</w:t>
      </w:r>
    </w:p>
    <w:p w14:paraId="7828993A" w14:textId="77777777" w:rsidR="00E445AC" w:rsidRPr="003529A4" w:rsidRDefault="00E445AC" w:rsidP="00E445AC">
      <w:pPr>
        <w:ind w:firstLineChars="100" w:firstLine="220"/>
        <w:rPr>
          <w:szCs w:val="22"/>
        </w:rPr>
      </w:pPr>
    </w:p>
    <w:p w14:paraId="488B38A3" w14:textId="77777777" w:rsidR="00E445AC" w:rsidRDefault="00E445AC" w:rsidP="00E445AC">
      <w:pPr>
        <w:spacing w:line="208" w:lineRule="exact"/>
        <w:ind w:firstLineChars="100" w:firstLine="220"/>
      </w:pPr>
      <w:r w:rsidRPr="00410349">
        <w:rPr>
          <w:rFonts w:hint="eastAsia"/>
        </w:rPr>
        <w:t>第９図　尼崎西宮芦屋港船舶積卸実績の</w:t>
      </w:r>
      <w:r w:rsidRPr="00410349">
        <w:rPr>
          <w:rFonts w:asciiTheme="minorEastAsia" w:eastAsiaTheme="minorEastAsia" w:hAnsiTheme="minorEastAsia" w:hint="eastAsia"/>
          <w:szCs w:val="22"/>
        </w:rPr>
        <w:t>年度別の</w:t>
      </w:r>
      <w:r w:rsidRPr="00410349">
        <w:rPr>
          <w:rFonts w:hint="eastAsia"/>
        </w:rPr>
        <w:t>推移</w:t>
      </w:r>
    </w:p>
    <w:p w14:paraId="200894B7" w14:textId="1E3D9EB9" w:rsidR="00E445AC" w:rsidRDefault="00D86833" w:rsidP="00E445AC">
      <w:pPr>
        <w:ind w:firstLineChars="100" w:firstLine="220"/>
        <w:jc w:val="center"/>
      </w:pPr>
      <w:r>
        <w:rPr>
          <w:noProof/>
        </w:rPr>
        <w:drawing>
          <wp:inline distT="0" distB="0" distL="0" distR="0" wp14:anchorId="797875E7" wp14:editId="43B97F7D">
            <wp:extent cx="4751640" cy="3115941"/>
            <wp:effectExtent l="19050" t="19050" r="11430" b="279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640" cy="31159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3DFF9C" w14:textId="77777777" w:rsidR="00E445AC" w:rsidRPr="002D3D4B" w:rsidRDefault="00E445AC" w:rsidP="00E445AC">
      <w:pPr>
        <w:ind w:firstLineChars="100" w:firstLine="220"/>
        <w:jc w:val="center"/>
      </w:pPr>
    </w:p>
    <w:p w14:paraId="5983AFF4" w14:textId="389AEDB8" w:rsidR="00E445AC" w:rsidRPr="003529A4" w:rsidRDefault="00E445AC" w:rsidP="00F73815">
      <w:pPr>
        <w:ind w:leftChars="257" w:left="567" w:firstLineChars="100" w:firstLine="220"/>
        <w:rPr>
          <w:szCs w:val="22"/>
        </w:rPr>
      </w:pPr>
      <w:r>
        <w:rPr>
          <w:rFonts w:hint="eastAsia"/>
        </w:rPr>
        <w:t>姫路港における令和</w:t>
      </w:r>
      <w:r w:rsidR="00785321">
        <w:rPr>
          <w:rFonts w:hint="eastAsia"/>
        </w:rPr>
        <w:t>４</w:t>
      </w:r>
      <w:r w:rsidRPr="00410349">
        <w:rPr>
          <w:rFonts w:hint="eastAsia"/>
        </w:rPr>
        <w:t>年度の総取扱貨物量は、</w:t>
      </w:r>
      <w:r w:rsidR="00785321">
        <w:rPr>
          <w:rFonts w:hint="eastAsia"/>
        </w:rPr>
        <w:t>９</w:t>
      </w:r>
      <w:r>
        <w:rPr>
          <w:rFonts w:hint="eastAsia"/>
        </w:rPr>
        <w:t>，４</w:t>
      </w:r>
      <w:r w:rsidR="00785321">
        <w:rPr>
          <w:rFonts w:hint="eastAsia"/>
        </w:rPr>
        <w:t>５３</w:t>
      </w:r>
      <w:r w:rsidRPr="00410349">
        <w:rPr>
          <w:rFonts w:hint="eastAsia"/>
        </w:rPr>
        <w:t>千トン（</w:t>
      </w:r>
      <w:r w:rsidR="00785321">
        <w:rPr>
          <w:rFonts w:hint="eastAsia"/>
        </w:rPr>
        <w:t>９０</w:t>
      </w:r>
      <w:r>
        <w:rPr>
          <w:rFonts w:hint="eastAsia"/>
        </w:rPr>
        <w:t>．</w:t>
      </w:r>
      <w:r w:rsidR="00785321">
        <w:rPr>
          <w:rFonts w:hint="eastAsia"/>
        </w:rPr>
        <w:t>９</w:t>
      </w:r>
      <w:r w:rsidRPr="00410349">
        <w:rPr>
          <w:rFonts w:hint="eastAsia"/>
        </w:rPr>
        <w:t>％）であった。品目別では、</w:t>
      </w:r>
      <w:r>
        <w:rPr>
          <w:rFonts w:hint="eastAsia"/>
          <w:szCs w:val="22"/>
        </w:rPr>
        <w:t>鉄鋼５，</w:t>
      </w:r>
      <w:r w:rsidR="00785321">
        <w:rPr>
          <w:rFonts w:hint="eastAsia"/>
          <w:szCs w:val="22"/>
        </w:rPr>
        <w:t>０８８</w:t>
      </w:r>
      <w:r>
        <w:rPr>
          <w:rFonts w:hint="eastAsia"/>
          <w:szCs w:val="22"/>
        </w:rPr>
        <w:t>千トン（</w:t>
      </w:r>
      <w:r w:rsidR="00785321">
        <w:rPr>
          <w:rFonts w:hint="eastAsia"/>
          <w:szCs w:val="22"/>
        </w:rPr>
        <w:t>８８</w:t>
      </w:r>
      <w:r>
        <w:rPr>
          <w:rFonts w:hint="eastAsia"/>
          <w:szCs w:val="22"/>
        </w:rPr>
        <w:t>．</w:t>
      </w:r>
      <w:r w:rsidR="00785321">
        <w:rPr>
          <w:rFonts w:hint="eastAsia"/>
          <w:szCs w:val="22"/>
        </w:rPr>
        <w:t>８</w:t>
      </w:r>
      <w:r w:rsidRPr="00410349">
        <w:rPr>
          <w:rFonts w:hint="eastAsia"/>
          <w:szCs w:val="22"/>
        </w:rPr>
        <w:t>％）、石炭１，</w:t>
      </w:r>
      <w:r w:rsidR="00785321">
        <w:rPr>
          <w:rFonts w:hint="eastAsia"/>
          <w:szCs w:val="22"/>
        </w:rPr>
        <w:t>６３７</w:t>
      </w:r>
      <w:r>
        <w:rPr>
          <w:rFonts w:hint="eastAsia"/>
          <w:szCs w:val="22"/>
        </w:rPr>
        <w:t>千トン</w:t>
      </w:r>
      <w:r>
        <w:rPr>
          <w:rFonts w:hint="eastAsia"/>
          <w:szCs w:val="22"/>
        </w:rPr>
        <w:lastRenderedPageBreak/>
        <w:t>（</w:t>
      </w:r>
      <w:r w:rsidR="00785321">
        <w:rPr>
          <w:rFonts w:hint="eastAsia"/>
          <w:szCs w:val="22"/>
        </w:rPr>
        <w:t>１１２</w:t>
      </w:r>
      <w:r>
        <w:rPr>
          <w:rFonts w:hint="eastAsia"/>
          <w:szCs w:val="22"/>
        </w:rPr>
        <w:t>．</w:t>
      </w:r>
      <w:r w:rsidR="00785321">
        <w:rPr>
          <w:rFonts w:hint="eastAsia"/>
          <w:szCs w:val="22"/>
        </w:rPr>
        <w:t>５</w:t>
      </w:r>
      <w:r>
        <w:rPr>
          <w:rFonts w:hint="eastAsia"/>
          <w:szCs w:val="22"/>
        </w:rPr>
        <w:t>％）、金属くず</w:t>
      </w:r>
      <w:r w:rsidR="00785321">
        <w:rPr>
          <w:rFonts w:hint="eastAsia"/>
          <w:szCs w:val="22"/>
        </w:rPr>
        <w:t>９２９</w:t>
      </w:r>
      <w:r w:rsidRPr="00410349">
        <w:rPr>
          <w:rFonts w:hint="eastAsia"/>
          <w:szCs w:val="22"/>
        </w:rPr>
        <w:t>千トン（</w:t>
      </w:r>
      <w:r w:rsidR="00785321">
        <w:rPr>
          <w:rFonts w:hint="eastAsia"/>
          <w:szCs w:val="22"/>
        </w:rPr>
        <w:t>８３</w:t>
      </w:r>
      <w:r w:rsidR="0000336C">
        <w:rPr>
          <w:rFonts w:hint="eastAsia"/>
          <w:szCs w:val="22"/>
        </w:rPr>
        <w:t>．</w:t>
      </w:r>
      <w:r w:rsidR="00785321">
        <w:rPr>
          <w:rFonts w:hint="eastAsia"/>
          <w:szCs w:val="22"/>
        </w:rPr>
        <w:t>８</w:t>
      </w:r>
      <w:r w:rsidR="0000336C">
        <w:rPr>
          <w:rFonts w:hint="eastAsia"/>
          <w:szCs w:val="22"/>
        </w:rPr>
        <w:t>％）の３品目で</w:t>
      </w:r>
      <w:r>
        <w:rPr>
          <w:rFonts w:hint="eastAsia"/>
          <w:szCs w:val="22"/>
        </w:rPr>
        <w:t>全体の約８割</w:t>
      </w:r>
      <w:r w:rsidRPr="00410349">
        <w:rPr>
          <w:rFonts w:hint="eastAsia"/>
          <w:szCs w:val="22"/>
        </w:rPr>
        <w:t>を占めている。</w:t>
      </w:r>
    </w:p>
    <w:p w14:paraId="2C020AE5" w14:textId="77777777" w:rsidR="00E445AC" w:rsidRPr="00410349" w:rsidRDefault="00E445AC" w:rsidP="00E445AC">
      <w:pPr>
        <w:spacing w:line="416" w:lineRule="exact"/>
        <w:ind w:firstLineChars="100" w:firstLine="220"/>
        <w:rPr>
          <w:noProof/>
          <w:szCs w:val="22"/>
        </w:rPr>
      </w:pPr>
      <w:r w:rsidRPr="00410349">
        <w:rPr>
          <w:rFonts w:hint="eastAsia"/>
        </w:rPr>
        <w:t>第１０図　姫路港船舶積卸実績の</w:t>
      </w:r>
      <w:r w:rsidRPr="00410349">
        <w:rPr>
          <w:rFonts w:asciiTheme="minorEastAsia" w:eastAsiaTheme="minorEastAsia" w:hAnsiTheme="minorEastAsia" w:hint="eastAsia"/>
          <w:szCs w:val="22"/>
        </w:rPr>
        <w:t>年度別の</w:t>
      </w:r>
      <w:r w:rsidRPr="00410349">
        <w:rPr>
          <w:rFonts w:hint="eastAsia"/>
        </w:rPr>
        <w:t>推移</w:t>
      </w:r>
    </w:p>
    <w:p w14:paraId="6568B234" w14:textId="78CB274F" w:rsidR="00E445AC" w:rsidRDefault="00785321" w:rsidP="00E445AC">
      <w:pPr>
        <w:tabs>
          <w:tab w:val="left" w:pos="142"/>
        </w:tabs>
        <w:jc w:val="center"/>
        <w:rPr>
          <w:noProof/>
          <w:szCs w:val="22"/>
        </w:rPr>
      </w:pPr>
      <w:r>
        <w:rPr>
          <w:noProof/>
          <w:szCs w:val="22"/>
        </w:rPr>
        <w:drawing>
          <wp:inline distT="0" distB="0" distL="0" distR="0" wp14:anchorId="46F15305" wp14:editId="526DCC09">
            <wp:extent cx="4751640" cy="3112696"/>
            <wp:effectExtent l="19050" t="19050" r="11430" b="1206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640" cy="31126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896BE0" w14:textId="77777777" w:rsidR="00E445AC" w:rsidRPr="007C51A7" w:rsidRDefault="00E445AC" w:rsidP="00E445AC">
      <w:pPr>
        <w:tabs>
          <w:tab w:val="left" w:pos="142"/>
        </w:tabs>
        <w:rPr>
          <w:noProof/>
          <w:szCs w:val="22"/>
        </w:rPr>
      </w:pPr>
    </w:p>
    <w:p w14:paraId="3EFC5B4C" w14:textId="4A8B033E" w:rsidR="00E445AC" w:rsidRPr="00E8694C" w:rsidRDefault="00E445AC" w:rsidP="00F73815">
      <w:pPr>
        <w:tabs>
          <w:tab w:val="left" w:pos="851"/>
          <w:tab w:val="left" w:pos="8789"/>
        </w:tabs>
        <w:ind w:leftChars="257" w:left="567" w:firstLineChars="100" w:firstLine="220"/>
        <w:rPr>
          <w:szCs w:val="22"/>
        </w:rPr>
      </w:pPr>
      <w:r>
        <w:rPr>
          <w:rFonts w:hint="eastAsia"/>
        </w:rPr>
        <w:t>東播磨港における令和</w:t>
      </w:r>
      <w:r w:rsidR="00785321">
        <w:rPr>
          <w:rFonts w:hint="eastAsia"/>
        </w:rPr>
        <w:t>４</w:t>
      </w:r>
      <w:r>
        <w:rPr>
          <w:rFonts w:hint="eastAsia"/>
        </w:rPr>
        <w:t>年度の総取扱貨物量は、</w:t>
      </w:r>
      <w:r w:rsidR="00785321">
        <w:rPr>
          <w:rFonts w:hint="eastAsia"/>
        </w:rPr>
        <w:t>２８</w:t>
      </w:r>
      <w:r>
        <w:rPr>
          <w:rFonts w:hint="eastAsia"/>
        </w:rPr>
        <w:t>，</w:t>
      </w:r>
      <w:r w:rsidR="00785321">
        <w:rPr>
          <w:rFonts w:hint="eastAsia"/>
        </w:rPr>
        <w:t>６８６</w:t>
      </w:r>
      <w:r w:rsidRPr="00410349">
        <w:rPr>
          <w:rFonts w:hint="eastAsia"/>
          <w:szCs w:val="22"/>
        </w:rPr>
        <w:t>千トン（</w:t>
      </w:r>
      <w:r w:rsidR="00785321">
        <w:rPr>
          <w:rFonts w:hint="eastAsia"/>
          <w:szCs w:val="22"/>
        </w:rPr>
        <w:t>９４</w:t>
      </w:r>
      <w:r>
        <w:rPr>
          <w:rFonts w:hint="eastAsia"/>
          <w:szCs w:val="22"/>
        </w:rPr>
        <w:t>．</w:t>
      </w:r>
      <w:r w:rsidR="00785321">
        <w:rPr>
          <w:rFonts w:hint="eastAsia"/>
          <w:szCs w:val="22"/>
        </w:rPr>
        <w:t>５</w:t>
      </w:r>
      <w:r>
        <w:rPr>
          <w:rFonts w:hint="eastAsia"/>
          <w:szCs w:val="22"/>
        </w:rPr>
        <w:t>％）であった。品目別では、金属鉱１</w:t>
      </w:r>
      <w:r w:rsidR="00785321">
        <w:rPr>
          <w:rFonts w:hint="eastAsia"/>
          <w:szCs w:val="22"/>
        </w:rPr>
        <w:t>０</w:t>
      </w:r>
      <w:r>
        <w:rPr>
          <w:rFonts w:hint="eastAsia"/>
          <w:szCs w:val="22"/>
        </w:rPr>
        <w:t>，</w:t>
      </w:r>
      <w:r w:rsidR="00785321">
        <w:rPr>
          <w:rFonts w:hint="eastAsia"/>
          <w:szCs w:val="22"/>
        </w:rPr>
        <w:t>５６０</w:t>
      </w:r>
      <w:r w:rsidRPr="00410349">
        <w:rPr>
          <w:rFonts w:hint="eastAsia"/>
          <w:szCs w:val="22"/>
        </w:rPr>
        <w:t>千トン（</w:t>
      </w:r>
      <w:r w:rsidR="00785321">
        <w:rPr>
          <w:rFonts w:hint="eastAsia"/>
          <w:szCs w:val="22"/>
        </w:rPr>
        <w:t>９３</w:t>
      </w:r>
      <w:r>
        <w:rPr>
          <w:rFonts w:hint="eastAsia"/>
          <w:szCs w:val="22"/>
        </w:rPr>
        <w:t>．</w:t>
      </w:r>
      <w:r w:rsidR="00785321">
        <w:rPr>
          <w:rFonts w:hint="eastAsia"/>
          <w:szCs w:val="22"/>
        </w:rPr>
        <w:t>４</w:t>
      </w:r>
      <w:r>
        <w:rPr>
          <w:rFonts w:hint="eastAsia"/>
          <w:szCs w:val="22"/>
        </w:rPr>
        <w:t>％）、石炭６</w:t>
      </w:r>
      <w:r w:rsidRPr="00410349">
        <w:rPr>
          <w:rFonts w:hint="eastAsia"/>
          <w:szCs w:val="22"/>
        </w:rPr>
        <w:t>，</w:t>
      </w:r>
      <w:r w:rsidR="00785321">
        <w:rPr>
          <w:rFonts w:hint="eastAsia"/>
          <w:szCs w:val="22"/>
        </w:rPr>
        <w:t>４９２</w:t>
      </w:r>
      <w:r w:rsidRPr="00410349">
        <w:rPr>
          <w:rFonts w:hint="eastAsia"/>
          <w:szCs w:val="22"/>
        </w:rPr>
        <w:t>千トン（</w:t>
      </w:r>
      <w:r w:rsidR="00785321">
        <w:rPr>
          <w:rFonts w:hint="eastAsia"/>
          <w:szCs w:val="22"/>
        </w:rPr>
        <w:t>９３</w:t>
      </w:r>
      <w:r>
        <w:rPr>
          <w:rFonts w:hint="eastAsia"/>
          <w:szCs w:val="22"/>
        </w:rPr>
        <w:t>．７</w:t>
      </w:r>
      <w:r w:rsidRPr="00410349">
        <w:rPr>
          <w:rFonts w:hint="eastAsia"/>
          <w:szCs w:val="22"/>
        </w:rPr>
        <w:t>％）、鉄鋼</w:t>
      </w:r>
      <w:r>
        <w:rPr>
          <w:rFonts w:hint="eastAsia"/>
          <w:szCs w:val="22"/>
        </w:rPr>
        <w:t>５，</w:t>
      </w:r>
      <w:r w:rsidR="00785321">
        <w:rPr>
          <w:rFonts w:hint="eastAsia"/>
          <w:szCs w:val="22"/>
        </w:rPr>
        <w:t>４１３</w:t>
      </w:r>
      <w:r w:rsidRPr="00410349">
        <w:rPr>
          <w:rFonts w:hint="eastAsia"/>
          <w:szCs w:val="22"/>
        </w:rPr>
        <w:t>千トン（</w:t>
      </w:r>
      <w:r w:rsidR="00785321">
        <w:rPr>
          <w:rFonts w:hint="eastAsia"/>
          <w:szCs w:val="22"/>
        </w:rPr>
        <w:t>９６</w:t>
      </w:r>
      <w:r w:rsidR="0000336C">
        <w:rPr>
          <w:rFonts w:hint="eastAsia"/>
          <w:szCs w:val="22"/>
        </w:rPr>
        <w:t>．</w:t>
      </w:r>
      <w:r w:rsidR="00785321">
        <w:rPr>
          <w:rFonts w:hint="eastAsia"/>
          <w:szCs w:val="22"/>
        </w:rPr>
        <w:t>８</w:t>
      </w:r>
      <w:r w:rsidR="0000336C">
        <w:rPr>
          <w:rFonts w:hint="eastAsia"/>
          <w:szCs w:val="22"/>
        </w:rPr>
        <w:t>％）の３品目で</w:t>
      </w:r>
      <w:r>
        <w:rPr>
          <w:rFonts w:hint="eastAsia"/>
          <w:szCs w:val="22"/>
        </w:rPr>
        <w:t>全体の</w:t>
      </w:r>
      <w:r w:rsidR="00785321">
        <w:rPr>
          <w:rFonts w:hint="eastAsia"/>
          <w:szCs w:val="22"/>
        </w:rPr>
        <w:t>約</w:t>
      </w:r>
      <w:r>
        <w:rPr>
          <w:rFonts w:hint="eastAsia"/>
          <w:szCs w:val="22"/>
        </w:rPr>
        <w:t>８割を占めてい</w:t>
      </w:r>
      <w:r w:rsidRPr="00410349">
        <w:rPr>
          <w:rFonts w:hint="eastAsia"/>
          <w:szCs w:val="22"/>
        </w:rPr>
        <w:t>る。</w:t>
      </w:r>
    </w:p>
    <w:p w14:paraId="7247543D" w14:textId="77777777" w:rsidR="00E445AC" w:rsidRDefault="00E445AC" w:rsidP="00F73815">
      <w:pPr>
        <w:ind w:leftChars="257" w:left="567" w:firstLineChars="150" w:firstLine="331"/>
        <w:rPr>
          <w:noProof/>
          <w:szCs w:val="22"/>
        </w:rPr>
      </w:pPr>
    </w:p>
    <w:p w14:paraId="35779C00" w14:textId="04876228" w:rsidR="00E445AC" w:rsidRDefault="00E445AC" w:rsidP="00E445AC">
      <w:pPr>
        <w:spacing w:line="416" w:lineRule="exact"/>
        <w:ind w:firstLineChars="150" w:firstLine="331"/>
      </w:pPr>
      <w:r w:rsidRPr="00410349">
        <w:rPr>
          <w:rFonts w:hint="eastAsia"/>
        </w:rPr>
        <w:t>第１１図　東播磨港船舶積卸実績の</w:t>
      </w:r>
      <w:r w:rsidRPr="00410349">
        <w:rPr>
          <w:rFonts w:asciiTheme="minorEastAsia" w:eastAsiaTheme="minorEastAsia" w:hAnsiTheme="minorEastAsia" w:hint="eastAsia"/>
          <w:szCs w:val="22"/>
        </w:rPr>
        <w:t>年度別の</w:t>
      </w:r>
      <w:r w:rsidRPr="00410349">
        <w:rPr>
          <w:rFonts w:hint="eastAsia"/>
        </w:rPr>
        <w:t>推移</w:t>
      </w:r>
    </w:p>
    <w:p w14:paraId="48A87EF2" w14:textId="676B2D2D" w:rsidR="00E445AC" w:rsidRDefault="00785321" w:rsidP="00E445AC">
      <w:pPr>
        <w:ind w:firstLineChars="150" w:firstLine="331"/>
        <w:jc w:val="center"/>
      </w:pPr>
      <w:r>
        <w:rPr>
          <w:noProof/>
        </w:rPr>
        <w:drawing>
          <wp:inline distT="0" distB="0" distL="0" distR="0" wp14:anchorId="052792CC" wp14:editId="3B40B87F">
            <wp:extent cx="4751640" cy="3116733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640" cy="311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AE6AE" w14:textId="77777777" w:rsidR="00E445AC" w:rsidRDefault="00E445AC" w:rsidP="00E445AC">
      <w:pPr>
        <w:ind w:leftChars="100" w:left="220" w:firstLineChars="100" w:firstLine="220"/>
      </w:pPr>
    </w:p>
    <w:p w14:paraId="3A104FBE" w14:textId="082F873F" w:rsidR="00E445AC" w:rsidRPr="00410349" w:rsidRDefault="00E445AC" w:rsidP="00F73815">
      <w:pPr>
        <w:ind w:leftChars="257" w:left="567" w:firstLineChars="100" w:firstLine="220"/>
      </w:pPr>
      <w:r w:rsidRPr="00410349">
        <w:rPr>
          <w:rFonts w:hint="eastAsia"/>
        </w:rPr>
        <w:lastRenderedPageBreak/>
        <w:t>はしけ稼働実績は、第１２図のとおりである。</w:t>
      </w:r>
      <w:r>
        <w:rPr>
          <w:rFonts w:hint="eastAsia"/>
        </w:rPr>
        <w:t>神戸港における令和</w:t>
      </w:r>
      <w:r w:rsidR="00CD6507">
        <w:rPr>
          <w:rFonts w:hint="eastAsia"/>
        </w:rPr>
        <w:t>５</w:t>
      </w:r>
      <w:r w:rsidRPr="00410349">
        <w:rPr>
          <w:rFonts w:hint="eastAsia"/>
        </w:rPr>
        <w:t>年３月末現在の港運はしけ保有状況は、計</w:t>
      </w:r>
      <w:r>
        <w:rPr>
          <w:rFonts w:hint="eastAsia"/>
        </w:rPr>
        <w:t>１０９</w:t>
      </w:r>
      <w:r w:rsidRPr="00410349">
        <w:rPr>
          <w:rFonts w:hint="eastAsia"/>
        </w:rPr>
        <w:t>隻</w:t>
      </w:r>
      <w:r>
        <w:rPr>
          <w:rFonts w:hint="eastAsia"/>
        </w:rPr>
        <w:t>５</w:t>
      </w:r>
      <w:r w:rsidR="00E81BF6">
        <w:rPr>
          <w:rFonts w:hint="eastAsia"/>
        </w:rPr>
        <w:t>８</w:t>
      </w:r>
      <w:r w:rsidRPr="00410349">
        <w:rPr>
          <w:rFonts w:hint="eastAsia"/>
        </w:rPr>
        <w:t>，</w:t>
      </w:r>
      <w:r w:rsidR="00E81BF6">
        <w:rPr>
          <w:rFonts w:hint="eastAsia"/>
        </w:rPr>
        <w:t>３３</w:t>
      </w:r>
      <w:r>
        <w:rPr>
          <w:rFonts w:hint="eastAsia"/>
        </w:rPr>
        <w:t>９積トンで</w:t>
      </w:r>
      <w:r w:rsidR="0000336C">
        <w:rPr>
          <w:rFonts w:hint="eastAsia"/>
        </w:rPr>
        <w:t>あり</w:t>
      </w:r>
      <w:r>
        <w:rPr>
          <w:rFonts w:hint="eastAsia"/>
        </w:rPr>
        <w:t>、令和</w:t>
      </w:r>
      <w:r w:rsidR="00E81BF6">
        <w:rPr>
          <w:rFonts w:hint="eastAsia"/>
        </w:rPr>
        <w:t>４</w:t>
      </w:r>
      <w:r>
        <w:rPr>
          <w:rFonts w:hint="eastAsia"/>
        </w:rPr>
        <w:t>年</w:t>
      </w:r>
      <w:r w:rsidRPr="00410349">
        <w:rPr>
          <w:rFonts w:hint="eastAsia"/>
        </w:rPr>
        <w:t>度の輸送実績は</w:t>
      </w:r>
      <w:r>
        <w:rPr>
          <w:rFonts w:hint="eastAsia"/>
        </w:rPr>
        <w:t>７０</w:t>
      </w:r>
      <w:r w:rsidR="00EC3B99">
        <w:rPr>
          <w:rFonts w:hint="eastAsia"/>
        </w:rPr>
        <w:t>６</w:t>
      </w:r>
      <w:r w:rsidRPr="00410349">
        <w:rPr>
          <w:rFonts w:hint="eastAsia"/>
        </w:rPr>
        <w:t>千トン（</w:t>
      </w:r>
      <w:r>
        <w:rPr>
          <w:rFonts w:hint="eastAsia"/>
        </w:rPr>
        <w:t>９</w:t>
      </w:r>
      <w:r w:rsidR="00EC3B99">
        <w:rPr>
          <w:rFonts w:hint="eastAsia"/>
        </w:rPr>
        <w:t>６</w:t>
      </w:r>
      <w:r>
        <w:rPr>
          <w:rFonts w:hint="eastAsia"/>
        </w:rPr>
        <w:t>．</w:t>
      </w:r>
      <w:r w:rsidR="00EC3B99">
        <w:rPr>
          <w:rFonts w:hint="eastAsia"/>
        </w:rPr>
        <w:t>７</w:t>
      </w:r>
      <w:r w:rsidRPr="00410349">
        <w:rPr>
          <w:rFonts w:hint="eastAsia"/>
        </w:rPr>
        <w:t>％）であった。</w:t>
      </w:r>
    </w:p>
    <w:p w14:paraId="1ECFFE26" w14:textId="13D9C9F0" w:rsidR="00E445AC" w:rsidRPr="00410349" w:rsidRDefault="00E445AC" w:rsidP="00E445AC">
      <w:pPr>
        <w:spacing w:line="208" w:lineRule="exact"/>
        <w:ind w:firstLineChars="100" w:firstLine="220"/>
      </w:pPr>
    </w:p>
    <w:p w14:paraId="2C55C548" w14:textId="23EBBED2" w:rsidR="00E445AC" w:rsidRPr="00410349" w:rsidRDefault="00E445AC" w:rsidP="00E445AC">
      <w:pPr>
        <w:spacing w:line="208" w:lineRule="exact"/>
        <w:ind w:firstLineChars="100" w:firstLine="220"/>
      </w:pPr>
      <w:r w:rsidRPr="00410349">
        <w:rPr>
          <w:rFonts w:hint="eastAsia"/>
        </w:rPr>
        <w:t>第１２図　管内のはしけ稼働実績の</w:t>
      </w:r>
      <w:r w:rsidRPr="00410349">
        <w:rPr>
          <w:rFonts w:asciiTheme="minorEastAsia" w:eastAsiaTheme="minorEastAsia" w:hAnsiTheme="minorEastAsia" w:hint="eastAsia"/>
          <w:szCs w:val="22"/>
        </w:rPr>
        <w:t>年度別の</w:t>
      </w:r>
      <w:r w:rsidRPr="00410349">
        <w:rPr>
          <w:rFonts w:hint="eastAsia"/>
        </w:rPr>
        <w:t xml:space="preserve">推移　</w:t>
      </w:r>
    </w:p>
    <w:p w14:paraId="717E2DF3" w14:textId="1C8FCD21" w:rsidR="00E445AC" w:rsidRDefault="00156FAF" w:rsidP="00E445AC">
      <w:pPr>
        <w:jc w:val="center"/>
      </w:pPr>
      <w:r>
        <w:rPr>
          <w:noProof/>
        </w:rPr>
        <w:drawing>
          <wp:inline distT="0" distB="0" distL="0" distR="0" wp14:anchorId="1CF8D84F" wp14:editId="50515A7C">
            <wp:extent cx="4950659" cy="31320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659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5B878" w14:textId="1BBA78D7" w:rsidR="00E445AC" w:rsidRPr="00410349" w:rsidRDefault="00E445AC" w:rsidP="00E445AC"/>
    <w:p w14:paraId="26728A5E" w14:textId="618765AF" w:rsidR="00E445AC" w:rsidRPr="00F73815" w:rsidRDefault="00E445AC" w:rsidP="00F73815">
      <w:pPr>
        <w:spacing w:line="374" w:lineRule="exact"/>
        <w:ind w:leftChars="257" w:left="567" w:firstLineChars="100" w:firstLine="220"/>
      </w:pPr>
      <w:r w:rsidRPr="00F73815">
        <w:rPr>
          <w:rFonts w:hint="eastAsia"/>
        </w:rPr>
        <w:t>各港別の沿岸荷役の実績は、第１３図のとおりである。管内における令和</w:t>
      </w:r>
      <w:r w:rsidR="0065403F" w:rsidRPr="00F73815">
        <w:rPr>
          <w:rFonts w:hint="eastAsia"/>
        </w:rPr>
        <w:t>４</w:t>
      </w:r>
      <w:r w:rsidRPr="00F73815">
        <w:rPr>
          <w:rFonts w:hint="eastAsia"/>
        </w:rPr>
        <w:t>年度の沿岸荷役実績は</w:t>
      </w:r>
      <w:r w:rsidR="003A6683" w:rsidRPr="00F73815">
        <w:rPr>
          <w:rFonts w:hint="eastAsia"/>
        </w:rPr>
        <w:t>１０１，６４１</w:t>
      </w:r>
      <w:r w:rsidRPr="00F73815">
        <w:rPr>
          <w:rFonts w:hint="eastAsia"/>
        </w:rPr>
        <w:t>千トン（</w:t>
      </w:r>
      <w:r w:rsidR="00A11B98" w:rsidRPr="00F73815">
        <w:rPr>
          <w:rFonts w:hint="eastAsia"/>
        </w:rPr>
        <w:t>１１４．４３</w:t>
      </w:r>
      <w:r w:rsidRPr="00F73815">
        <w:rPr>
          <w:rFonts w:hint="eastAsia"/>
        </w:rPr>
        <w:t>％）であった。</w:t>
      </w:r>
    </w:p>
    <w:p w14:paraId="13330986" w14:textId="5A9855C4" w:rsidR="00E445AC" w:rsidRPr="00F73815" w:rsidRDefault="00E445AC" w:rsidP="00E445AC">
      <w:pPr>
        <w:spacing w:line="374" w:lineRule="exact"/>
      </w:pPr>
    </w:p>
    <w:p w14:paraId="28011733" w14:textId="746A4AE8" w:rsidR="00E445AC" w:rsidRPr="00F73815" w:rsidRDefault="00E445AC" w:rsidP="00E445AC">
      <w:pPr>
        <w:spacing w:line="374" w:lineRule="exact"/>
        <w:ind w:firstLineChars="100" w:firstLine="220"/>
      </w:pPr>
      <w:r w:rsidRPr="00F73815">
        <w:rPr>
          <w:rFonts w:hint="eastAsia"/>
        </w:rPr>
        <w:t xml:space="preserve">第１３図　管内の沿岸荷役実績の年度別の推移　</w:t>
      </w:r>
    </w:p>
    <w:p w14:paraId="183F559D" w14:textId="595B1210" w:rsidR="00D5680A" w:rsidRPr="008D115B" w:rsidRDefault="00D5680A" w:rsidP="00F73815">
      <w:pPr>
        <w:jc w:val="center"/>
      </w:pPr>
      <w:r>
        <w:rPr>
          <w:noProof/>
        </w:rPr>
        <w:drawing>
          <wp:inline distT="0" distB="0" distL="0" distR="0" wp14:anchorId="4DE1A5DC" wp14:editId="64A4CF7F">
            <wp:extent cx="4890770" cy="3618865"/>
            <wp:effectExtent l="0" t="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B88D" w14:textId="70EB82FB" w:rsidR="00E445AC" w:rsidRPr="00410349" w:rsidRDefault="00E445AC" w:rsidP="00E445AC">
      <w:pPr>
        <w:spacing w:line="374" w:lineRule="exact"/>
        <w:rPr>
          <w:rFonts w:ascii="ＭＳ 明朝" w:hAnsi="ＭＳ 明朝"/>
          <w:b/>
          <w:bCs/>
        </w:rPr>
      </w:pPr>
      <w:r w:rsidRPr="00410349">
        <w:rPr>
          <w:rFonts w:ascii="ＭＳ 明朝" w:hAnsi="ＭＳ 明朝" w:hint="eastAsia"/>
          <w:b/>
          <w:bCs/>
        </w:rPr>
        <w:lastRenderedPageBreak/>
        <w:t xml:space="preserve"> (3) 港湾労働者の現況</w:t>
      </w:r>
    </w:p>
    <w:p w14:paraId="26ABDFCD" w14:textId="55068ABD" w:rsidR="00E445AC" w:rsidRPr="00410349" w:rsidRDefault="00E445AC" w:rsidP="00F73815">
      <w:pPr>
        <w:ind w:leftChars="256" w:left="708" w:hanging="144"/>
      </w:pPr>
      <w:r w:rsidRPr="00410349">
        <w:t xml:space="preserve">  </w:t>
      </w:r>
      <w:r w:rsidRPr="00410349">
        <w:rPr>
          <w:rFonts w:hint="eastAsia"/>
        </w:rPr>
        <w:t xml:space="preserve">  </w:t>
      </w:r>
      <w:r>
        <w:rPr>
          <w:rFonts w:hint="eastAsia"/>
        </w:rPr>
        <w:t>神戸港の常用港湾労働者数は、令</w:t>
      </w:r>
      <w:r w:rsidR="00D87702">
        <w:rPr>
          <w:rFonts w:hint="eastAsia"/>
        </w:rPr>
        <w:t>和</w:t>
      </w:r>
      <w:r w:rsidR="00A74D09">
        <w:rPr>
          <w:rFonts w:hint="eastAsia"/>
        </w:rPr>
        <w:t>５</w:t>
      </w:r>
      <w:r w:rsidRPr="00410349">
        <w:rPr>
          <w:rFonts w:hint="eastAsia"/>
        </w:rPr>
        <w:t>年３月末における港湾労働法上の届出数で</w:t>
      </w:r>
      <w:r>
        <w:rPr>
          <w:rFonts w:hint="eastAsia"/>
        </w:rPr>
        <w:t>５，</w:t>
      </w:r>
      <w:r w:rsidR="0021336A">
        <w:rPr>
          <w:rFonts w:hint="eastAsia"/>
        </w:rPr>
        <w:t>４８９</w:t>
      </w:r>
      <w:r w:rsidRPr="00410349">
        <w:rPr>
          <w:rFonts w:hint="eastAsia"/>
        </w:rPr>
        <w:t>人（対前年同月比</w:t>
      </w:r>
      <w:r w:rsidR="00E80EC1">
        <w:rPr>
          <w:rFonts w:hint="eastAsia"/>
        </w:rPr>
        <w:t>１０</w:t>
      </w:r>
      <w:r w:rsidR="004F49A0">
        <w:rPr>
          <w:rFonts w:hint="eastAsia"/>
        </w:rPr>
        <w:t>１</w:t>
      </w:r>
      <w:r>
        <w:rPr>
          <w:rFonts w:hint="eastAsia"/>
        </w:rPr>
        <w:t>．</w:t>
      </w:r>
      <w:r w:rsidR="004F49A0">
        <w:rPr>
          <w:rFonts w:hint="eastAsia"/>
        </w:rPr>
        <w:t>０</w:t>
      </w:r>
      <w:r w:rsidRPr="00410349">
        <w:rPr>
          <w:rFonts w:hint="eastAsia"/>
        </w:rPr>
        <w:t>％）であった。</w:t>
      </w:r>
    </w:p>
    <w:p w14:paraId="2AB58880" w14:textId="2A516301" w:rsidR="00E445AC" w:rsidRPr="00410349" w:rsidRDefault="00E445AC" w:rsidP="00E445AC">
      <w:pPr>
        <w:jc w:val="center"/>
      </w:pPr>
    </w:p>
    <w:p w14:paraId="114265DA" w14:textId="0BE3BAB9" w:rsidR="00E445AC" w:rsidRPr="0088714C" w:rsidRDefault="00E445AC" w:rsidP="00E445AC">
      <w:pPr>
        <w:spacing w:line="374" w:lineRule="exact"/>
        <w:ind w:firstLineChars="100" w:firstLine="220"/>
      </w:pPr>
      <w:r w:rsidRPr="00410349">
        <w:rPr>
          <w:rFonts w:hint="eastAsia"/>
        </w:rPr>
        <w:t>第１４図　神戸港における港湾労働者数（常用）の推移</w:t>
      </w:r>
      <w:r w:rsidRPr="2B5B5367">
        <w:rPr>
          <w:rFonts w:asciiTheme="minorEastAsia" w:eastAsiaTheme="minorEastAsia" w:hAnsiTheme="minorEastAsia" w:hint="eastAsia"/>
        </w:rPr>
        <w:t>（各年度末現在）</w:t>
      </w:r>
    </w:p>
    <w:p w14:paraId="3B4A1D62" w14:textId="3E235527" w:rsidR="00E445AC" w:rsidRDefault="007B724F" w:rsidP="00E445AC">
      <w:pPr>
        <w:ind w:firstLineChars="100" w:firstLine="220"/>
        <w:rPr>
          <w:noProof/>
        </w:rPr>
      </w:pPr>
      <w:r>
        <w:rPr>
          <w:noProof/>
        </w:rPr>
        <w:drawing>
          <wp:inline distT="0" distB="0" distL="0" distR="0" wp14:anchorId="4EFECB42" wp14:editId="77BAACBC">
            <wp:extent cx="5857263" cy="33066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63" cy="33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6137E" w14:textId="77777777" w:rsidR="00E445AC" w:rsidRDefault="00E445AC" w:rsidP="00E445AC">
      <w:pPr>
        <w:spacing w:line="374" w:lineRule="exact"/>
        <w:ind w:firstLineChars="100" w:firstLine="220"/>
      </w:pPr>
    </w:p>
    <w:p w14:paraId="723688E9" w14:textId="77777777" w:rsidR="00E445AC" w:rsidRPr="00410349" w:rsidRDefault="00E445AC" w:rsidP="00E445AC">
      <w:pPr>
        <w:spacing w:line="374" w:lineRule="exact"/>
        <w:ind w:firstLineChars="100" w:firstLine="220"/>
      </w:pPr>
      <w:r w:rsidRPr="00410349">
        <w:rPr>
          <w:rFonts w:hint="eastAsia"/>
        </w:rPr>
        <w:t>（資料）神戸公共職業安定所</w:t>
      </w:r>
    </w:p>
    <w:p w14:paraId="3B463E1F" w14:textId="59DCC668" w:rsidR="00DC2195" w:rsidRPr="00E445AC" w:rsidRDefault="00DC2195" w:rsidP="00E445AC">
      <w:pPr>
        <w:tabs>
          <w:tab w:val="left" w:pos="993"/>
        </w:tabs>
        <w:rPr>
          <w:rFonts w:ascii="ＭＳ 明朝"/>
        </w:rPr>
      </w:pPr>
    </w:p>
    <w:sectPr w:rsidR="00DC2195" w:rsidRPr="00E445AC" w:rsidSect="0051540A">
      <w:footerReference w:type="even" r:id="rId25"/>
      <w:footerReference w:type="default" r:id="rId26"/>
      <w:type w:val="continuous"/>
      <w:pgSz w:w="11906" w:h="16838" w:code="9"/>
      <w:pgMar w:top="1134" w:right="851" w:bottom="1134" w:left="1134" w:header="851" w:footer="851" w:gutter="0"/>
      <w:pgNumType w:fmt="numberInDash" w:start="0"/>
      <w:cols w:space="720"/>
      <w:noEndnote/>
      <w:docGrid w:type="linesAndChars" w:linePitch="416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3D4D" w14:textId="77777777" w:rsidR="00632ADF" w:rsidRDefault="00632ADF">
      <w:r>
        <w:separator/>
      </w:r>
    </w:p>
  </w:endnote>
  <w:endnote w:type="continuationSeparator" w:id="0">
    <w:p w14:paraId="34DA6751" w14:textId="77777777" w:rsidR="00632ADF" w:rsidRDefault="00632ADF">
      <w:r>
        <w:continuationSeparator/>
      </w:r>
    </w:p>
  </w:endnote>
  <w:endnote w:type="continuationNotice" w:id="1">
    <w:p w14:paraId="3C8169EE" w14:textId="77777777" w:rsidR="00632ADF" w:rsidRDefault="00632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77A7" w14:textId="77777777" w:rsidR="00682073" w:rsidRDefault="00682073" w:rsidP="00D4744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4B0999" w14:textId="77777777" w:rsidR="00682073" w:rsidRDefault="006820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4427" w14:textId="77777777" w:rsidR="00682073" w:rsidRPr="0051540A" w:rsidRDefault="00682073" w:rsidP="0051540A">
    <w:pPr>
      <w:pStyle w:val="a6"/>
      <w:jc w:val="center"/>
      <w:rPr>
        <w:szCs w:val="22"/>
      </w:rPr>
    </w:pPr>
    <w:r w:rsidRPr="0051540A">
      <w:rPr>
        <w:rFonts w:asciiTheme="majorHAnsi" w:hAnsiTheme="majorHAnsi" w:hint="eastAsia"/>
        <w:szCs w:val="22"/>
        <w:lang w:val="ja-JP"/>
      </w:rPr>
      <w:t>海貨</w:t>
    </w:r>
    <w:r w:rsidRPr="0051540A">
      <w:rPr>
        <w:rFonts w:asciiTheme="majorHAnsi" w:hAnsiTheme="majorHAnsi"/>
        <w:szCs w:val="22"/>
        <w:lang w:val="ja-JP"/>
      </w:rPr>
      <w:t xml:space="preserve">. </w:t>
    </w:r>
    <w:r w:rsidRPr="0051540A">
      <w:rPr>
        <w:szCs w:val="22"/>
      </w:rPr>
      <w:fldChar w:fldCharType="begin"/>
    </w:r>
    <w:r w:rsidRPr="0051540A">
      <w:rPr>
        <w:szCs w:val="22"/>
      </w:rPr>
      <w:instrText xml:space="preserve"> PAGE    \* MERGEFORMAT </w:instrText>
    </w:r>
    <w:r w:rsidRPr="0051540A">
      <w:rPr>
        <w:szCs w:val="22"/>
      </w:rPr>
      <w:fldChar w:fldCharType="separate"/>
    </w:r>
    <w:r w:rsidR="0037631E" w:rsidRPr="0037631E">
      <w:rPr>
        <w:rFonts w:asciiTheme="majorHAnsi" w:hAnsiTheme="majorHAnsi"/>
        <w:noProof/>
        <w:szCs w:val="22"/>
        <w:lang w:val="ja-JP"/>
      </w:rPr>
      <w:t>-</w:t>
    </w:r>
    <w:r w:rsidR="0037631E">
      <w:rPr>
        <w:noProof/>
        <w:szCs w:val="22"/>
      </w:rPr>
      <w:t xml:space="preserve"> 9 -</w:t>
    </w:r>
    <w:r w:rsidRPr="0051540A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E4AF" w14:textId="77777777" w:rsidR="00632ADF" w:rsidRDefault="00632ADF">
      <w:r>
        <w:separator/>
      </w:r>
    </w:p>
  </w:footnote>
  <w:footnote w:type="continuationSeparator" w:id="0">
    <w:p w14:paraId="13D50B10" w14:textId="77777777" w:rsidR="00632ADF" w:rsidRDefault="00632ADF">
      <w:r>
        <w:continuationSeparator/>
      </w:r>
    </w:p>
  </w:footnote>
  <w:footnote w:type="continuationNotice" w:id="1">
    <w:p w14:paraId="41B0D263" w14:textId="77777777" w:rsidR="00632ADF" w:rsidRDefault="00632A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CAD"/>
    <w:multiLevelType w:val="hybridMultilevel"/>
    <w:tmpl w:val="901E3F10"/>
    <w:lvl w:ilvl="0" w:tplc="C47ECE52">
      <w:start w:val="1"/>
      <w:numFmt w:val="decimal"/>
      <w:lvlText w:val="(%1)"/>
      <w:lvlJc w:val="left"/>
      <w:pPr>
        <w:tabs>
          <w:tab w:val="num" w:pos="1110"/>
        </w:tabs>
        <w:ind w:left="1110" w:hanging="55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" w15:restartNumberingAfterBreak="0">
    <w:nsid w:val="2AC63543"/>
    <w:multiLevelType w:val="hybridMultilevel"/>
    <w:tmpl w:val="9A624C5C"/>
    <w:lvl w:ilvl="0" w:tplc="2FB000D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003AF"/>
    <w:multiLevelType w:val="hybridMultilevel"/>
    <w:tmpl w:val="706A1A96"/>
    <w:lvl w:ilvl="0" w:tplc="283257B0">
      <w:start w:val="1"/>
      <w:numFmt w:val="decimal"/>
      <w:lvlText w:val="(%1)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" w15:restartNumberingAfterBreak="0">
    <w:nsid w:val="50DD7387"/>
    <w:multiLevelType w:val="hybridMultilevel"/>
    <w:tmpl w:val="285E1A60"/>
    <w:lvl w:ilvl="0" w:tplc="2354C3FC">
      <w:start w:val="3"/>
      <w:numFmt w:val="aiueo"/>
      <w:lvlText w:val="(%1)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2"/>
        </w:tabs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2"/>
        </w:tabs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2"/>
        </w:tabs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2"/>
        </w:tabs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2"/>
        </w:tabs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2"/>
        </w:tabs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2"/>
        </w:tabs>
        <w:ind w:left="4112" w:hanging="420"/>
      </w:pPr>
    </w:lvl>
  </w:abstractNum>
  <w:abstractNum w:abstractNumId="4" w15:restartNumberingAfterBreak="0">
    <w:nsid w:val="50F91B7B"/>
    <w:multiLevelType w:val="hybridMultilevel"/>
    <w:tmpl w:val="9B2A499C"/>
    <w:lvl w:ilvl="0" w:tplc="D1C071C2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3E6FAD"/>
    <w:multiLevelType w:val="hybridMultilevel"/>
    <w:tmpl w:val="2FA41096"/>
    <w:lvl w:ilvl="0" w:tplc="E20688E2">
      <w:start w:val="1"/>
      <w:numFmt w:val="decimalEnclosedCircle"/>
      <w:lvlText w:val="%1"/>
      <w:lvlJc w:val="left"/>
      <w:pPr>
        <w:tabs>
          <w:tab w:val="num" w:pos="710"/>
        </w:tabs>
        <w:ind w:left="710" w:hanging="270"/>
      </w:p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36748"/>
    <w:multiLevelType w:val="hybridMultilevel"/>
    <w:tmpl w:val="BE0C5570"/>
    <w:lvl w:ilvl="0" w:tplc="1382EADC">
      <w:start w:val="1"/>
      <w:numFmt w:val="bullet"/>
      <w:lvlText w:val="・"/>
      <w:lvlJc w:val="left"/>
      <w:pPr>
        <w:tabs>
          <w:tab w:val="num" w:pos="804"/>
        </w:tabs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</w:abstractNum>
  <w:abstractNum w:abstractNumId="7" w15:restartNumberingAfterBreak="0">
    <w:nsid w:val="6D80071E"/>
    <w:multiLevelType w:val="hybridMultilevel"/>
    <w:tmpl w:val="5204E750"/>
    <w:lvl w:ilvl="0" w:tplc="2FB000D8">
      <w:start w:val="2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ＭＳ 明朝" w:hint="eastAsia"/>
      </w:rPr>
    </w:lvl>
    <w:lvl w:ilvl="1" w:tplc="69822C90">
      <w:numFmt w:val="bullet"/>
      <w:lvlText w:val="・"/>
      <w:lvlJc w:val="left"/>
      <w:pPr>
        <w:tabs>
          <w:tab w:val="num" w:pos="2150"/>
        </w:tabs>
        <w:ind w:left="2150" w:hanging="360"/>
      </w:pPr>
      <w:rPr>
        <w:rFonts w:ascii="ＭＳ 明朝" w:eastAsia="ＭＳ 明朝" w:hAnsi="ＭＳ 明朝" w:cs="平成明朝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9000B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09000D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9000B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09000D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 w16cid:durableId="728461210">
    <w:abstractNumId w:val="0"/>
  </w:num>
  <w:num w:numId="2" w16cid:durableId="10843799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6415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3180212">
    <w:abstractNumId w:val="6"/>
  </w:num>
  <w:num w:numId="5" w16cid:durableId="1787848501">
    <w:abstractNumId w:val="3"/>
  </w:num>
  <w:num w:numId="6" w16cid:durableId="1390228914">
    <w:abstractNumId w:val="7"/>
  </w:num>
  <w:num w:numId="7" w16cid:durableId="20234334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0555209">
    <w:abstractNumId w:val="4"/>
  </w:num>
  <w:num w:numId="9" w16cid:durableId="344091078">
    <w:abstractNumId w:val="5"/>
  </w:num>
  <w:num w:numId="10" w16cid:durableId="2105683798">
    <w:abstractNumId w:val="1"/>
  </w:num>
  <w:num w:numId="11" w16cid:durableId="90592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0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０１２３４５６７８９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B1A"/>
    <w:rsid w:val="0000036A"/>
    <w:rsid w:val="000011BC"/>
    <w:rsid w:val="00001E0F"/>
    <w:rsid w:val="0000237A"/>
    <w:rsid w:val="0000336C"/>
    <w:rsid w:val="00004432"/>
    <w:rsid w:val="00004562"/>
    <w:rsid w:val="000075F8"/>
    <w:rsid w:val="00007E72"/>
    <w:rsid w:val="00012E63"/>
    <w:rsid w:val="000134FD"/>
    <w:rsid w:val="00014B38"/>
    <w:rsid w:val="00015681"/>
    <w:rsid w:val="0001669D"/>
    <w:rsid w:val="0002280C"/>
    <w:rsid w:val="00023623"/>
    <w:rsid w:val="000238BE"/>
    <w:rsid w:val="000238D5"/>
    <w:rsid w:val="000264E0"/>
    <w:rsid w:val="00032867"/>
    <w:rsid w:val="00033023"/>
    <w:rsid w:val="00033581"/>
    <w:rsid w:val="00034C26"/>
    <w:rsid w:val="00037226"/>
    <w:rsid w:val="000404D4"/>
    <w:rsid w:val="00042429"/>
    <w:rsid w:val="0004534C"/>
    <w:rsid w:val="00050664"/>
    <w:rsid w:val="00055721"/>
    <w:rsid w:val="0006157F"/>
    <w:rsid w:val="000616F5"/>
    <w:rsid w:val="00062435"/>
    <w:rsid w:val="000679EB"/>
    <w:rsid w:val="00072211"/>
    <w:rsid w:val="000732A9"/>
    <w:rsid w:val="00075338"/>
    <w:rsid w:val="0007581D"/>
    <w:rsid w:val="00076AEE"/>
    <w:rsid w:val="00077809"/>
    <w:rsid w:val="000813C0"/>
    <w:rsid w:val="0009301D"/>
    <w:rsid w:val="00093F48"/>
    <w:rsid w:val="00094A4D"/>
    <w:rsid w:val="000957C9"/>
    <w:rsid w:val="000A2962"/>
    <w:rsid w:val="000A2E77"/>
    <w:rsid w:val="000A4459"/>
    <w:rsid w:val="000A6D25"/>
    <w:rsid w:val="000B013E"/>
    <w:rsid w:val="000B188C"/>
    <w:rsid w:val="000B386F"/>
    <w:rsid w:val="000B399D"/>
    <w:rsid w:val="000C3234"/>
    <w:rsid w:val="000C5106"/>
    <w:rsid w:val="000C72A6"/>
    <w:rsid w:val="000C7CC9"/>
    <w:rsid w:val="000D725F"/>
    <w:rsid w:val="000D76E5"/>
    <w:rsid w:val="000D78FB"/>
    <w:rsid w:val="000D7E63"/>
    <w:rsid w:val="000E0247"/>
    <w:rsid w:val="000E0CC6"/>
    <w:rsid w:val="000E10C7"/>
    <w:rsid w:val="000E15C3"/>
    <w:rsid w:val="000E172B"/>
    <w:rsid w:val="000E37C3"/>
    <w:rsid w:val="000E51E2"/>
    <w:rsid w:val="000E5FF5"/>
    <w:rsid w:val="000F0EE2"/>
    <w:rsid w:val="00102277"/>
    <w:rsid w:val="0010259E"/>
    <w:rsid w:val="001034F6"/>
    <w:rsid w:val="00104B14"/>
    <w:rsid w:val="00105A96"/>
    <w:rsid w:val="0010636C"/>
    <w:rsid w:val="00106B24"/>
    <w:rsid w:val="00110559"/>
    <w:rsid w:val="001107FF"/>
    <w:rsid w:val="00112B1A"/>
    <w:rsid w:val="00113400"/>
    <w:rsid w:val="00113663"/>
    <w:rsid w:val="00113A53"/>
    <w:rsid w:val="0011472C"/>
    <w:rsid w:val="00114EFD"/>
    <w:rsid w:val="0011653B"/>
    <w:rsid w:val="001175EA"/>
    <w:rsid w:val="0012068F"/>
    <w:rsid w:val="00121BF0"/>
    <w:rsid w:val="00123C56"/>
    <w:rsid w:val="00124EF0"/>
    <w:rsid w:val="001251CF"/>
    <w:rsid w:val="001256BA"/>
    <w:rsid w:val="0013126F"/>
    <w:rsid w:val="00132AEC"/>
    <w:rsid w:val="00134B70"/>
    <w:rsid w:val="0013686B"/>
    <w:rsid w:val="00136AE3"/>
    <w:rsid w:val="001401E1"/>
    <w:rsid w:val="00140240"/>
    <w:rsid w:val="00140939"/>
    <w:rsid w:val="00141672"/>
    <w:rsid w:val="00141A2D"/>
    <w:rsid w:val="00141EA0"/>
    <w:rsid w:val="00143C92"/>
    <w:rsid w:val="00145681"/>
    <w:rsid w:val="00145EF9"/>
    <w:rsid w:val="001507DF"/>
    <w:rsid w:val="00150A00"/>
    <w:rsid w:val="00152352"/>
    <w:rsid w:val="001540E5"/>
    <w:rsid w:val="00155318"/>
    <w:rsid w:val="00156FAF"/>
    <w:rsid w:val="001575AB"/>
    <w:rsid w:val="00157FF6"/>
    <w:rsid w:val="00161E06"/>
    <w:rsid w:val="001621B1"/>
    <w:rsid w:val="00162769"/>
    <w:rsid w:val="00164503"/>
    <w:rsid w:val="001663A6"/>
    <w:rsid w:val="00166B1A"/>
    <w:rsid w:val="00172F08"/>
    <w:rsid w:val="001737F0"/>
    <w:rsid w:val="001741F4"/>
    <w:rsid w:val="00176B14"/>
    <w:rsid w:val="001771C0"/>
    <w:rsid w:val="00185F3C"/>
    <w:rsid w:val="001910E3"/>
    <w:rsid w:val="00192809"/>
    <w:rsid w:val="00196BF5"/>
    <w:rsid w:val="001A093D"/>
    <w:rsid w:val="001A14B2"/>
    <w:rsid w:val="001B5724"/>
    <w:rsid w:val="001B76A8"/>
    <w:rsid w:val="001C42E5"/>
    <w:rsid w:val="001C4E05"/>
    <w:rsid w:val="001C521A"/>
    <w:rsid w:val="001D4E20"/>
    <w:rsid w:val="001E05C5"/>
    <w:rsid w:val="001E2EC3"/>
    <w:rsid w:val="001E3E37"/>
    <w:rsid w:val="001E52A3"/>
    <w:rsid w:val="001E6D32"/>
    <w:rsid w:val="001E7ADD"/>
    <w:rsid w:val="001E7E71"/>
    <w:rsid w:val="001F0224"/>
    <w:rsid w:val="001F1369"/>
    <w:rsid w:val="001F15D5"/>
    <w:rsid w:val="001F5A13"/>
    <w:rsid w:val="001F609F"/>
    <w:rsid w:val="00200148"/>
    <w:rsid w:val="00201361"/>
    <w:rsid w:val="00201F2A"/>
    <w:rsid w:val="0020486A"/>
    <w:rsid w:val="00205AC0"/>
    <w:rsid w:val="00211994"/>
    <w:rsid w:val="00211E48"/>
    <w:rsid w:val="00212D08"/>
    <w:rsid w:val="0021336A"/>
    <w:rsid w:val="00213B80"/>
    <w:rsid w:val="00215374"/>
    <w:rsid w:val="00215D44"/>
    <w:rsid w:val="0021781F"/>
    <w:rsid w:val="00220DDE"/>
    <w:rsid w:val="002214BB"/>
    <w:rsid w:val="00221E3E"/>
    <w:rsid w:val="002223E6"/>
    <w:rsid w:val="00225C07"/>
    <w:rsid w:val="00232B5A"/>
    <w:rsid w:val="0023483E"/>
    <w:rsid w:val="002354EF"/>
    <w:rsid w:val="00235C8B"/>
    <w:rsid w:val="00237B08"/>
    <w:rsid w:val="00241009"/>
    <w:rsid w:val="002439C9"/>
    <w:rsid w:val="00243D9C"/>
    <w:rsid w:val="00245798"/>
    <w:rsid w:val="002526FA"/>
    <w:rsid w:val="002542C8"/>
    <w:rsid w:val="002567E9"/>
    <w:rsid w:val="002629F3"/>
    <w:rsid w:val="002631B9"/>
    <w:rsid w:val="0026337F"/>
    <w:rsid w:val="00263822"/>
    <w:rsid w:val="002657DD"/>
    <w:rsid w:val="00265C8A"/>
    <w:rsid w:val="00266549"/>
    <w:rsid w:val="00266A68"/>
    <w:rsid w:val="002735EE"/>
    <w:rsid w:val="00273E63"/>
    <w:rsid w:val="00276E42"/>
    <w:rsid w:val="00277DFF"/>
    <w:rsid w:val="002832C0"/>
    <w:rsid w:val="00283FA2"/>
    <w:rsid w:val="00284BDD"/>
    <w:rsid w:val="00284DF8"/>
    <w:rsid w:val="00285F1C"/>
    <w:rsid w:val="00286981"/>
    <w:rsid w:val="00292B8F"/>
    <w:rsid w:val="0029345A"/>
    <w:rsid w:val="00296DDF"/>
    <w:rsid w:val="00297AA9"/>
    <w:rsid w:val="002A5BE0"/>
    <w:rsid w:val="002A5DA2"/>
    <w:rsid w:val="002A77F9"/>
    <w:rsid w:val="002B08A0"/>
    <w:rsid w:val="002B091C"/>
    <w:rsid w:val="002B1C35"/>
    <w:rsid w:val="002B23A7"/>
    <w:rsid w:val="002B3874"/>
    <w:rsid w:val="002B3D6F"/>
    <w:rsid w:val="002B4F49"/>
    <w:rsid w:val="002B65D5"/>
    <w:rsid w:val="002C022F"/>
    <w:rsid w:val="002C0905"/>
    <w:rsid w:val="002C314E"/>
    <w:rsid w:val="002C4507"/>
    <w:rsid w:val="002C4813"/>
    <w:rsid w:val="002C5627"/>
    <w:rsid w:val="002C58B7"/>
    <w:rsid w:val="002C6076"/>
    <w:rsid w:val="002C712D"/>
    <w:rsid w:val="002D3D4B"/>
    <w:rsid w:val="002D6185"/>
    <w:rsid w:val="002D7180"/>
    <w:rsid w:val="002D72E3"/>
    <w:rsid w:val="002E269D"/>
    <w:rsid w:val="002E2AB3"/>
    <w:rsid w:val="002E60D2"/>
    <w:rsid w:val="002F0771"/>
    <w:rsid w:val="002F085C"/>
    <w:rsid w:val="002F1ED2"/>
    <w:rsid w:val="002F40E9"/>
    <w:rsid w:val="002F45F2"/>
    <w:rsid w:val="002F5A51"/>
    <w:rsid w:val="003063AB"/>
    <w:rsid w:val="00306A34"/>
    <w:rsid w:val="00307D5B"/>
    <w:rsid w:val="003119DC"/>
    <w:rsid w:val="00313390"/>
    <w:rsid w:val="00313888"/>
    <w:rsid w:val="003143E8"/>
    <w:rsid w:val="00315414"/>
    <w:rsid w:val="003176E7"/>
    <w:rsid w:val="00320195"/>
    <w:rsid w:val="00320A31"/>
    <w:rsid w:val="00327601"/>
    <w:rsid w:val="00330A6B"/>
    <w:rsid w:val="003321CE"/>
    <w:rsid w:val="00333036"/>
    <w:rsid w:val="00333955"/>
    <w:rsid w:val="0033584B"/>
    <w:rsid w:val="00340D80"/>
    <w:rsid w:val="00343B23"/>
    <w:rsid w:val="0034412E"/>
    <w:rsid w:val="00346578"/>
    <w:rsid w:val="00347B1A"/>
    <w:rsid w:val="00352610"/>
    <w:rsid w:val="00356188"/>
    <w:rsid w:val="00357549"/>
    <w:rsid w:val="00360720"/>
    <w:rsid w:val="00363FB6"/>
    <w:rsid w:val="0036528F"/>
    <w:rsid w:val="00365362"/>
    <w:rsid w:val="00365E32"/>
    <w:rsid w:val="0037489C"/>
    <w:rsid w:val="00375178"/>
    <w:rsid w:val="0037631E"/>
    <w:rsid w:val="00377D6C"/>
    <w:rsid w:val="0038162F"/>
    <w:rsid w:val="00381DC2"/>
    <w:rsid w:val="0038439E"/>
    <w:rsid w:val="00385802"/>
    <w:rsid w:val="00395843"/>
    <w:rsid w:val="00397929"/>
    <w:rsid w:val="003A4021"/>
    <w:rsid w:val="003A4767"/>
    <w:rsid w:val="003A4A4B"/>
    <w:rsid w:val="003A6683"/>
    <w:rsid w:val="003A7D17"/>
    <w:rsid w:val="003B0D8B"/>
    <w:rsid w:val="003B13CC"/>
    <w:rsid w:val="003B15C2"/>
    <w:rsid w:val="003B295E"/>
    <w:rsid w:val="003B3D26"/>
    <w:rsid w:val="003B6CB2"/>
    <w:rsid w:val="003C056E"/>
    <w:rsid w:val="003C0E1C"/>
    <w:rsid w:val="003C10A1"/>
    <w:rsid w:val="003C2B70"/>
    <w:rsid w:val="003C37F4"/>
    <w:rsid w:val="003C48E3"/>
    <w:rsid w:val="003C74AD"/>
    <w:rsid w:val="003D002D"/>
    <w:rsid w:val="003D1B93"/>
    <w:rsid w:val="003D6C1F"/>
    <w:rsid w:val="003E1BF0"/>
    <w:rsid w:val="003E1F03"/>
    <w:rsid w:val="003E2BBD"/>
    <w:rsid w:val="003E59CB"/>
    <w:rsid w:val="003E7246"/>
    <w:rsid w:val="003E73DE"/>
    <w:rsid w:val="003E7BFE"/>
    <w:rsid w:val="003F681D"/>
    <w:rsid w:val="003F70BA"/>
    <w:rsid w:val="003F7332"/>
    <w:rsid w:val="00400CE1"/>
    <w:rsid w:val="004013A5"/>
    <w:rsid w:val="004017AF"/>
    <w:rsid w:val="00402DA3"/>
    <w:rsid w:val="00402ECE"/>
    <w:rsid w:val="00403E53"/>
    <w:rsid w:val="00406752"/>
    <w:rsid w:val="00406938"/>
    <w:rsid w:val="00410349"/>
    <w:rsid w:val="00410414"/>
    <w:rsid w:val="004143C6"/>
    <w:rsid w:val="0041485C"/>
    <w:rsid w:val="00416BB6"/>
    <w:rsid w:val="00416F27"/>
    <w:rsid w:val="00417153"/>
    <w:rsid w:val="00417D42"/>
    <w:rsid w:val="00420D48"/>
    <w:rsid w:val="00422F68"/>
    <w:rsid w:val="00423164"/>
    <w:rsid w:val="0042690B"/>
    <w:rsid w:val="00427A36"/>
    <w:rsid w:val="00444C56"/>
    <w:rsid w:val="004471D6"/>
    <w:rsid w:val="004476B3"/>
    <w:rsid w:val="0045279D"/>
    <w:rsid w:val="00452A41"/>
    <w:rsid w:val="00455B59"/>
    <w:rsid w:val="00460D44"/>
    <w:rsid w:val="00463D9F"/>
    <w:rsid w:val="004675D0"/>
    <w:rsid w:val="004721B3"/>
    <w:rsid w:val="004736A2"/>
    <w:rsid w:val="004759E4"/>
    <w:rsid w:val="00475A25"/>
    <w:rsid w:val="004829CC"/>
    <w:rsid w:val="004A1320"/>
    <w:rsid w:val="004A1716"/>
    <w:rsid w:val="004A1B76"/>
    <w:rsid w:val="004A2C91"/>
    <w:rsid w:val="004A45F7"/>
    <w:rsid w:val="004A5476"/>
    <w:rsid w:val="004A59A5"/>
    <w:rsid w:val="004A695A"/>
    <w:rsid w:val="004B7F14"/>
    <w:rsid w:val="004C04D9"/>
    <w:rsid w:val="004C0AAC"/>
    <w:rsid w:val="004C108B"/>
    <w:rsid w:val="004C14FF"/>
    <w:rsid w:val="004C1E89"/>
    <w:rsid w:val="004D2C12"/>
    <w:rsid w:val="004D78B2"/>
    <w:rsid w:val="004E06A9"/>
    <w:rsid w:val="004E1755"/>
    <w:rsid w:val="004E3573"/>
    <w:rsid w:val="004E3B3C"/>
    <w:rsid w:val="004E543A"/>
    <w:rsid w:val="004E6722"/>
    <w:rsid w:val="004E75F6"/>
    <w:rsid w:val="004F098C"/>
    <w:rsid w:val="004F0E18"/>
    <w:rsid w:val="004F1CCE"/>
    <w:rsid w:val="004F49A0"/>
    <w:rsid w:val="00501E0C"/>
    <w:rsid w:val="00503C95"/>
    <w:rsid w:val="00505844"/>
    <w:rsid w:val="0051210A"/>
    <w:rsid w:val="0051539B"/>
    <w:rsid w:val="0051540A"/>
    <w:rsid w:val="00517325"/>
    <w:rsid w:val="00517AB7"/>
    <w:rsid w:val="00520368"/>
    <w:rsid w:val="00526389"/>
    <w:rsid w:val="00526790"/>
    <w:rsid w:val="005359C0"/>
    <w:rsid w:val="0054107F"/>
    <w:rsid w:val="00546E72"/>
    <w:rsid w:val="00551E6D"/>
    <w:rsid w:val="00552BE9"/>
    <w:rsid w:val="00553200"/>
    <w:rsid w:val="00555481"/>
    <w:rsid w:val="0055730E"/>
    <w:rsid w:val="005627B9"/>
    <w:rsid w:val="005726FB"/>
    <w:rsid w:val="00573C1E"/>
    <w:rsid w:val="00574316"/>
    <w:rsid w:val="005751F2"/>
    <w:rsid w:val="005801ED"/>
    <w:rsid w:val="00581042"/>
    <w:rsid w:val="0058187B"/>
    <w:rsid w:val="0058456D"/>
    <w:rsid w:val="00585FAE"/>
    <w:rsid w:val="00586AAA"/>
    <w:rsid w:val="0058774D"/>
    <w:rsid w:val="005910FC"/>
    <w:rsid w:val="00592BE3"/>
    <w:rsid w:val="00595725"/>
    <w:rsid w:val="00597A8D"/>
    <w:rsid w:val="005A1C51"/>
    <w:rsid w:val="005A1F73"/>
    <w:rsid w:val="005A344F"/>
    <w:rsid w:val="005A566D"/>
    <w:rsid w:val="005B2BEE"/>
    <w:rsid w:val="005B3CF8"/>
    <w:rsid w:val="005B4946"/>
    <w:rsid w:val="005C085E"/>
    <w:rsid w:val="005C0D95"/>
    <w:rsid w:val="005C736C"/>
    <w:rsid w:val="005D1918"/>
    <w:rsid w:val="005D374F"/>
    <w:rsid w:val="005D4684"/>
    <w:rsid w:val="005E0CE6"/>
    <w:rsid w:val="005E133D"/>
    <w:rsid w:val="005E16E9"/>
    <w:rsid w:val="005E49F5"/>
    <w:rsid w:val="005E597C"/>
    <w:rsid w:val="005E59CD"/>
    <w:rsid w:val="005E6761"/>
    <w:rsid w:val="005E7A08"/>
    <w:rsid w:val="005F035C"/>
    <w:rsid w:val="005F058B"/>
    <w:rsid w:val="005F0834"/>
    <w:rsid w:val="005F204E"/>
    <w:rsid w:val="005F674C"/>
    <w:rsid w:val="005F680C"/>
    <w:rsid w:val="006004DE"/>
    <w:rsid w:val="006008DF"/>
    <w:rsid w:val="00600ADA"/>
    <w:rsid w:val="00605540"/>
    <w:rsid w:val="00613937"/>
    <w:rsid w:val="006167B9"/>
    <w:rsid w:val="00620448"/>
    <w:rsid w:val="0062086C"/>
    <w:rsid w:val="006213D1"/>
    <w:rsid w:val="0062255B"/>
    <w:rsid w:val="006237D2"/>
    <w:rsid w:val="0062390D"/>
    <w:rsid w:val="00623C13"/>
    <w:rsid w:val="006312E4"/>
    <w:rsid w:val="00632ADF"/>
    <w:rsid w:val="00635AB8"/>
    <w:rsid w:val="00635EE6"/>
    <w:rsid w:val="00637007"/>
    <w:rsid w:val="0064139E"/>
    <w:rsid w:val="00646400"/>
    <w:rsid w:val="00650375"/>
    <w:rsid w:val="00650401"/>
    <w:rsid w:val="00651AE9"/>
    <w:rsid w:val="0065403F"/>
    <w:rsid w:val="00654313"/>
    <w:rsid w:val="006566EB"/>
    <w:rsid w:val="00657189"/>
    <w:rsid w:val="00660901"/>
    <w:rsid w:val="00661E79"/>
    <w:rsid w:val="00666305"/>
    <w:rsid w:val="00667A20"/>
    <w:rsid w:val="0067186D"/>
    <w:rsid w:val="006719E8"/>
    <w:rsid w:val="0067347C"/>
    <w:rsid w:val="00674D66"/>
    <w:rsid w:val="006750D2"/>
    <w:rsid w:val="00681DEB"/>
    <w:rsid w:val="00682073"/>
    <w:rsid w:val="0068257F"/>
    <w:rsid w:val="00683092"/>
    <w:rsid w:val="0068420A"/>
    <w:rsid w:val="0068491E"/>
    <w:rsid w:val="006851E7"/>
    <w:rsid w:val="00686D82"/>
    <w:rsid w:val="00687102"/>
    <w:rsid w:val="00690909"/>
    <w:rsid w:val="00691D8D"/>
    <w:rsid w:val="006956AB"/>
    <w:rsid w:val="00697200"/>
    <w:rsid w:val="00697D26"/>
    <w:rsid w:val="006A1EED"/>
    <w:rsid w:val="006A2986"/>
    <w:rsid w:val="006A2989"/>
    <w:rsid w:val="006A2B35"/>
    <w:rsid w:val="006A3DEE"/>
    <w:rsid w:val="006A610E"/>
    <w:rsid w:val="006A76EB"/>
    <w:rsid w:val="006A79FB"/>
    <w:rsid w:val="006B0D4C"/>
    <w:rsid w:val="006B1B06"/>
    <w:rsid w:val="006B41BC"/>
    <w:rsid w:val="006B7ED0"/>
    <w:rsid w:val="006C247D"/>
    <w:rsid w:val="006C3B42"/>
    <w:rsid w:val="006C3F6A"/>
    <w:rsid w:val="006C699F"/>
    <w:rsid w:val="006D1A4B"/>
    <w:rsid w:val="006D2776"/>
    <w:rsid w:val="006D604C"/>
    <w:rsid w:val="006D759F"/>
    <w:rsid w:val="006D77FC"/>
    <w:rsid w:val="006D79D4"/>
    <w:rsid w:val="006D7F53"/>
    <w:rsid w:val="006E3A5A"/>
    <w:rsid w:val="006E4897"/>
    <w:rsid w:val="006E4B57"/>
    <w:rsid w:val="006E5C97"/>
    <w:rsid w:val="006E6A36"/>
    <w:rsid w:val="006E6B58"/>
    <w:rsid w:val="006F0F86"/>
    <w:rsid w:val="006F15E7"/>
    <w:rsid w:val="006F1AB3"/>
    <w:rsid w:val="006F1CDA"/>
    <w:rsid w:val="006F4D5B"/>
    <w:rsid w:val="006F5163"/>
    <w:rsid w:val="006F57FF"/>
    <w:rsid w:val="0070123E"/>
    <w:rsid w:val="0070148E"/>
    <w:rsid w:val="007017DC"/>
    <w:rsid w:val="0070260B"/>
    <w:rsid w:val="00702DF4"/>
    <w:rsid w:val="00703075"/>
    <w:rsid w:val="0070471A"/>
    <w:rsid w:val="00705487"/>
    <w:rsid w:val="00705CE0"/>
    <w:rsid w:val="00705FE2"/>
    <w:rsid w:val="007065F7"/>
    <w:rsid w:val="00707B29"/>
    <w:rsid w:val="00712D7C"/>
    <w:rsid w:val="007146A7"/>
    <w:rsid w:val="007155DB"/>
    <w:rsid w:val="00717984"/>
    <w:rsid w:val="00721BE3"/>
    <w:rsid w:val="00723C5C"/>
    <w:rsid w:val="007244F6"/>
    <w:rsid w:val="00725DD4"/>
    <w:rsid w:val="00726A23"/>
    <w:rsid w:val="007315C1"/>
    <w:rsid w:val="0073171D"/>
    <w:rsid w:val="00731B9D"/>
    <w:rsid w:val="007327E2"/>
    <w:rsid w:val="00741DDF"/>
    <w:rsid w:val="00742F89"/>
    <w:rsid w:val="00743395"/>
    <w:rsid w:val="00745C0F"/>
    <w:rsid w:val="00747189"/>
    <w:rsid w:val="00750B13"/>
    <w:rsid w:val="00751513"/>
    <w:rsid w:val="007538B4"/>
    <w:rsid w:val="00753BDF"/>
    <w:rsid w:val="00754D84"/>
    <w:rsid w:val="00755F9B"/>
    <w:rsid w:val="00757041"/>
    <w:rsid w:val="00757DEB"/>
    <w:rsid w:val="00760790"/>
    <w:rsid w:val="00760D6E"/>
    <w:rsid w:val="00763D4D"/>
    <w:rsid w:val="00763FF1"/>
    <w:rsid w:val="00766470"/>
    <w:rsid w:val="00767C7F"/>
    <w:rsid w:val="00770B81"/>
    <w:rsid w:val="00771E51"/>
    <w:rsid w:val="00773E1C"/>
    <w:rsid w:val="00774FC2"/>
    <w:rsid w:val="007811C6"/>
    <w:rsid w:val="007814EB"/>
    <w:rsid w:val="007831AB"/>
    <w:rsid w:val="00785321"/>
    <w:rsid w:val="0079128F"/>
    <w:rsid w:val="00791426"/>
    <w:rsid w:val="00792DF4"/>
    <w:rsid w:val="0079336C"/>
    <w:rsid w:val="007956AC"/>
    <w:rsid w:val="00797186"/>
    <w:rsid w:val="00797BB6"/>
    <w:rsid w:val="007A208C"/>
    <w:rsid w:val="007A610A"/>
    <w:rsid w:val="007B228F"/>
    <w:rsid w:val="007B3DE6"/>
    <w:rsid w:val="007B42BA"/>
    <w:rsid w:val="007B6F8F"/>
    <w:rsid w:val="007B724F"/>
    <w:rsid w:val="007C37C7"/>
    <w:rsid w:val="007C3C45"/>
    <w:rsid w:val="007D09BC"/>
    <w:rsid w:val="007D1602"/>
    <w:rsid w:val="007D4E31"/>
    <w:rsid w:val="007E3F53"/>
    <w:rsid w:val="007E5612"/>
    <w:rsid w:val="007E6E15"/>
    <w:rsid w:val="007E745F"/>
    <w:rsid w:val="007F3ABF"/>
    <w:rsid w:val="007F488F"/>
    <w:rsid w:val="007F49A1"/>
    <w:rsid w:val="007F6BFA"/>
    <w:rsid w:val="007F7020"/>
    <w:rsid w:val="00800C1F"/>
    <w:rsid w:val="00802992"/>
    <w:rsid w:val="00804070"/>
    <w:rsid w:val="008100AB"/>
    <w:rsid w:val="00811909"/>
    <w:rsid w:val="0081282E"/>
    <w:rsid w:val="0081762E"/>
    <w:rsid w:val="0081768F"/>
    <w:rsid w:val="008208E4"/>
    <w:rsid w:val="008239D4"/>
    <w:rsid w:val="00824A32"/>
    <w:rsid w:val="0082625A"/>
    <w:rsid w:val="008263B6"/>
    <w:rsid w:val="00834A9D"/>
    <w:rsid w:val="00840235"/>
    <w:rsid w:val="00840D6A"/>
    <w:rsid w:val="00842BDB"/>
    <w:rsid w:val="00842DFF"/>
    <w:rsid w:val="008444DE"/>
    <w:rsid w:val="00845B7A"/>
    <w:rsid w:val="00851DFC"/>
    <w:rsid w:val="00851E49"/>
    <w:rsid w:val="0085412C"/>
    <w:rsid w:val="0085447F"/>
    <w:rsid w:val="00856096"/>
    <w:rsid w:val="00857244"/>
    <w:rsid w:val="00860C59"/>
    <w:rsid w:val="008654AB"/>
    <w:rsid w:val="00867A0D"/>
    <w:rsid w:val="0087103D"/>
    <w:rsid w:val="00872FC1"/>
    <w:rsid w:val="00877CD3"/>
    <w:rsid w:val="00882858"/>
    <w:rsid w:val="00882DC2"/>
    <w:rsid w:val="00882ECC"/>
    <w:rsid w:val="0088395D"/>
    <w:rsid w:val="0088714C"/>
    <w:rsid w:val="00892D39"/>
    <w:rsid w:val="00893611"/>
    <w:rsid w:val="008942D8"/>
    <w:rsid w:val="008A0064"/>
    <w:rsid w:val="008A0343"/>
    <w:rsid w:val="008A2389"/>
    <w:rsid w:val="008A28F7"/>
    <w:rsid w:val="008A4015"/>
    <w:rsid w:val="008A51AA"/>
    <w:rsid w:val="008A58AA"/>
    <w:rsid w:val="008B1D36"/>
    <w:rsid w:val="008B2DC0"/>
    <w:rsid w:val="008B72DF"/>
    <w:rsid w:val="008C0514"/>
    <w:rsid w:val="008C0F6D"/>
    <w:rsid w:val="008C1B61"/>
    <w:rsid w:val="008C41BD"/>
    <w:rsid w:val="008C649E"/>
    <w:rsid w:val="008C696D"/>
    <w:rsid w:val="008C7FDB"/>
    <w:rsid w:val="008D2795"/>
    <w:rsid w:val="008D4A21"/>
    <w:rsid w:val="008D5D04"/>
    <w:rsid w:val="008E176F"/>
    <w:rsid w:val="008E4225"/>
    <w:rsid w:val="008E676B"/>
    <w:rsid w:val="008F1BB5"/>
    <w:rsid w:val="008F5EEF"/>
    <w:rsid w:val="008F72FD"/>
    <w:rsid w:val="008F7907"/>
    <w:rsid w:val="009010C3"/>
    <w:rsid w:val="0090116A"/>
    <w:rsid w:val="00901A18"/>
    <w:rsid w:val="00904FC7"/>
    <w:rsid w:val="00906A24"/>
    <w:rsid w:val="009073A6"/>
    <w:rsid w:val="00912191"/>
    <w:rsid w:val="00915583"/>
    <w:rsid w:val="009171F2"/>
    <w:rsid w:val="00917271"/>
    <w:rsid w:val="00917D03"/>
    <w:rsid w:val="00922170"/>
    <w:rsid w:val="00925825"/>
    <w:rsid w:val="009301D4"/>
    <w:rsid w:val="00931682"/>
    <w:rsid w:val="00932F1E"/>
    <w:rsid w:val="0093741A"/>
    <w:rsid w:val="00943E91"/>
    <w:rsid w:val="00944A64"/>
    <w:rsid w:val="0094558C"/>
    <w:rsid w:val="009506B5"/>
    <w:rsid w:val="00956FFE"/>
    <w:rsid w:val="00957052"/>
    <w:rsid w:val="009573E3"/>
    <w:rsid w:val="0096058A"/>
    <w:rsid w:val="00960E5D"/>
    <w:rsid w:val="00962401"/>
    <w:rsid w:val="0096344A"/>
    <w:rsid w:val="0096366C"/>
    <w:rsid w:val="0097650F"/>
    <w:rsid w:val="00983447"/>
    <w:rsid w:val="0099266B"/>
    <w:rsid w:val="00996234"/>
    <w:rsid w:val="00997848"/>
    <w:rsid w:val="009A1B81"/>
    <w:rsid w:val="009A2483"/>
    <w:rsid w:val="009A2C56"/>
    <w:rsid w:val="009A6178"/>
    <w:rsid w:val="009B1A55"/>
    <w:rsid w:val="009B4D31"/>
    <w:rsid w:val="009B6320"/>
    <w:rsid w:val="009C1B8C"/>
    <w:rsid w:val="009C44F5"/>
    <w:rsid w:val="009C46B8"/>
    <w:rsid w:val="009C4A4A"/>
    <w:rsid w:val="009C6861"/>
    <w:rsid w:val="009D0308"/>
    <w:rsid w:val="009D2917"/>
    <w:rsid w:val="009D31D5"/>
    <w:rsid w:val="009D6462"/>
    <w:rsid w:val="009E174C"/>
    <w:rsid w:val="009E1C7B"/>
    <w:rsid w:val="009E3A73"/>
    <w:rsid w:val="009E4AB9"/>
    <w:rsid w:val="009E6468"/>
    <w:rsid w:val="009F1C22"/>
    <w:rsid w:val="009F2382"/>
    <w:rsid w:val="009F6F94"/>
    <w:rsid w:val="009F7912"/>
    <w:rsid w:val="00A00664"/>
    <w:rsid w:val="00A0070A"/>
    <w:rsid w:val="00A1008F"/>
    <w:rsid w:val="00A108C7"/>
    <w:rsid w:val="00A11105"/>
    <w:rsid w:val="00A11B98"/>
    <w:rsid w:val="00A14444"/>
    <w:rsid w:val="00A15872"/>
    <w:rsid w:val="00A22F4F"/>
    <w:rsid w:val="00A240B8"/>
    <w:rsid w:val="00A2441C"/>
    <w:rsid w:val="00A258EC"/>
    <w:rsid w:val="00A30A5A"/>
    <w:rsid w:val="00A36998"/>
    <w:rsid w:val="00A43626"/>
    <w:rsid w:val="00A43B2F"/>
    <w:rsid w:val="00A46889"/>
    <w:rsid w:val="00A507CA"/>
    <w:rsid w:val="00A52406"/>
    <w:rsid w:val="00A57A8E"/>
    <w:rsid w:val="00A64BC2"/>
    <w:rsid w:val="00A657AE"/>
    <w:rsid w:val="00A67160"/>
    <w:rsid w:val="00A70436"/>
    <w:rsid w:val="00A717F4"/>
    <w:rsid w:val="00A726D7"/>
    <w:rsid w:val="00A74032"/>
    <w:rsid w:val="00A747A1"/>
    <w:rsid w:val="00A74D09"/>
    <w:rsid w:val="00A84BF0"/>
    <w:rsid w:val="00A8540C"/>
    <w:rsid w:val="00A856C6"/>
    <w:rsid w:val="00A85940"/>
    <w:rsid w:val="00A86E0E"/>
    <w:rsid w:val="00A86EE3"/>
    <w:rsid w:val="00A903A1"/>
    <w:rsid w:val="00A90F1B"/>
    <w:rsid w:val="00A924B8"/>
    <w:rsid w:val="00A97DBD"/>
    <w:rsid w:val="00AA0DB0"/>
    <w:rsid w:val="00AA12B3"/>
    <w:rsid w:val="00AA21C9"/>
    <w:rsid w:val="00AA2E9B"/>
    <w:rsid w:val="00AA49DE"/>
    <w:rsid w:val="00AA4E24"/>
    <w:rsid w:val="00AA51EB"/>
    <w:rsid w:val="00AB0345"/>
    <w:rsid w:val="00AB0548"/>
    <w:rsid w:val="00AB077B"/>
    <w:rsid w:val="00AB29ED"/>
    <w:rsid w:val="00AB2F8E"/>
    <w:rsid w:val="00AB31C2"/>
    <w:rsid w:val="00AB5478"/>
    <w:rsid w:val="00AB5F32"/>
    <w:rsid w:val="00AC01AA"/>
    <w:rsid w:val="00AC0BF6"/>
    <w:rsid w:val="00AC15AC"/>
    <w:rsid w:val="00AC241A"/>
    <w:rsid w:val="00AC37BC"/>
    <w:rsid w:val="00AC6FF5"/>
    <w:rsid w:val="00AC72E7"/>
    <w:rsid w:val="00AD17D7"/>
    <w:rsid w:val="00AE069B"/>
    <w:rsid w:val="00AE1974"/>
    <w:rsid w:val="00AE5F1D"/>
    <w:rsid w:val="00AE68EB"/>
    <w:rsid w:val="00AE69A1"/>
    <w:rsid w:val="00AF08C3"/>
    <w:rsid w:val="00AF0FA3"/>
    <w:rsid w:val="00AF1D37"/>
    <w:rsid w:val="00AF715A"/>
    <w:rsid w:val="00B027D0"/>
    <w:rsid w:val="00B02E0B"/>
    <w:rsid w:val="00B040D1"/>
    <w:rsid w:val="00B05705"/>
    <w:rsid w:val="00B06346"/>
    <w:rsid w:val="00B07CC2"/>
    <w:rsid w:val="00B16925"/>
    <w:rsid w:val="00B17828"/>
    <w:rsid w:val="00B20A8B"/>
    <w:rsid w:val="00B2365C"/>
    <w:rsid w:val="00B243FD"/>
    <w:rsid w:val="00B30D54"/>
    <w:rsid w:val="00B3618F"/>
    <w:rsid w:val="00B36727"/>
    <w:rsid w:val="00B4116E"/>
    <w:rsid w:val="00B41570"/>
    <w:rsid w:val="00B41EE4"/>
    <w:rsid w:val="00B41F14"/>
    <w:rsid w:val="00B42617"/>
    <w:rsid w:val="00B43A60"/>
    <w:rsid w:val="00B50C30"/>
    <w:rsid w:val="00B52DF1"/>
    <w:rsid w:val="00B54990"/>
    <w:rsid w:val="00B54EEA"/>
    <w:rsid w:val="00B6093D"/>
    <w:rsid w:val="00B61788"/>
    <w:rsid w:val="00B657FD"/>
    <w:rsid w:val="00B66072"/>
    <w:rsid w:val="00B71490"/>
    <w:rsid w:val="00B73CAC"/>
    <w:rsid w:val="00B741DF"/>
    <w:rsid w:val="00B75335"/>
    <w:rsid w:val="00B807CD"/>
    <w:rsid w:val="00B80BAB"/>
    <w:rsid w:val="00B811B3"/>
    <w:rsid w:val="00B81C56"/>
    <w:rsid w:val="00B81D7D"/>
    <w:rsid w:val="00B82364"/>
    <w:rsid w:val="00B84DBC"/>
    <w:rsid w:val="00B868EE"/>
    <w:rsid w:val="00B86945"/>
    <w:rsid w:val="00B91CB4"/>
    <w:rsid w:val="00B9604C"/>
    <w:rsid w:val="00B97074"/>
    <w:rsid w:val="00BA21F2"/>
    <w:rsid w:val="00BB0291"/>
    <w:rsid w:val="00BB0DA9"/>
    <w:rsid w:val="00BB1EE0"/>
    <w:rsid w:val="00BB3222"/>
    <w:rsid w:val="00BB544E"/>
    <w:rsid w:val="00BB6E99"/>
    <w:rsid w:val="00BC0D87"/>
    <w:rsid w:val="00BC1EED"/>
    <w:rsid w:val="00BC5F29"/>
    <w:rsid w:val="00BD128C"/>
    <w:rsid w:val="00BD2F35"/>
    <w:rsid w:val="00BD3F13"/>
    <w:rsid w:val="00BD4D1A"/>
    <w:rsid w:val="00BD7F89"/>
    <w:rsid w:val="00BE0EE6"/>
    <w:rsid w:val="00BE281B"/>
    <w:rsid w:val="00BE2DEE"/>
    <w:rsid w:val="00BE40B8"/>
    <w:rsid w:val="00BE6645"/>
    <w:rsid w:val="00BE6ADB"/>
    <w:rsid w:val="00BE71A3"/>
    <w:rsid w:val="00BF03E8"/>
    <w:rsid w:val="00BF0E19"/>
    <w:rsid w:val="00BF3635"/>
    <w:rsid w:val="00BF4427"/>
    <w:rsid w:val="00BF5096"/>
    <w:rsid w:val="00BF5098"/>
    <w:rsid w:val="00BF5B31"/>
    <w:rsid w:val="00C00C95"/>
    <w:rsid w:val="00C020E0"/>
    <w:rsid w:val="00C03865"/>
    <w:rsid w:val="00C05808"/>
    <w:rsid w:val="00C076A4"/>
    <w:rsid w:val="00C1174D"/>
    <w:rsid w:val="00C12310"/>
    <w:rsid w:val="00C12455"/>
    <w:rsid w:val="00C154BE"/>
    <w:rsid w:val="00C155D5"/>
    <w:rsid w:val="00C15CE8"/>
    <w:rsid w:val="00C17425"/>
    <w:rsid w:val="00C204A6"/>
    <w:rsid w:val="00C242A0"/>
    <w:rsid w:val="00C26020"/>
    <w:rsid w:val="00C27E74"/>
    <w:rsid w:val="00C30A7C"/>
    <w:rsid w:val="00C31B32"/>
    <w:rsid w:val="00C33734"/>
    <w:rsid w:val="00C375D8"/>
    <w:rsid w:val="00C42A6E"/>
    <w:rsid w:val="00C432BF"/>
    <w:rsid w:val="00C448F8"/>
    <w:rsid w:val="00C462CB"/>
    <w:rsid w:val="00C51923"/>
    <w:rsid w:val="00C56492"/>
    <w:rsid w:val="00C60A94"/>
    <w:rsid w:val="00C60B4C"/>
    <w:rsid w:val="00C60FA3"/>
    <w:rsid w:val="00C61DEA"/>
    <w:rsid w:val="00C65B11"/>
    <w:rsid w:val="00C65BD7"/>
    <w:rsid w:val="00C660F7"/>
    <w:rsid w:val="00C66974"/>
    <w:rsid w:val="00C66CD5"/>
    <w:rsid w:val="00C66F9C"/>
    <w:rsid w:val="00C70064"/>
    <w:rsid w:val="00C801D0"/>
    <w:rsid w:val="00C83145"/>
    <w:rsid w:val="00C86969"/>
    <w:rsid w:val="00C87C58"/>
    <w:rsid w:val="00C90154"/>
    <w:rsid w:val="00C927ED"/>
    <w:rsid w:val="00C9477B"/>
    <w:rsid w:val="00C952F8"/>
    <w:rsid w:val="00C96C6A"/>
    <w:rsid w:val="00C97244"/>
    <w:rsid w:val="00CA014A"/>
    <w:rsid w:val="00CA0797"/>
    <w:rsid w:val="00CA07BF"/>
    <w:rsid w:val="00CA2552"/>
    <w:rsid w:val="00CA7B9F"/>
    <w:rsid w:val="00CB0752"/>
    <w:rsid w:val="00CB5540"/>
    <w:rsid w:val="00CB797F"/>
    <w:rsid w:val="00CC1FBE"/>
    <w:rsid w:val="00CC29B2"/>
    <w:rsid w:val="00CC2E50"/>
    <w:rsid w:val="00CC3D5E"/>
    <w:rsid w:val="00CC5285"/>
    <w:rsid w:val="00CC5C25"/>
    <w:rsid w:val="00CC7C67"/>
    <w:rsid w:val="00CD0CCA"/>
    <w:rsid w:val="00CD5F9A"/>
    <w:rsid w:val="00CD6507"/>
    <w:rsid w:val="00CE0727"/>
    <w:rsid w:val="00CE2683"/>
    <w:rsid w:val="00CE3846"/>
    <w:rsid w:val="00CE42B1"/>
    <w:rsid w:val="00CF1321"/>
    <w:rsid w:val="00CF3544"/>
    <w:rsid w:val="00CF4611"/>
    <w:rsid w:val="00CF4D49"/>
    <w:rsid w:val="00CF6097"/>
    <w:rsid w:val="00D00381"/>
    <w:rsid w:val="00D1119C"/>
    <w:rsid w:val="00D125B3"/>
    <w:rsid w:val="00D163E2"/>
    <w:rsid w:val="00D16DE1"/>
    <w:rsid w:val="00D21166"/>
    <w:rsid w:val="00D22633"/>
    <w:rsid w:val="00D22CEB"/>
    <w:rsid w:val="00D2311A"/>
    <w:rsid w:val="00D241E9"/>
    <w:rsid w:val="00D360DD"/>
    <w:rsid w:val="00D36D77"/>
    <w:rsid w:val="00D43734"/>
    <w:rsid w:val="00D4744F"/>
    <w:rsid w:val="00D515E0"/>
    <w:rsid w:val="00D51A32"/>
    <w:rsid w:val="00D5258E"/>
    <w:rsid w:val="00D52F62"/>
    <w:rsid w:val="00D5680A"/>
    <w:rsid w:val="00D621B6"/>
    <w:rsid w:val="00D640C1"/>
    <w:rsid w:val="00D64943"/>
    <w:rsid w:val="00D676BF"/>
    <w:rsid w:val="00D734DC"/>
    <w:rsid w:val="00D75367"/>
    <w:rsid w:val="00D77149"/>
    <w:rsid w:val="00D7734A"/>
    <w:rsid w:val="00D77792"/>
    <w:rsid w:val="00D86833"/>
    <w:rsid w:val="00D87702"/>
    <w:rsid w:val="00D93485"/>
    <w:rsid w:val="00D93AF8"/>
    <w:rsid w:val="00D96505"/>
    <w:rsid w:val="00D969EB"/>
    <w:rsid w:val="00DA3BF2"/>
    <w:rsid w:val="00DB48AF"/>
    <w:rsid w:val="00DB6F87"/>
    <w:rsid w:val="00DB7908"/>
    <w:rsid w:val="00DC2195"/>
    <w:rsid w:val="00DC59AE"/>
    <w:rsid w:val="00DD0AB8"/>
    <w:rsid w:val="00DD14E7"/>
    <w:rsid w:val="00DD3008"/>
    <w:rsid w:val="00DD48AE"/>
    <w:rsid w:val="00DE039B"/>
    <w:rsid w:val="00DE05D7"/>
    <w:rsid w:val="00DE1017"/>
    <w:rsid w:val="00DE6379"/>
    <w:rsid w:val="00DE7960"/>
    <w:rsid w:val="00DE7F24"/>
    <w:rsid w:val="00DF3CBF"/>
    <w:rsid w:val="00DF6E26"/>
    <w:rsid w:val="00E0140E"/>
    <w:rsid w:val="00E042C0"/>
    <w:rsid w:val="00E100D7"/>
    <w:rsid w:val="00E1384A"/>
    <w:rsid w:val="00E14FDD"/>
    <w:rsid w:val="00E1506E"/>
    <w:rsid w:val="00E20024"/>
    <w:rsid w:val="00E27236"/>
    <w:rsid w:val="00E2768A"/>
    <w:rsid w:val="00E27FC7"/>
    <w:rsid w:val="00E3340D"/>
    <w:rsid w:val="00E33CF9"/>
    <w:rsid w:val="00E426B1"/>
    <w:rsid w:val="00E445AC"/>
    <w:rsid w:val="00E507CD"/>
    <w:rsid w:val="00E51C16"/>
    <w:rsid w:val="00E55658"/>
    <w:rsid w:val="00E5619A"/>
    <w:rsid w:val="00E6592E"/>
    <w:rsid w:val="00E67C43"/>
    <w:rsid w:val="00E73129"/>
    <w:rsid w:val="00E75032"/>
    <w:rsid w:val="00E753DD"/>
    <w:rsid w:val="00E75413"/>
    <w:rsid w:val="00E75A46"/>
    <w:rsid w:val="00E80EC1"/>
    <w:rsid w:val="00E80F28"/>
    <w:rsid w:val="00E81BF6"/>
    <w:rsid w:val="00E829CE"/>
    <w:rsid w:val="00E84EB6"/>
    <w:rsid w:val="00E93672"/>
    <w:rsid w:val="00EA3DA3"/>
    <w:rsid w:val="00EA4A59"/>
    <w:rsid w:val="00EA51B4"/>
    <w:rsid w:val="00EA603D"/>
    <w:rsid w:val="00EA73D0"/>
    <w:rsid w:val="00EA7DD1"/>
    <w:rsid w:val="00EB344E"/>
    <w:rsid w:val="00EB384C"/>
    <w:rsid w:val="00EB4C01"/>
    <w:rsid w:val="00EB61DD"/>
    <w:rsid w:val="00EB71BD"/>
    <w:rsid w:val="00EC3B99"/>
    <w:rsid w:val="00EC5D9F"/>
    <w:rsid w:val="00EC760F"/>
    <w:rsid w:val="00ED1730"/>
    <w:rsid w:val="00ED1A2F"/>
    <w:rsid w:val="00ED2213"/>
    <w:rsid w:val="00ED6347"/>
    <w:rsid w:val="00ED7082"/>
    <w:rsid w:val="00EE3404"/>
    <w:rsid w:val="00EE37B8"/>
    <w:rsid w:val="00EE39BD"/>
    <w:rsid w:val="00EE4091"/>
    <w:rsid w:val="00EE63A0"/>
    <w:rsid w:val="00EE7EED"/>
    <w:rsid w:val="00EF033C"/>
    <w:rsid w:val="00EF16C4"/>
    <w:rsid w:val="00EF7BD5"/>
    <w:rsid w:val="00EF7D73"/>
    <w:rsid w:val="00EF7F5E"/>
    <w:rsid w:val="00F0025E"/>
    <w:rsid w:val="00F014A0"/>
    <w:rsid w:val="00F036AD"/>
    <w:rsid w:val="00F042CD"/>
    <w:rsid w:val="00F05A6B"/>
    <w:rsid w:val="00F06B7E"/>
    <w:rsid w:val="00F1016C"/>
    <w:rsid w:val="00F1435E"/>
    <w:rsid w:val="00F16A2A"/>
    <w:rsid w:val="00F20ED7"/>
    <w:rsid w:val="00F21EF7"/>
    <w:rsid w:val="00F3080E"/>
    <w:rsid w:val="00F32125"/>
    <w:rsid w:val="00F330A0"/>
    <w:rsid w:val="00F33D6A"/>
    <w:rsid w:val="00F3407A"/>
    <w:rsid w:val="00F37898"/>
    <w:rsid w:val="00F4114A"/>
    <w:rsid w:val="00F43F29"/>
    <w:rsid w:val="00F44842"/>
    <w:rsid w:val="00F456E7"/>
    <w:rsid w:val="00F47747"/>
    <w:rsid w:val="00F55FAA"/>
    <w:rsid w:val="00F5600F"/>
    <w:rsid w:val="00F60101"/>
    <w:rsid w:val="00F621FF"/>
    <w:rsid w:val="00F6374E"/>
    <w:rsid w:val="00F63E1C"/>
    <w:rsid w:val="00F67647"/>
    <w:rsid w:val="00F727F4"/>
    <w:rsid w:val="00F7297F"/>
    <w:rsid w:val="00F7379B"/>
    <w:rsid w:val="00F73815"/>
    <w:rsid w:val="00F7393B"/>
    <w:rsid w:val="00F73F80"/>
    <w:rsid w:val="00F74D8D"/>
    <w:rsid w:val="00F755C6"/>
    <w:rsid w:val="00F80C52"/>
    <w:rsid w:val="00F80FAE"/>
    <w:rsid w:val="00F81A43"/>
    <w:rsid w:val="00F83835"/>
    <w:rsid w:val="00F85914"/>
    <w:rsid w:val="00F85C07"/>
    <w:rsid w:val="00F8785F"/>
    <w:rsid w:val="00F97994"/>
    <w:rsid w:val="00FA13B0"/>
    <w:rsid w:val="00FA2020"/>
    <w:rsid w:val="00FA298B"/>
    <w:rsid w:val="00FA3CEB"/>
    <w:rsid w:val="00FA40DD"/>
    <w:rsid w:val="00FA6F7F"/>
    <w:rsid w:val="00FA7B55"/>
    <w:rsid w:val="00FB47ED"/>
    <w:rsid w:val="00FB7154"/>
    <w:rsid w:val="00FB7ACE"/>
    <w:rsid w:val="00FC08DD"/>
    <w:rsid w:val="00FD0BBB"/>
    <w:rsid w:val="00FD4081"/>
    <w:rsid w:val="00FD4503"/>
    <w:rsid w:val="00FD6A27"/>
    <w:rsid w:val="00FE237F"/>
    <w:rsid w:val="00FE47D7"/>
    <w:rsid w:val="00FE533B"/>
    <w:rsid w:val="00FE5534"/>
    <w:rsid w:val="00FE6C98"/>
    <w:rsid w:val="00FE77A8"/>
    <w:rsid w:val="00FF0E33"/>
    <w:rsid w:val="00FF1E1F"/>
    <w:rsid w:val="00FF34E8"/>
    <w:rsid w:val="00FF3950"/>
    <w:rsid w:val="00FF44AF"/>
    <w:rsid w:val="00FF4EDB"/>
    <w:rsid w:val="00FF5BCB"/>
    <w:rsid w:val="0399AD05"/>
    <w:rsid w:val="043F6558"/>
    <w:rsid w:val="2B5B5367"/>
    <w:rsid w:val="48C05B13"/>
    <w:rsid w:val="4F4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8D8F8"/>
  <w15:docId w15:val="{2DD20E64-2B89-4180-82C0-C1F7E14A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4B14"/>
    <w:rPr>
      <w:sz w:val="22"/>
      <w:szCs w:val="24"/>
    </w:rPr>
  </w:style>
  <w:style w:type="paragraph" w:styleId="1">
    <w:name w:val="heading 1"/>
    <w:basedOn w:val="a"/>
    <w:next w:val="a"/>
    <w:qFormat/>
    <w:rsid w:val="00104B14"/>
    <w:pPr>
      <w:widowControl w:val="0"/>
      <w:autoSpaceDE w:val="0"/>
      <w:autoSpaceDN w:val="0"/>
      <w:adjustRightInd w:val="0"/>
      <w:jc w:val="center"/>
      <w:outlineLvl w:val="0"/>
    </w:pPr>
    <w:rPr>
      <w:rFonts w:eastAsia="ＭＳ Ｐゴシック"/>
      <w:color w:val="000000"/>
      <w:sz w:val="44"/>
      <w:szCs w:val="44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4B14"/>
    <w:pPr>
      <w:ind w:left="550" w:firstLine="220"/>
    </w:pPr>
  </w:style>
  <w:style w:type="paragraph" w:styleId="2">
    <w:name w:val="Body Text Indent 2"/>
    <w:basedOn w:val="a"/>
    <w:rsid w:val="00104B14"/>
    <w:pPr>
      <w:ind w:firstLine="1320"/>
    </w:pPr>
  </w:style>
  <w:style w:type="paragraph" w:styleId="3">
    <w:name w:val="Body Text Indent 3"/>
    <w:basedOn w:val="a"/>
    <w:rsid w:val="00104B14"/>
    <w:pPr>
      <w:ind w:left="440" w:firstLine="220"/>
    </w:pPr>
  </w:style>
  <w:style w:type="paragraph" w:customStyle="1" w:styleId="font5">
    <w:name w:val="font5"/>
    <w:basedOn w:val="a"/>
    <w:rsid w:val="00104B14"/>
    <w:pPr>
      <w:spacing w:before="100" w:beforeAutospacing="1" w:after="100" w:afterAutospacing="1"/>
    </w:pPr>
    <w:rPr>
      <w:rFonts w:ascii="ＭＳ Ｐゴシック" w:eastAsia="ＭＳ Ｐゴシック" w:hAnsi="ＭＳ Ｐゴシック" w:hint="eastAsia"/>
      <w:sz w:val="12"/>
      <w:szCs w:val="12"/>
    </w:rPr>
  </w:style>
  <w:style w:type="paragraph" w:customStyle="1" w:styleId="xl24">
    <w:name w:val="xl24"/>
    <w:basedOn w:val="a"/>
    <w:rsid w:val="00104B1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25">
    <w:name w:val="xl25"/>
    <w:basedOn w:val="a"/>
    <w:rsid w:val="00104B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26">
    <w:name w:val="xl26"/>
    <w:basedOn w:val="a"/>
    <w:rsid w:val="00104B1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27">
    <w:name w:val="xl27"/>
    <w:basedOn w:val="a"/>
    <w:rsid w:val="00104B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28">
    <w:name w:val="xl28"/>
    <w:basedOn w:val="a"/>
    <w:rsid w:val="00104B14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29">
    <w:name w:val="xl29"/>
    <w:basedOn w:val="a"/>
    <w:rsid w:val="00104B14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30">
    <w:name w:val="xl30"/>
    <w:basedOn w:val="a"/>
    <w:rsid w:val="00104B14"/>
    <w:pP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31">
    <w:name w:val="xl31"/>
    <w:basedOn w:val="a"/>
    <w:rsid w:val="00104B14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32">
    <w:name w:val="xl32"/>
    <w:basedOn w:val="a"/>
    <w:rsid w:val="00104B1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33">
    <w:name w:val="xl33"/>
    <w:basedOn w:val="a"/>
    <w:rsid w:val="00104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34">
    <w:name w:val="xl34"/>
    <w:basedOn w:val="a"/>
    <w:rsid w:val="00104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35">
    <w:name w:val="xl35"/>
    <w:basedOn w:val="a"/>
    <w:rsid w:val="00104B14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36">
    <w:name w:val="xl36"/>
    <w:basedOn w:val="a"/>
    <w:rsid w:val="00104B1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37">
    <w:name w:val="xl37"/>
    <w:basedOn w:val="a"/>
    <w:rsid w:val="00104B14"/>
    <w:pPr>
      <w:pBdr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38">
    <w:name w:val="xl38"/>
    <w:basedOn w:val="a"/>
    <w:rsid w:val="00104B14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39">
    <w:name w:val="xl39"/>
    <w:basedOn w:val="a"/>
    <w:rsid w:val="00104B14"/>
    <w:pPr>
      <w:pBdr>
        <w:left w:val="single" w:sz="12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40">
    <w:name w:val="xl40"/>
    <w:basedOn w:val="a"/>
    <w:rsid w:val="00104B1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41">
    <w:name w:val="xl41"/>
    <w:basedOn w:val="a"/>
    <w:rsid w:val="00104B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42">
    <w:name w:val="xl42"/>
    <w:basedOn w:val="a"/>
    <w:rsid w:val="00104B14"/>
    <w:pPr>
      <w:pBdr>
        <w:left w:val="single" w:sz="4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43">
    <w:name w:val="xl43"/>
    <w:basedOn w:val="a"/>
    <w:rsid w:val="00104B1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44">
    <w:name w:val="xl44"/>
    <w:basedOn w:val="a"/>
    <w:rsid w:val="00104B14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45">
    <w:name w:val="xl45"/>
    <w:basedOn w:val="a"/>
    <w:rsid w:val="00104B14"/>
    <w:pPr>
      <w:pBdr>
        <w:left w:val="double" w:sz="6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46">
    <w:name w:val="xl46"/>
    <w:basedOn w:val="a"/>
    <w:rsid w:val="00104B14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47">
    <w:name w:val="xl47"/>
    <w:basedOn w:val="a"/>
    <w:rsid w:val="00104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48">
    <w:name w:val="xl48"/>
    <w:basedOn w:val="a"/>
    <w:rsid w:val="00104B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49">
    <w:name w:val="xl49"/>
    <w:basedOn w:val="a"/>
    <w:rsid w:val="00104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50">
    <w:name w:val="xl50"/>
    <w:basedOn w:val="a"/>
    <w:rsid w:val="00104B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51">
    <w:name w:val="xl51"/>
    <w:basedOn w:val="a"/>
    <w:rsid w:val="00104B1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52">
    <w:name w:val="xl52"/>
    <w:basedOn w:val="a"/>
    <w:rsid w:val="00104B1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53">
    <w:name w:val="xl53"/>
    <w:basedOn w:val="a"/>
    <w:rsid w:val="00104B14"/>
    <w:pPr>
      <w:pBdr>
        <w:top w:val="single" w:sz="12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54">
    <w:name w:val="xl54"/>
    <w:basedOn w:val="a"/>
    <w:rsid w:val="00104B1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55">
    <w:name w:val="xl55"/>
    <w:basedOn w:val="a"/>
    <w:rsid w:val="00104B1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56">
    <w:name w:val="xl56"/>
    <w:basedOn w:val="a"/>
    <w:rsid w:val="00104B1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57">
    <w:name w:val="xl57"/>
    <w:basedOn w:val="a"/>
    <w:rsid w:val="00104B14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ＭＳ 明朝" w:hAnsi="ＭＳ 明朝"/>
      <w:sz w:val="24"/>
    </w:rPr>
  </w:style>
  <w:style w:type="paragraph" w:customStyle="1" w:styleId="xl58">
    <w:name w:val="xl58"/>
    <w:basedOn w:val="a"/>
    <w:rsid w:val="00104B14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59">
    <w:name w:val="xl59"/>
    <w:basedOn w:val="a"/>
    <w:rsid w:val="00104B14"/>
    <w:pPr>
      <w:pBdr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60">
    <w:name w:val="xl60"/>
    <w:basedOn w:val="a"/>
    <w:rsid w:val="00104B14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61">
    <w:name w:val="xl61"/>
    <w:basedOn w:val="a"/>
    <w:rsid w:val="00104B14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62">
    <w:name w:val="xl62"/>
    <w:basedOn w:val="a"/>
    <w:rsid w:val="00104B14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paragraph" w:customStyle="1" w:styleId="xl63">
    <w:name w:val="xl63"/>
    <w:basedOn w:val="a"/>
    <w:rsid w:val="00104B14"/>
    <w:pPr>
      <w:pBdr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sz w:val="24"/>
    </w:rPr>
  </w:style>
  <w:style w:type="character" w:styleId="a4">
    <w:name w:val="Hyperlink"/>
    <w:basedOn w:val="a0"/>
    <w:rsid w:val="00104B14"/>
    <w:rPr>
      <w:color w:val="0000FF"/>
      <w:u w:val="single"/>
    </w:rPr>
  </w:style>
  <w:style w:type="character" w:styleId="a5">
    <w:name w:val="FollowedHyperlink"/>
    <w:basedOn w:val="a0"/>
    <w:rsid w:val="00104B14"/>
    <w:rPr>
      <w:color w:val="800080"/>
      <w:u w:val="single"/>
    </w:rPr>
  </w:style>
  <w:style w:type="paragraph" w:styleId="a6">
    <w:name w:val="footer"/>
    <w:basedOn w:val="a"/>
    <w:rsid w:val="0028698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86981"/>
  </w:style>
  <w:style w:type="paragraph" w:styleId="a8">
    <w:name w:val="Balloon Text"/>
    <w:basedOn w:val="a"/>
    <w:semiHidden/>
    <w:rsid w:val="00AB31C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40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176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176E7"/>
    <w:rPr>
      <w:sz w:val="22"/>
      <w:szCs w:val="24"/>
    </w:rPr>
  </w:style>
  <w:style w:type="paragraph" w:styleId="ac">
    <w:name w:val="List Paragraph"/>
    <w:basedOn w:val="a"/>
    <w:uiPriority w:val="34"/>
    <w:qFormat/>
    <w:rsid w:val="00842DF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B61D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styleId="ad">
    <w:name w:val="annotation reference"/>
    <w:basedOn w:val="a0"/>
    <w:semiHidden/>
    <w:unhideWhenUsed/>
    <w:rsid w:val="00C66CD5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66CD5"/>
  </w:style>
  <w:style w:type="character" w:customStyle="1" w:styleId="af">
    <w:name w:val="コメント文字列 (文字)"/>
    <w:basedOn w:val="a0"/>
    <w:link w:val="ae"/>
    <w:semiHidden/>
    <w:rsid w:val="00C66CD5"/>
    <w:rPr>
      <w:sz w:val="22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66CD5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C66CD5"/>
    <w:rPr>
      <w:b/>
      <w:bCs/>
      <w:sz w:val="22"/>
      <w:szCs w:val="24"/>
    </w:rPr>
  </w:style>
  <w:style w:type="paragraph" w:styleId="af2">
    <w:name w:val="Revision"/>
    <w:hidden/>
    <w:uiPriority w:val="99"/>
    <w:semiHidden/>
    <w:rsid w:val="00F32125"/>
    <w:rPr>
      <w:sz w:val="22"/>
      <w:szCs w:val="24"/>
    </w:rPr>
  </w:style>
  <w:style w:type="character" w:styleId="af3">
    <w:name w:val="Unresolved Mention"/>
    <w:basedOn w:val="a0"/>
    <w:uiPriority w:val="99"/>
    <w:unhideWhenUsed/>
    <w:rsid w:val="00004432"/>
    <w:rPr>
      <w:color w:val="605E5C"/>
      <w:shd w:val="clear" w:color="auto" w:fill="E1DFDD"/>
    </w:rPr>
  </w:style>
  <w:style w:type="character" w:styleId="af4">
    <w:name w:val="Mention"/>
    <w:basedOn w:val="a0"/>
    <w:uiPriority w:val="99"/>
    <w:unhideWhenUsed/>
    <w:rsid w:val="0000443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s07\&#20849;&#26377;\&#31070;&#25144;&#36939;&#36664;&#30435;&#29702;&#37096;\!%202.(&#20849;&#26377;)&#28023;&#20107;&#25391;&#33288;&#37096;\!%202.(&#20849;&#26377;)&#36008;&#29289;&#12539;&#28207;&#36939;&#35506;\&#9675;&#20445;&#23384;&#26399;&#38291;&#19968;&#24180;&#26410;&#28288;\&#26989;&#21209;&#35201;&#35239;&#21407;&#31295;\&#20196;&#21644;5&#24180;&#24230;\&#20196;&#21644;5&#24180;&#29256;&#20869;&#33322;&#12539;&#21033;&#29992;&#12487;&#12540;&#12479;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07\&#20849;&#26377;\&#31070;&#25144;&#36939;&#36664;&#30435;&#29702;&#37096;\!%202.(&#20849;&#26377;)&#28023;&#20107;&#25391;&#33288;&#37096;\!%202.(&#20849;&#26377;)&#36008;&#29289;&#12539;&#28207;&#36939;&#35506;\&#9675;&#20445;&#23384;&#26399;&#38291;&#19968;&#24180;&#26410;&#28288;\&#26989;&#21209;&#35201;&#35239;&#21407;&#31295;\&#20196;&#21644;5&#24180;&#24230;\&#20196;&#21644;5&#24180;&#29256;&#20869;&#33322;&#12539;&#21033;&#29992;&#12487;&#12540;&#12479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'登録事業者数OK '!$A$3</c:f>
              <c:strCache>
                <c:ptCount val="1"/>
                <c:pt idx="0">
                  <c:v>登録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ja-JP" baseline="0">
                    <a:solidFill>
                      <a:srgbClr val="FFFF00"/>
                    </a:solidFill>
                    <a:latin typeface="ＭＳ 明朝" pitchFamily="17" charset="-128"/>
                    <a:ea typeface="ＭＳ 明朝" pitchFamily="17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('登録事業者数OK '!$B$2,'登録事業者数OK '!$D$2:$I$2)</c:f>
              <c:strCache>
                <c:ptCount val="5"/>
                <c:pt idx="0">
                  <c:v>平成３０年度</c:v>
                </c:pt>
                <c:pt idx="1">
                  <c:v>令和元年度</c:v>
                </c:pt>
                <c:pt idx="2">
                  <c:v>令和２年度</c:v>
                </c:pt>
                <c:pt idx="3">
                  <c:v>令和３年度</c:v>
                </c:pt>
                <c:pt idx="4">
                  <c:v>令和４年度</c:v>
                </c:pt>
              </c:strCache>
              <c:extLst/>
            </c:strRef>
          </c:cat>
          <c:val>
            <c:numRef>
              <c:f>('登録事業者数OK '!$B$3,'登録事業者数OK '!$D$3:$I$3)</c:f>
              <c:numCache>
                <c:formatCode>General</c:formatCode>
                <c:ptCount val="5"/>
                <c:pt idx="0">
                  <c:v>179</c:v>
                </c:pt>
                <c:pt idx="1">
                  <c:v>170</c:v>
                </c:pt>
                <c:pt idx="2">
                  <c:v>167</c:v>
                </c:pt>
                <c:pt idx="3">
                  <c:v>167</c:v>
                </c:pt>
                <c:pt idx="4">
                  <c:v>170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E7B5-4B3D-80E2-2CDD34D16319}"/>
            </c:ext>
          </c:extLst>
        </c:ser>
        <c:ser>
          <c:idx val="1"/>
          <c:order val="1"/>
          <c:tx>
            <c:strRef>
              <c:f>'登録事業者数OK '!$A$4</c:f>
              <c:strCache>
                <c:ptCount val="1"/>
                <c:pt idx="0">
                  <c:v>届出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ja-JP">
                    <a:latin typeface="ＭＳ 明朝" pitchFamily="17" charset="-128"/>
                    <a:ea typeface="ＭＳ 明朝" pitchFamily="17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('登録事業者数OK '!$B$2,'登録事業者数OK '!$D$2:$I$2)</c:f>
              <c:strCache>
                <c:ptCount val="5"/>
                <c:pt idx="0">
                  <c:v>平成３０年度</c:v>
                </c:pt>
                <c:pt idx="1">
                  <c:v>令和元年度</c:v>
                </c:pt>
                <c:pt idx="2">
                  <c:v>令和２年度</c:v>
                </c:pt>
                <c:pt idx="3">
                  <c:v>令和３年度</c:v>
                </c:pt>
                <c:pt idx="4">
                  <c:v>令和４年度</c:v>
                </c:pt>
              </c:strCache>
              <c:extLst/>
            </c:strRef>
          </c:cat>
          <c:val>
            <c:numRef>
              <c:f>('登録事業者数OK '!$B$4,'登録事業者数OK '!$D$4:$I$4)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48</c:v>
                </c:pt>
                <c:pt idx="3">
                  <c:v>45</c:v>
                </c:pt>
                <c:pt idx="4">
                  <c:v>43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E7B5-4B3D-80E2-2CDD34D163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32888032"/>
        <c:axId val="332886464"/>
      </c:barChart>
      <c:catAx>
        <c:axId val="332888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ja-JP">
                <a:latin typeface="ＭＳ 明朝" pitchFamily="17" charset="-128"/>
                <a:ea typeface="ＭＳ 明朝" pitchFamily="17" charset="-128"/>
              </a:defRPr>
            </a:pPr>
            <a:endParaRPr lang="ja-JP"/>
          </a:p>
        </c:txPr>
        <c:crossAx val="332886464"/>
        <c:crosses val="autoZero"/>
        <c:auto val="1"/>
        <c:lblAlgn val="ctr"/>
        <c:lblOffset val="100"/>
        <c:noMultiLvlLbl val="0"/>
      </c:catAx>
      <c:valAx>
        <c:axId val="332886464"/>
        <c:scaling>
          <c:orientation val="minMax"/>
        </c:scaling>
        <c:delete val="0"/>
        <c:axPos val="l"/>
        <c:majorGridlines/>
        <c:title>
          <c:tx>
            <c:rich>
              <a:bodyPr rot="0" vert="horz" anchor="ctr" anchorCtr="0"/>
              <a:lstStyle/>
              <a:p>
                <a:pPr>
                  <a:defRPr lang="ja-JP"/>
                </a:pPr>
                <a:r>
                  <a:rPr lang="ja-JP" altLang="en-US" b="0">
                    <a:latin typeface="ＭＳ 明朝" panose="02020609040205080304" pitchFamily="17" charset="-128"/>
                    <a:ea typeface="ＭＳ 明朝" panose="02020609040205080304" pitchFamily="17" charset="-128"/>
                  </a:rPr>
                  <a:t>（事業者数）</a:t>
                </a:r>
              </a:p>
            </c:rich>
          </c:tx>
          <c:layout>
            <c:manualLayout>
              <c:xMode val="edge"/>
              <c:yMode val="edge"/>
              <c:x val="5.2529090943134113E-3"/>
              <c:y val="1.5599354428522522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>
                <a:latin typeface="ＭＳ 明朝" pitchFamily="17" charset="-128"/>
                <a:ea typeface="ＭＳ 明朝" pitchFamily="17" charset="-128"/>
              </a:defRPr>
            </a:pPr>
            <a:endParaRPr lang="ja-JP"/>
          </a:p>
        </c:txPr>
        <c:crossAx val="3328880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ja-JP">
              <a:latin typeface="ＭＳ 明朝" pitchFamily="17" charset="-128"/>
              <a:ea typeface="ＭＳ 明朝" pitchFamily="17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766185476815433E-2"/>
          <c:y val="0.12084499854184894"/>
          <c:w val="0.85027690288713897"/>
          <c:h val="0.58520450568678917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自家用船OK!$A$4</c:f>
              <c:strCache>
                <c:ptCount val="1"/>
                <c:pt idx="0">
                  <c:v>土・砂利・石材船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ja-JP">
                    <a:solidFill>
                      <a:srgbClr val="FFFF00"/>
                    </a:solidFill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自家用船OK!$E$3:$I$3</c:f>
              <c:strCache>
                <c:ptCount val="5"/>
                <c:pt idx="0">
                  <c:v>平成30年度</c:v>
                </c:pt>
                <c:pt idx="1">
                  <c:v>令和元年度</c:v>
                </c:pt>
                <c:pt idx="2">
                  <c:v>令和２年度</c:v>
                </c:pt>
                <c:pt idx="3">
                  <c:v>令和3年度</c:v>
                </c:pt>
                <c:pt idx="4">
                  <c:v>令和4年度</c:v>
                </c:pt>
              </c:strCache>
              <c:extLst/>
            </c:strRef>
          </c:cat>
          <c:val>
            <c:numRef>
              <c:f>自家用船OK!$E$4:$I$4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C7B-4B12-B3F8-E1FED319DD2A}"/>
            </c:ext>
          </c:extLst>
        </c:ser>
        <c:ser>
          <c:idx val="1"/>
          <c:order val="1"/>
          <c:tx>
            <c:strRef>
              <c:f>自家用船OK!$A$5</c:f>
              <c:strCache>
                <c:ptCount val="1"/>
                <c:pt idx="0">
                  <c:v>油送船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ja-JP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自家用船OK!$E$3:$I$3</c:f>
              <c:strCache>
                <c:ptCount val="5"/>
                <c:pt idx="0">
                  <c:v>平成30年度</c:v>
                </c:pt>
                <c:pt idx="1">
                  <c:v>令和元年度</c:v>
                </c:pt>
                <c:pt idx="2">
                  <c:v>令和２年度</c:v>
                </c:pt>
                <c:pt idx="3">
                  <c:v>令和3年度</c:v>
                </c:pt>
                <c:pt idx="4">
                  <c:v>令和4年度</c:v>
                </c:pt>
              </c:strCache>
              <c:extLst/>
            </c:strRef>
          </c:cat>
          <c:val>
            <c:numRef>
              <c:f>自家用船OK!$E$5:$I$5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AC7B-4B12-B3F8-E1FED319DD2A}"/>
            </c:ext>
          </c:extLst>
        </c:ser>
        <c:ser>
          <c:idx val="0"/>
          <c:order val="2"/>
          <c:tx>
            <c:strRef>
              <c:f>自家用船OK!$A$6</c:f>
              <c:strCache>
                <c:ptCount val="1"/>
                <c:pt idx="0">
                  <c:v>貨物船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ja-JP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自家用船OK!$E$3:$I$3</c:f>
              <c:strCache>
                <c:ptCount val="5"/>
                <c:pt idx="0">
                  <c:v>平成30年度</c:v>
                </c:pt>
                <c:pt idx="1">
                  <c:v>令和元年度</c:v>
                </c:pt>
                <c:pt idx="2">
                  <c:v>令和２年度</c:v>
                </c:pt>
                <c:pt idx="3">
                  <c:v>令和3年度</c:v>
                </c:pt>
                <c:pt idx="4">
                  <c:v>令和4年度</c:v>
                </c:pt>
              </c:strCache>
              <c:extLst/>
            </c:strRef>
          </c:cat>
          <c:val>
            <c:numRef>
              <c:f>自家用船OK!$E$6:$I$6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AC7B-4B12-B3F8-E1FED319D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2890384"/>
        <c:axId val="335306240"/>
      </c:barChart>
      <c:catAx>
        <c:axId val="33289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35306240"/>
        <c:crosses val="autoZero"/>
        <c:auto val="1"/>
        <c:lblAlgn val="ctr"/>
        <c:lblOffset val="100"/>
        <c:noMultiLvlLbl val="0"/>
      </c:catAx>
      <c:valAx>
        <c:axId val="33530624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lang="ja-JP"/>
                </a:pPr>
                <a:r>
                  <a:rPr lang="ja-JP" altLang="en-US" b="0"/>
                  <a:t>（単位：隻）</a:t>
                </a:r>
              </a:p>
            </c:rich>
          </c:tx>
          <c:layout>
            <c:manualLayout>
              <c:xMode val="edge"/>
              <c:yMode val="edge"/>
              <c:x val="2.5000000000000001E-2"/>
              <c:y val="1.4296270291054397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ja-JP"/>
          </a:p>
        </c:txPr>
        <c:crossAx val="332890384"/>
        <c:crosses val="autoZero"/>
        <c:crossBetween val="between"/>
        <c:majorUnit val="2"/>
      </c:valAx>
    </c:plotArea>
    <c:legend>
      <c:legendPos val="r"/>
      <c:layout>
        <c:manualLayout>
          <c:xMode val="edge"/>
          <c:yMode val="edge"/>
          <c:x val="0.19726531058617697"/>
          <c:y val="0.87442403032954308"/>
          <c:w val="0.65551246719160117"/>
          <c:h val="8.44849081364831E-2"/>
        </c:manualLayout>
      </c:layout>
      <c:overlay val="0"/>
      <c:txPr>
        <a:bodyPr/>
        <a:lstStyle/>
        <a:p>
          <a:pPr>
            <a:defRPr lang="ja-JP"/>
          </a:pPr>
          <a:endParaRPr lang="ja-JP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05555555555555"/>
          <c:y val="0.11342592592592608"/>
          <c:w val="0.4861111111111111"/>
          <c:h val="0.8101851851851852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F67-4D7F-9E2F-B40C7F026051}"/>
              </c:ext>
            </c:extLst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6F67-4D7F-9E2F-B40C7F026051}"/>
              </c:ext>
            </c:extLst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6F67-4D7F-9E2F-B40C7F026051}"/>
              </c:ext>
            </c:extLst>
          </c:dPt>
          <c:dPt>
            <c:idx val="3"/>
            <c:bubble3D val="0"/>
            <c:spPr>
              <a:solidFill>
                <a:schemeClr val="accent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6F67-4D7F-9E2F-B40C7F026051}"/>
              </c:ext>
            </c:extLst>
          </c:dPt>
          <c:dLbls>
            <c:dLbl>
              <c:idx val="0"/>
              <c:layout>
                <c:manualLayout>
                  <c:x val="0.18070459751049434"/>
                  <c:y val="-0.1235730673987362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lang="ja-JP"/>
                    </a:pPr>
                    <a:fld id="{7CA89486-8634-484F-B982-B22F7002B11C}" type="CATEGORYNAME">
                      <a:rPr lang="ja-JP" altLang="en-US"/>
                      <a:pPr>
                        <a:defRPr lang="ja-JP"/>
                      </a:pPr>
                      <a:t>[分類名]</a:t>
                    </a:fld>
                    <a:r>
                      <a:rPr lang="ja-JP" altLang="en-US" baseline="0"/>
                      <a:t>
</a:t>
                    </a:r>
                    <a:fld id="{B89DDE24-6149-496E-B34E-D34E3074805F}" type="VALUE">
                      <a:rPr lang="en-US" altLang="ja-JP" baseline="0"/>
                      <a:pPr>
                        <a:defRPr lang="ja-JP"/>
                      </a:pPr>
                      <a:t>[値]</a:t>
                    </a:fld>
                    <a:endParaRPr lang="ja-JP" altLang="en-US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4302080861199424"/>
                      <c:h val="0.2486524550284872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F67-4D7F-9E2F-B40C7F026051}"/>
                </c:ext>
              </c:extLst>
            </c:dLbl>
            <c:dLbl>
              <c:idx val="1"/>
              <c:layout>
                <c:manualLayout>
                  <c:x val="0.18989280245022971"/>
                  <c:y val="7.6680376049069562E-2"/>
                </c:manualLayout>
              </c:layout>
              <c:tx>
                <c:rich>
                  <a:bodyPr/>
                  <a:lstStyle/>
                  <a:p>
                    <a:fld id="{B1D7416E-0638-4426-BA5A-88FDE7676395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
</a:t>
                    </a:r>
                    <a:fld id="{DEEB81BC-755F-48E4-9280-36CB6551CC30}" type="VALUE">
                      <a:rPr lang="en-US" altLang="ja-JP" baseline="0"/>
                      <a:pPr/>
                      <a:t>[値]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60335610622205"/>
                      <c:h val="0.2107863382748798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F67-4D7F-9E2F-B40C7F026051}"/>
                </c:ext>
              </c:extLst>
            </c:dLbl>
            <c:dLbl>
              <c:idx val="2"/>
              <c:layout>
                <c:manualLayout>
                  <c:x val="-0.19232673131615038"/>
                  <c:y val="6.6926635657752628E-2"/>
                </c:manualLayout>
              </c:layout>
              <c:tx>
                <c:rich>
                  <a:bodyPr/>
                  <a:lstStyle/>
                  <a:p>
                    <a:fld id="{160518EC-3E21-4E8B-9D50-38FBC6DF7146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
</a:t>
                    </a:r>
                    <a:fld id="{4B1D9467-7E22-4393-8F3D-50C7AA0BB9CE}" type="VALUE">
                      <a:rPr lang="en-US" altLang="ja-JP" baseline="0"/>
                      <a:pPr/>
                      <a:t>[値]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79177281148679"/>
                      <c:h val="0.203457776733132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F67-4D7F-9E2F-B40C7F026051}"/>
                </c:ext>
              </c:extLst>
            </c:dLbl>
            <c:dLbl>
              <c:idx val="3"/>
              <c:layout>
                <c:manualLayout>
                  <c:x val="-0.17151595905029485"/>
                  <c:y val="-8.1190798376184078E-2"/>
                </c:manualLayout>
              </c:layout>
              <c:tx>
                <c:rich>
                  <a:bodyPr/>
                  <a:lstStyle/>
                  <a:p>
                    <a:fld id="{C63ED2C5-5D10-491C-B075-9CF108824226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
</a:t>
                    </a:r>
                    <a:fld id="{737936AC-1897-4C72-9950-7BDEFF8575B7}" type="VALUE">
                      <a:rPr lang="en-US" altLang="ja-JP" baseline="0"/>
                      <a:pPr/>
                      <a:t>[値]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61811626532899"/>
                      <c:h val="0.1876743417898202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F67-4D7F-9E2F-B40C7F02605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ja-JP"/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multiLvlStrRef>
              <c:f>地区別OK!$B$4:$E$5</c:f>
              <c:multiLvlStrCache>
                <c:ptCount val="4"/>
                <c:lvl>
                  <c:pt idx="0">
                    <c:v>62社</c:v>
                  </c:pt>
                  <c:pt idx="1">
                    <c:v>19社</c:v>
                  </c:pt>
                  <c:pt idx="2">
                    <c:v>26社</c:v>
                  </c:pt>
                  <c:pt idx="3">
                    <c:v>63社</c:v>
                  </c:pt>
                </c:lvl>
                <c:lvl>
                  <c:pt idx="0">
                    <c:v>阪神地区</c:v>
                  </c:pt>
                  <c:pt idx="1">
                    <c:v>淡路地区</c:v>
                  </c:pt>
                  <c:pt idx="2">
                    <c:v>播磨地区</c:v>
                  </c:pt>
                  <c:pt idx="3">
                    <c:v>家島地区</c:v>
                  </c:pt>
                </c:lvl>
              </c:multiLvlStrCache>
            </c:multiLvlStrRef>
          </c:cat>
          <c:val>
            <c:numRef>
              <c:f>地区別OK!$B$6:$E$6</c:f>
              <c:numCache>
                <c:formatCode>0.0%</c:formatCode>
                <c:ptCount val="4"/>
                <c:pt idx="0">
                  <c:v>0.36470588235294116</c:v>
                </c:pt>
                <c:pt idx="1">
                  <c:v>0.11176470588235295</c:v>
                </c:pt>
                <c:pt idx="2">
                  <c:v>0.15294117647058825</c:v>
                </c:pt>
                <c:pt idx="3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67-4D7F-9E2F-B40C7F02605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210037987263842E-2"/>
          <c:y val="9.0163509297020675E-2"/>
          <c:w val="0.89747671727949896"/>
          <c:h val="0.712287502523722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貨物利用運送事業者OK!$A$3</c:f>
              <c:strCache>
                <c:ptCount val="1"/>
                <c:pt idx="0">
                  <c:v>内航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641025641025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3B-47CF-8445-7CC6DE8DD88B}"/>
                </c:ext>
              </c:extLst>
            </c:dLbl>
            <c:dLbl>
              <c:idx val="3"/>
              <c:layout>
                <c:manualLayout>
                  <c:x val="7.6150037580680905E-17"/>
                  <c:y val="2.0512820512820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3B-47CF-8445-7CC6DE8DD88B}"/>
                </c:ext>
              </c:extLst>
            </c:dLbl>
            <c:dLbl>
              <c:idx val="4"/>
              <c:layout>
                <c:manualLayout>
                  <c:x val="0"/>
                  <c:y val="1.2307692307692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3B-47CF-8445-7CC6DE8DD8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ja-JP">
                    <a:latin typeface="ＭＳ 明朝" pitchFamily="17" charset="-128"/>
                    <a:ea typeface="ＭＳ 明朝" pitchFamily="17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貨物利用運送事業者OK!$E$2:$I$2</c:f>
              <c:strCache>
                <c:ptCount val="5"/>
                <c:pt idx="0">
                  <c:v>平成３０年度</c:v>
                </c:pt>
                <c:pt idx="1">
                  <c:v>令和元年度</c:v>
                </c:pt>
                <c:pt idx="2">
                  <c:v>令和２年度</c:v>
                </c:pt>
                <c:pt idx="3">
                  <c:v>令和３年度</c:v>
                </c:pt>
                <c:pt idx="4">
                  <c:v>令和４年度</c:v>
                </c:pt>
              </c:strCache>
            </c:strRef>
          </c:cat>
          <c:val>
            <c:numRef>
              <c:f>貨物利用運送事業者OK!$E$3:$I$3</c:f>
              <c:numCache>
                <c:formatCode>General</c:formatCode>
                <c:ptCount val="5"/>
                <c:pt idx="0">
                  <c:v>150</c:v>
                </c:pt>
                <c:pt idx="1">
                  <c:v>146</c:v>
                </c:pt>
                <c:pt idx="2">
                  <c:v>147</c:v>
                </c:pt>
                <c:pt idx="3">
                  <c:v>148</c:v>
                </c:pt>
                <c:pt idx="4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3B-47CF-8445-7CC6DE8DD88B}"/>
            </c:ext>
          </c:extLst>
        </c:ser>
        <c:ser>
          <c:idx val="1"/>
          <c:order val="1"/>
          <c:tx>
            <c:strRef>
              <c:f>貨物利用運送事業者OK!$A$4</c:f>
              <c:strCache>
                <c:ptCount val="1"/>
                <c:pt idx="0">
                  <c:v>外航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037509395170263E-17"/>
                  <c:y val="-2.8717948717948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3B-47CF-8445-7CC6DE8DD8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ja-JP">
                    <a:latin typeface="ＭＳ 明朝" pitchFamily="17" charset="-128"/>
                    <a:ea typeface="ＭＳ 明朝" pitchFamily="17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貨物利用運送事業者OK!$E$2:$I$2</c:f>
              <c:strCache>
                <c:ptCount val="5"/>
                <c:pt idx="0">
                  <c:v>平成３０年度</c:v>
                </c:pt>
                <c:pt idx="1">
                  <c:v>令和元年度</c:v>
                </c:pt>
                <c:pt idx="2">
                  <c:v>令和２年度</c:v>
                </c:pt>
                <c:pt idx="3">
                  <c:v>令和３年度</c:v>
                </c:pt>
                <c:pt idx="4">
                  <c:v>令和４年度</c:v>
                </c:pt>
              </c:strCache>
            </c:strRef>
          </c:cat>
          <c:val>
            <c:numRef>
              <c:f>貨物利用運送事業者OK!$E$4:$I$4</c:f>
              <c:numCache>
                <c:formatCode>General</c:formatCode>
                <c:ptCount val="5"/>
                <c:pt idx="0">
                  <c:v>36</c:v>
                </c:pt>
                <c:pt idx="1">
                  <c:v>36</c:v>
                </c:pt>
                <c:pt idx="2">
                  <c:v>36</c:v>
                </c:pt>
                <c:pt idx="3">
                  <c:v>37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63B-47CF-8445-7CC6DE8DD8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32887248"/>
        <c:axId val="332887640"/>
      </c:barChart>
      <c:catAx>
        <c:axId val="332887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ja-JP">
                <a:latin typeface="ＭＳ 明朝" pitchFamily="17" charset="-128"/>
                <a:ea typeface="ＭＳ 明朝" pitchFamily="17" charset="-128"/>
              </a:defRPr>
            </a:pPr>
            <a:endParaRPr lang="ja-JP"/>
          </a:p>
        </c:txPr>
        <c:crossAx val="332887640"/>
        <c:crosses val="autoZero"/>
        <c:auto val="1"/>
        <c:lblAlgn val="ctr"/>
        <c:lblOffset val="100"/>
        <c:noMultiLvlLbl val="0"/>
      </c:catAx>
      <c:valAx>
        <c:axId val="332887640"/>
        <c:scaling>
          <c:orientation val="minMax"/>
          <c:max val="18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lang="ja-JP"/>
                </a:pPr>
                <a:r>
                  <a:rPr lang="en-US" altLang="ja-JP" b="0">
                    <a:latin typeface="ＭＳ 明朝" panose="02020609040205080304" pitchFamily="17" charset="-128"/>
                    <a:ea typeface="ＭＳ 明朝" panose="02020609040205080304" pitchFamily="17" charset="-128"/>
                  </a:rPr>
                  <a:t>(</a:t>
                </a:r>
                <a:r>
                  <a:rPr lang="ja-JP" altLang="en-US" b="0">
                    <a:latin typeface="ＭＳ 明朝" panose="02020609040205080304" pitchFamily="17" charset="-128"/>
                    <a:ea typeface="ＭＳ 明朝" panose="02020609040205080304" pitchFamily="17" charset="-128"/>
                  </a:rPr>
                  <a:t>事業者数</a:t>
                </a:r>
                <a:r>
                  <a:rPr lang="en-US" altLang="ja-JP" b="0">
                    <a:latin typeface="ＭＳ 明朝" panose="02020609040205080304" pitchFamily="17" charset="-128"/>
                    <a:ea typeface="ＭＳ 明朝" panose="02020609040205080304" pitchFamily="17" charset="-128"/>
                  </a:rPr>
                  <a:t>)</a:t>
                </a:r>
                <a:endParaRPr lang="ja-JP" altLang="en-US" b="0">
                  <a:latin typeface="ＭＳ 明朝" panose="02020609040205080304" pitchFamily="17" charset="-128"/>
                  <a:ea typeface="ＭＳ 明朝" panose="02020609040205080304" pitchFamily="17" charset="-128"/>
                </a:endParaRPr>
              </a:p>
            </c:rich>
          </c:tx>
          <c:layout>
            <c:manualLayout>
              <c:xMode val="edge"/>
              <c:yMode val="edge"/>
              <c:x val="0"/>
              <c:y val="1.152820512820512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>
                <a:latin typeface="ＭＳ 明朝" pitchFamily="17" charset="-128"/>
                <a:ea typeface="ＭＳ 明朝" pitchFamily="17" charset="-128"/>
              </a:defRPr>
            </a:pPr>
            <a:endParaRPr lang="ja-JP"/>
          </a:p>
        </c:txPr>
        <c:crossAx val="3328872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ja-JP">
              <a:latin typeface="ＭＳ 明朝" pitchFamily="17" charset="-128"/>
              <a:ea typeface="ＭＳ 明朝" pitchFamily="17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ocumenttasks/documenttasks1.xml><?xml version="1.0" encoding="utf-8"?>
<t:Tasks xmlns:t="http://schemas.microsoft.com/office/tasks/2019/documenttasks" xmlns:oel="http://schemas.microsoft.com/office/2019/extlst">
  <t:Task id="{9C8BC210-2505-4EB5-BC1D-A94750BB879B}">
    <t:Anchor>
      <t:Comment id="681354323"/>
    </t:Anchor>
    <t:History>
      <t:Event id="{65E11846-D34D-4975-A43C-50551B79AA3D}" time="2023-09-07T00:34:47.332Z">
        <t:Attribution userId="S::takenaka-y58ty@mlit.go.jp::52948474-f69f-4406-ac07-731e0cd8f445" userProvider="AD" userName="竹中 優光"/>
        <t:Anchor>
          <t:Comment id="1752854721"/>
        </t:Anchor>
        <t:Create/>
      </t:Event>
      <t:Event id="{476511C1-87A4-4139-A8A2-D95CA47A6B75}" time="2023-09-07T00:34:47.332Z">
        <t:Attribution userId="S::takenaka-y58ty@mlit.go.jp::52948474-f69f-4406-ac07-731e0cd8f445" userProvider="AD" userName="竹中 優光"/>
        <t:Anchor>
          <t:Comment id="1752854721"/>
        </t:Anchor>
        <t:Assign userId="S::noda-h58nh@mlit.go.jp::b10be0cc-fc20-4b46-bb21-612131a96d1c" userProvider="AD" userName="野田 英弘"/>
      </t:Event>
      <t:Event id="{73C08AAB-30ED-4275-8849-22533A84D333}" time="2023-09-07T00:34:47.332Z">
        <t:Attribution userId="S::takenaka-y58ty@mlit.go.jp::52948474-f69f-4406-ac07-731e0cd8f445" userProvider="AD" userName="竹中 優光"/>
        <t:Anchor>
          <t:Comment id="1752854721"/>
        </t:Anchor>
        <t:SetTitle title="@野田 英弘  了解しました ありがとうございます"/>
      </t:Event>
    </t:History>
  </t:Task>
</t:Task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0.0681</cdr:x>
      <cdr:y>0.49777</cdr:y>
    </cdr:from>
    <cdr:to>
      <cdr:x>0.28501</cdr:x>
      <cdr:y>0.73008</cdr:y>
    </cdr:to>
    <cdr:sp macro="" textlink="">
      <cdr:nvSpPr>
        <cdr:cNvPr id="8" name="テキスト ボックス 1"/>
        <cdr:cNvSpPr txBox="1"/>
      </cdr:nvSpPr>
      <cdr:spPr>
        <a:xfrm xmlns:a="http://schemas.openxmlformats.org/drawingml/2006/main">
          <a:off x="434700" y="1594007"/>
          <a:ext cx="1384678" cy="7439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kumimoji="1" lang="en-US" altLang="ja-JP" sz="1100" baseline="0">
            <a:solidFill>
              <a:srgbClr val="FFFF00"/>
            </a:solidFill>
            <a:latin typeface="ＭＳ 明朝" pitchFamily="17" charset="-128"/>
            <a:ea typeface="ＭＳ 明朝" pitchFamily="17" charset="-128"/>
          </a:endParaRPr>
        </a:p>
      </cdr:txBody>
    </cdr:sp>
  </cdr:relSizeAnchor>
  <cdr:relSizeAnchor xmlns:cdr="http://schemas.openxmlformats.org/drawingml/2006/chartDrawing">
    <cdr:from>
      <cdr:x>0.519</cdr:x>
      <cdr:y>0.49273</cdr:y>
    </cdr:from>
    <cdr:to>
      <cdr:x>0.66224</cdr:x>
      <cdr:y>0.77562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313105" y="1577871"/>
          <a:ext cx="914400" cy="9058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0.50501</cdr:x>
      <cdr:y>0.49406</cdr:y>
    </cdr:from>
    <cdr:to>
      <cdr:x>0.64825</cdr:x>
      <cdr:y>0.7796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3223791" y="1582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0.44571</cdr:x>
      <cdr:y>0.40109</cdr:y>
    </cdr:from>
    <cdr:to>
      <cdr:x>0.58895</cdr:x>
      <cdr:y>0.68663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2845272" y="128441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0.50567</cdr:x>
      <cdr:y>0.49273</cdr:y>
    </cdr:from>
    <cdr:to>
      <cdr:x>0.64891</cdr:x>
      <cdr:y>0.77827</cdr:y>
    </cdr:to>
    <cdr:sp macro="" textlink="">
      <cdr:nvSpPr>
        <cdr:cNvPr id="5" name="テキスト ボックス 4"/>
        <cdr:cNvSpPr txBox="1"/>
      </cdr:nvSpPr>
      <cdr:spPr>
        <a:xfrm xmlns:a="http://schemas.openxmlformats.org/drawingml/2006/main">
          <a:off x="3228044" y="157787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0.54964</cdr:x>
      <cdr:y>0.35062</cdr:y>
    </cdr:from>
    <cdr:to>
      <cdr:x>0.69289</cdr:x>
      <cdr:y>0.6521</cdr:y>
    </cdr:to>
    <cdr:sp macro="" textlink="">
      <cdr:nvSpPr>
        <cdr:cNvPr id="6" name="テキスト ボックス 5"/>
        <cdr:cNvSpPr txBox="1"/>
      </cdr:nvSpPr>
      <cdr:spPr>
        <a:xfrm xmlns:a="http://schemas.openxmlformats.org/drawingml/2006/main">
          <a:off x="3508744" y="1122798"/>
          <a:ext cx="914400" cy="9654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0.4617</cdr:x>
      <cdr:y>0.48742</cdr:y>
    </cdr:from>
    <cdr:to>
      <cdr:x>0.60494</cdr:x>
      <cdr:y>0.77296</cdr:y>
    </cdr:to>
    <cdr:sp macro="" textlink="">
      <cdr:nvSpPr>
        <cdr:cNvPr id="7" name="テキスト ボックス 6"/>
        <cdr:cNvSpPr txBox="1"/>
      </cdr:nvSpPr>
      <cdr:spPr>
        <a:xfrm xmlns:a="http://schemas.openxmlformats.org/drawingml/2006/main">
          <a:off x="2947345" y="156085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0.50634</cdr:x>
      <cdr:y>0.49804</cdr:y>
    </cdr:from>
    <cdr:to>
      <cdr:x>0.64958</cdr:x>
      <cdr:y>0.78359</cdr:y>
    </cdr:to>
    <cdr:sp macro="" textlink="">
      <cdr:nvSpPr>
        <cdr:cNvPr id="9" name="テキスト ボックス 8"/>
        <cdr:cNvSpPr txBox="1"/>
      </cdr:nvSpPr>
      <cdr:spPr>
        <a:xfrm xmlns:a="http://schemas.openxmlformats.org/drawingml/2006/main">
          <a:off x="3232297" y="159488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0.49301</cdr:x>
      <cdr:y>0.41836</cdr:y>
    </cdr:from>
    <cdr:to>
      <cdr:x>0.63626</cdr:x>
      <cdr:y>0.7039</cdr:y>
    </cdr:to>
    <cdr:sp macro="" textlink="">
      <cdr:nvSpPr>
        <cdr:cNvPr id="10" name="テキスト ボックス 9"/>
        <cdr:cNvSpPr txBox="1"/>
      </cdr:nvSpPr>
      <cdr:spPr>
        <a:xfrm xmlns:a="http://schemas.openxmlformats.org/drawingml/2006/main">
          <a:off x="3147237" y="133970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0.45437</cdr:x>
      <cdr:y>0.48476</cdr:y>
    </cdr:from>
    <cdr:to>
      <cdr:x>0.59761</cdr:x>
      <cdr:y>0.77031</cdr:y>
    </cdr:to>
    <cdr:sp macro="" textlink="">
      <cdr:nvSpPr>
        <cdr:cNvPr id="11" name="テキスト ボックス 10"/>
        <cdr:cNvSpPr txBox="1"/>
      </cdr:nvSpPr>
      <cdr:spPr>
        <a:xfrm xmlns:a="http://schemas.openxmlformats.org/drawingml/2006/main">
          <a:off x="2900561" y="155235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0.50367</cdr:x>
      <cdr:y>0.45554</cdr:y>
    </cdr:from>
    <cdr:to>
      <cdr:x>0.64692</cdr:x>
      <cdr:y>0.74109</cdr:y>
    </cdr:to>
    <cdr:sp macro="" textlink="">
      <cdr:nvSpPr>
        <cdr:cNvPr id="12" name="テキスト ボックス 11"/>
        <cdr:cNvSpPr txBox="1"/>
      </cdr:nvSpPr>
      <cdr:spPr>
        <a:xfrm xmlns:a="http://schemas.openxmlformats.org/drawingml/2006/main">
          <a:off x="3215285" y="145878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0.44967</cdr:x>
      <cdr:y>0.40633</cdr:y>
    </cdr:from>
    <cdr:to>
      <cdr:x>0.57202</cdr:x>
      <cdr:y>0.60562</cdr:y>
    </cdr:to>
    <cdr:sp macro="" textlink="">
      <cdr:nvSpPr>
        <cdr:cNvPr id="13" name="テキスト ボックス 4">
          <a:extLst xmlns:a="http://schemas.openxmlformats.org/drawingml/2006/main">
            <a:ext uri="{FF2B5EF4-FFF2-40B4-BE49-F238E27FC236}">
              <a16:creationId xmlns:a16="http://schemas.microsoft.com/office/drawing/2014/main" id="{00000000-0008-0000-0300-000005000000}"/>
            </a:ext>
          </a:extLst>
        </cdr:cNvPr>
        <cdr:cNvSpPr txBox="1"/>
      </cdr:nvSpPr>
      <cdr:spPr>
        <a:xfrm xmlns:a="http://schemas.openxmlformats.org/drawingml/2006/main">
          <a:off x="2870555" y="1301190"/>
          <a:ext cx="781050" cy="6381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kumimoji="1" lang="ja-JP" altLang="en-US" sz="1100">
              <a:latin typeface="ＭＳ 明朝" pitchFamily="17" charset="-128"/>
              <a:ea typeface="ＭＳ 明朝" pitchFamily="17" charset="-128"/>
            </a:rPr>
            <a:t>全体</a:t>
          </a:r>
          <a:endParaRPr kumimoji="1" lang="en-US" altLang="ja-JP" sz="1100">
            <a:latin typeface="ＭＳ 明朝" pitchFamily="17" charset="-128"/>
            <a:ea typeface="ＭＳ 明朝" pitchFamily="17" charset="-128"/>
          </a:endParaRPr>
        </a:p>
        <a:p xmlns:a="http://schemas.openxmlformats.org/drawingml/2006/main">
          <a:pPr algn="ctr"/>
          <a:endParaRPr kumimoji="1" lang="en-US" altLang="ja-JP" sz="800">
            <a:latin typeface="ＭＳ 明朝" pitchFamily="17" charset="-128"/>
            <a:ea typeface="ＭＳ 明朝" pitchFamily="17" charset="-128"/>
          </a:endParaRPr>
        </a:p>
        <a:p xmlns:a="http://schemas.openxmlformats.org/drawingml/2006/main">
          <a:pPr algn="ctr"/>
          <a:r>
            <a:rPr kumimoji="1" lang="ja-JP" altLang="en-US" sz="1100">
              <a:latin typeface="ＭＳ 明朝" pitchFamily="17" charset="-128"/>
              <a:ea typeface="ＭＳ 明朝" pitchFamily="17" charset="-128"/>
            </a:rPr>
            <a:t>１７０社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5" ma:contentTypeDescription="新しいドキュメントを作成します。" ma:contentTypeScope="" ma:versionID="5983342ec83841571ffb3a83c50ea888">
  <xsd:schema xmlns:xsd="http://www.w3.org/2001/XMLSchema" xmlns:xs="http://www.w3.org/2001/XMLSchema" xmlns:p="http://schemas.microsoft.com/office/2006/metadata/properties" xmlns:ns2="8796a868-7127-405e-9e92-a32837cab98d" xmlns:ns3="32f61a2f-400f-4e9e-94b6-317688899f21" targetNamespace="http://schemas.microsoft.com/office/2006/metadata/properties" ma:root="true" ma:fieldsID="725077312cff1dd967c5e8f2d6f62e1b" ns2:_="" ns3:_="">
    <xsd:import namespace="8796a868-7127-405e-9e92-a32837cab98d"/>
    <xsd:import namespace="32f61a2f-400f-4e9e-94b6-317688899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61a2f-400f-4e9e-94b6-317688899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BA807-5C57-4022-9C9B-B3EBDE688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E293D-7F57-4146-AB80-1195E726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32f61a2f-400f-4e9e-94b6-317688899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4B484-B52C-4C53-AA66-8BD60D739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380BF8-BEB1-405A-BC8C-68A772BF4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　海　事　振　興　部</vt:lpstr>
    </vt:vector>
  </TitlesOfParts>
  <Company>国土交通省</Company>
  <LinksUpToDate>false</LinksUpToDate>
  <CharactersWithSpaces>2874</CharactersWithSpaces>
  <SharedDoc>false</SharedDoc>
  <HLinks>
    <vt:vector size="12" baseType="variant"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mailto:noda-h58nh@mlit.go.jp</vt:lpwstr>
      </vt:variant>
      <vt:variant>
        <vt:lpwstr/>
      </vt:variant>
      <vt:variant>
        <vt:i4>7667801</vt:i4>
      </vt:variant>
      <vt:variant>
        <vt:i4>0</vt:i4>
      </vt:variant>
      <vt:variant>
        <vt:i4>0</vt:i4>
      </vt:variant>
      <vt:variant>
        <vt:i4>5</vt:i4>
      </vt:variant>
      <vt:variant>
        <vt:lpwstr>mailto:takenaka-y58ty@mlit.go.jp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　海　事　振　興　部</dc:title>
  <dc:subject/>
  <dc:creator>uchiyama-m58rp</dc:creator>
  <cp:keywords/>
  <cp:lastModifiedBy>熊澤 静子</cp:lastModifiedBy>
  <cp:revision>8</cp:revision>
  <cp:lastPrinted>2023-09-06T14:19:00Z</cp:lastPrinted>
  <dcterms:created xsi:type="dcterms:W3CDTF">2023-10-20T01:49:00Z</dcterms:created>
  <dcterms:modified xsi:type="dcterms:W3CDTF">2023-11-06T05:49:00Z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