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7D75" w14:textId="77777777" w:rsidR="00F80632" w:rsidRPr="00BA191E" w:rsidRDefault="00F80632" w:rsidP="00BB63DF">
      <w:pPr>
        <w:adjustRightInd/>
        <w:spacing w:line="360" w:lineRule="exact"/>
        <w:jc w:val="center"/>
        <w:rPr>
          <w:rFonts w:asciiTheme="minorEastAsia" w:eastAsiaTheme="minorEastAsia" w:hAnsiTheme="minorEastAsia"/>
          <w:b/>
          <w:bCs/>
          <w:color w:val="auto"/>
          <w:sz w:val="24"/>
          <w:szCs w:val="24"/>
        </w:rPr>
      </w:pPr>
    </w:p>
    <w:p w14:paraId="6EC1E848" w14:textId="0EC6792F" w:rsidR="00BB63DF" w:rsidRPr="00BA191E" w:rsidRDefault="007F31F6" w:rsidP="00BB63DF">
      <w:pPr>
        <w:adjustRightInd/>
        <w:spacing w:line="360" w:lineRule="exact"/>
        <w:jc w:val="center"/>
        <w:rPr>
          <w:rFonts w:asciiTheme="minorEastAsia" w:eastAsiaTheme="minorEastAsia" w:hAnsiTheme="minorEastAsia"/>
          <w:b/>
          <w:bCs/>
          <w:color w:val="auto"/>
          <w:sz w:val="24"/>
          <w:szCs w:val="24"/>
        </w:rPr>
      </w:pPr>
      <w:r w:rsidRPr="00BA191E">
        <w:rPr>
          <w:rFonts w:asciiTheme="minorEastAsia" w:eastAsiaTheme="minorEastAsia" w:hAnsiTheme="minorEastAsia" w:hint="eastAsia"/>
          <w:b/>
          <w:bCs/>
          <w:color w:val="auto"/>
          <w:sz w:val="24"/>
          <w:szCs w:val="24"/>
        </w:rPr>
        <w:t>神戸運輸監</w:t>
      </w:r>
      <w:r w:rsidR="00AE7BAB" w:rsidRPr="00BA191E">
        <w:rPr>
          <w:rFonts w:asciiTheme="minorEastAsia" w:eastAsiaTheme="minorEastAsia" w:hAnsiTheme="minorEastAsia" w:hint="eastAsia"/>
          <w:b/>
          <w:bCs/>
          <w:color w:val="auto"/>
          <w:sz w:val="24"/>
          <w:szCs w:val="24"/>
        </w:rPr>
        <w:t>理部入札監</w:t>
      </w:r>
      <w:r w:rsidR="00092715" w:rsidRPr="00BA191E">
        <w:rPr>
          <w:rFonts w:asciiTheme="minorEastAsia" w:eastAsiaTheme="minorEastAsia" w:hAnsiTheme="minorEastAsia" w:hint="eastAsia"/>
          <w:b/>
          <w:bCs/>
          <w:color w:val="auto"/>
          <w:sz w:val="24"/>
          <w:szCs w:val="24"/>
        </w:rPr>
        <w:t xml:space="preserve">視委員会　</w:t>
      </w:r>
      <w:r w:rsidR="007D2AC2" w:rsidRPr="00BA191E">
        <w:rPr>
          <w:rFonts w:asciiTheme="minorEastAsia" w:eastAsiaTheme="minorEastAsia" w:hAnsiTheme="minorEastAsia" w:hint="eastAsia"/>
          <w:b/>
          <w:bCs/>
          <w:color w:val="auto"/>
          <w:sz w:val="24"/>
          <w:szCs w:val="24"/>
        </w:rPr>
        <w:t>令和</w:t>
      </w:r>
      <w:r w:rsidR="00C06E81" w:rsidRPr="00BA191E">
        <w:rPr>
          <w:rFonts w:asciiTheme="minorEastAsia" w:eastAsiaTheme="minorEastAsia" w:hAnsiTheme="minorEastAsia" w:hint="eastAsia"/>
          <w:b/>
          <w:bCs/>
          <w:color w:val="auto"/>
          <w:sz w:val="24"/>
          <w:szCs w:val="24"/>
        </w:rPr>
        <w:t>５</w:t>
      </w:r>
      <w:r w:rsidRPr="00BA191E">
        <w:rPr>
          <w:rFonts w:asciiTheme="minorEastAsia" w:eastAsiaTheme="minorEastAsia" w:hAnsiTheme="minorEastAsia" w:hint="eastAsia"/>
          <w:b/>
          <w:bCs/>
          <w:color w:val="auto"/>
          <w:sz w:val="24"/>
          <w:szCs w:val="24"/>
        </w:rPr>
        <w:t>年度定例会議　審議概要</w:t>
      </w:r>
    </w:p>
    <w:p w14:paraId="1FF906AC" w14:textId="77777777" w:rsidR="00F80632" w:rsidRPr="00BA191E" w:rsidRDefault="00F80632" w:rsidP="00BB63DF">
      <w:pPr>
        <w:adjustRightInd/>
        <w:spacing w:line="360" w:lineRule="exact"/>
        <w:jc w:val="center"/>
        <w:rPr>
          <w:rFonts w:asciiTheme="minorEastAsia" w:eastAsiaTheme="minorEastAsia" w:hAnsiTheme="minorEastAsia"/>
          <w:b/>
          <w:bCs/>
          <w:color w:val="auto"/>
          <w:sz w:val="24"/>
          <w:szCs w:val="24"/>
        </w:rPr>
      </w:pPr>
    </w:p>
    <w:tbl>
      <w:tblPr>
        <w:tblpPr w:leftFromText="142" w:rightFromText="142"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3"/>
        <w:gridCol w:w="2773"/>
        <w:gridCol w:w="5548"/>
      </w:tblGrid>
      <w:tr w:rsidR="00BA191E" w:rsidRPr="00BA191E" w14:paraId="03D86273" w14:textId="77777777" w:rsidTr="00BB63DF">
        <w:trPr>
          <w:trHeight w:val="330"/>
        </w:trPr>
        <w:tc>
          <w:tcPr>
            <w:tcW w:w="1743" w:type="dxa"/>
            <w:tcBorders>
              <w:top w:val="single" w:sz="12" w:space="0" w:color="000000"/>
              <w:left w:val="single" w:sz="12" w:space="0" w:color="000000"/>
              <w:bottom w:val="single" w:sz="4" w:space="0" w:color="000000"/>
              <w:right w:val="single" w:sz="4" w:space="0" w:color="000000"/>
            </w:tcBorders>
          </w:tcPr>
          <w:p w14:paraId="2F81B958"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b/>
                <w:bCs/>
                <w:color w:val="auto"/>
              </w:rPr>
            </w:pPr>
            <w:r w:rsidRPr="00BA191E">
              <w:rPr>
                <w:rFonts w:asciiTheme="minorEastAsia" w:eastAsiaTheme="minorEastAsia" w:hAnsiTheme="minorEastAsia" w:hint="eastAsia"/>
                <w:b/>
                <w:bCs/>
                <w:color w:val="auto"/>
              </w:rPr>
              <w:t>開催日及び場所</w:t>
            </w:r>
          </w:p>
          <w:p w14:paraId="1EB03C0A" w14:textId="77777777" w:rsidR="00F80632" w:rsidRPr="00BA191E" w:rsidRDefault="00F80632"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p>
        </w:tc>
        <w:tc>
          <w:tcPr>
            <w:tcW w:w="8321" w:type="dxa"/>
            <w:gridSpan w:val="2"/>
            <w:tcBorders>
              <w:top w:val="single" w:sz="12" w:space="0" w:color="000000"/>
              <w:left w:val="single" w:sz="4" w:space="0" w:color="000000"/>
              <w:bottom w:val="single" w:sz="4" w:space="0" w:color="000000"/>
              <w:right w:val="single" w:sz="12" w:space="0" w:color="000000"/>
            </w:tcBorders>
          </w:tcPr>
          <w:p w14:paraId="69FC01A7" w14:textId="0AFE18F4" w:rsidR="00BB63DF" w:rsidRPr="00BA191E" w:rsidRDefault="007D2AC2" w:rsidP="000939E8">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令和</w:t>
            </w:r>
            <w:r w:rsidR="00F25DBD" w:rsidRPr="00BA191E">
              <w:rPr>
                <w:rFonts w:asciiTheme="minorEastAsia" w:eastAsiaTheme="minorEastAsia" w:hAnsiTheme="minorEastAsia" w:hint="eastAsia"/>
                <w:color w:val="auto"/>
              </w:rPr>
              <w:t>５</w:t>
            </w:r>
            <w:r w:rsidRPr="00BA191E">
              <w:rPr>
                <w:rFonts w:asciiTheme="minorEastAsia" w:eastAsiaTheme="minorEastAsia" w:hAnsiTheme="minorEastAsia" w:hint="eastAsia"/>
                <w:color w:val="auto"/>
              </w:rPr>
              <w:t>年</w:t>
            </w:r>
            <w:r w:rsidR="00F25DBD" w:rsidRPr="00BA191E">
              <w:rPr>
                <w:rFonts w:asciiTheme="minorEastAsia" w:eastAsiaTheme="minorEastAsia" w:hAnsiTheme="minorEastAsia" w:hint="eastAsia"/>
                <w:color w:val="auto"/>
              </w:rPr>
              <w:t>１２</w:t>
            </w:r>
            <w:r w:rsidR="00BB63DF" w:rsidRPr="00BA191E">
              <w:rPr>
                <w:rFonts w:asciiTheme="minorEastAsia" w:eastAsiaTheme="minorEastAsia" w:hAnsiTheme="minorEastAsia" w:hint="eastAsia"/>
                <w:color w:val="auto"/>
              </w:rPr>
              <w:t>月</w:t>
            </w:r>
            <w:r w:rsidR="00F25DBD" w:rsidRPr="00BA191E">
              <w:rPr>
                <w:rFonts w:asciiTheme="minorEastAsia" w:eastAsiaTheme="minorEastAsia" w:hAnsiTheme="minorEastAsia" w:hint="eastAsia"/>
                <w:color w:val="auto"/>
              </w:rPr>
              <w:t>１２</w:t>
            </w:r>
            <w:r w:rsidR="00BB63DF" w:rsidRPr="00BA191E">
              <w:rPr>
                <w:rFonts w:asciiTheme="minorEastAsia" w:eastAsiaTheme="minorEastAsia" w:hAnsiTheme="minorEastAsia" w:hint="eastAsia"/>
                <w:color w:val="auto"/>
              </w:rPr>
              <w:t>日（</w:t>
            </w:r>
            <w:r w:rsidRPr="00BA191E">
              <w:rPr>
                <w:rFonts w:asciiTheme="minorEastAsia" w:eastAsiaTheme="minorEastAsia" w:hAnsiTheme="minorEastAsia" w:hint="eastAsia"/>
                <w:color w:val="auto"/>
              </w:rPr>
              <w:t>火</w:t>
            </w:r>
            <w:r w:rsidR="00BB63DF" w:rsidRPr="00BA191E">
              <w:rPr>
                <w:rFonts w:asciiTheme="minorEastAsia" w:eastAsiaTheme="minorEastAsia" w:hAnsiTheme="minorEastAsia" w:hint="eastAsia"/>
                <w:color w:val="auto"/>
              </w:rPr>
              <w:t>）　神戸</w:t>
            </w:r>
            <w:r w:rsidR="005E5809" w:rsidRPr="00BA191E">
              <w:rPr>
                <w:rFonts w:asciiTheme="minorEastAsia" w:eastAsiaTheme="minorEastAsia" w:hAnsiTheme="minorEastAsia" w:hint="eastAsia"/>
                <w:color w:val="auto"/>
              </w:rPr>
              <w:t>第２</w:t>
            </w:r>
            <w:r w:rsidR="000939E8" w:rsidRPr="00BA191E">
              <w:rPr>
                <w:rFonts w:asciiTheme="minorEastAsia" w:eastAsiaTheme="minorEastAsia" w:hAnsiTheme="minorEastAsia" w:hint="eastAsia"/>
                <w:color w:val="auto"/>
              </w:rPr>
              <w:t>地方</w:t>
            </w:r>
            <w:r w:rsidR="005E5809" w:rsidRPr="00BA191E">
              <w:rPr>
                <w:rFonts w:asciiTheme="minorEastAsia" w:eastAsiaTheme="minorEastAsia" w:hAnsiTheme="minorEastAsia" w:hint="eastAsia"/>
                <w:color w:val="auto"/>
              </w:rPr>
              <w:t>合同庁舎</w:t>
            </w:r>
            <w:r w:rsidR="00C06E81" w:rsidRPr="00BA191E">
              <w:rPr>
                <w:rFonts w:asciiTheme="minorEastAsia" w:eastAsiaTheme="minorEastAsia" w:hAnsiTheme="minorEastAsia" w:hint="eastAsia"/>
                <w:color w:val="auto"/>
              </w:rPr>
              <w:t xml:space="preserve">　６階</w:t>
            </w:r>
            <w:r w:rsidR="00BB63DF" w:rsidRPr="00BA191E">
              <w:rPr>
                <w:rFonts w:asciiTheme="minorEastAsia" w:eastAsiaTheme="minorEastAsia" w:hAnsiTheme="minorEastAsia" w:hint="eastAsia"/>
                <w:color w:val="auto"/>
              </w:rPr>
              <w:t>会議室</w:t>
            </w:r>
          </w:p>
        </w:tc>
      </w:tr>
      <w:tr w:rsidR="00BA191E" w:rsidRPr="00BA191E" w14:paraId="516AB616" w14:textId="77777777" w:rsidTr="00BB63DF">
        <w:trPr>
          <w:trHeight w:val="990"/>
        </w:trPr>
        <w:tc>
          <w:tcPr>
            <w:tcW w:w="1743" w:type="dxa"/>
            <w:tcBorders>
              <w:top w:val="single" w:sz="4" w:space="0" w:color="000000"/>
              <w:left w:val="single" w:sz="12" w:space="0" w:color="000000"/>
              <w:bottom w:val="single" w:sz="4" w:space="0" w:color="000000"/>
              <w:right w:val="single" w:sz="4" w:space="0" w:color="000000"/>
            </w:tcBorders>
          </w:tcPr>
          <w:p w14:paraId="1F459625"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b/>
                <w:bCs/>
                <w:color w:val="auto"/>
              </w:rPr>
              <w:t>委　　　　　員</w:t>
            </w:r>
          </w:p>
        </w:tc>
        <w:tc>
          <w:tcPr>
            <w:tcW w:w="8321" w:type="dxa"/>
            <w:gridSpan w:val="2"/>
            <w:tcBorders>
              <w:top w:val="single" w:sz="4" w:space="0" w:color="000000"/>
              <w:left w:val="single" w:sz="4" w:space="0" w:color="000000"/>
              <w:bottom w:val="single" w:sz="4" w:space="0" w:color="000000"/>
              <w:right w:val="single" w:sz="12" w:space="0" w:color="000000"/>
            </w:tcBorders>
          </w:tcPr>
          <w:p w14:paraId="4B9DBE0A"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r w:rsidRPr="00BA191E">
              <w:rPr>
                <w:rFonts w:asciiTheme="minorEastAsia" w:eastAsiaTheme="minorEastAsia" w:hAnsiTheme="minorEastAsia" w:hint="eastAsia"/>
                <w:color w:val="auto"/>
              </w:rPr>
              <w:t>委員長：安田　丑作（神戸大学名誉教授）</w:t>
            </w:r>
          </w:p>
          <w:p w14:paraId="7D90731A"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r w:rsidRPr="00BA191E">
              <w:rPr>
                <w:rFonts w:asciiTheme="minorEastAsia" w:eastAsiaTheme="minorEastAsia" w:hAnsiTheme="minorEastAsia" w:hint="eastAsia"/>
                <w:color w:val="auto"/>
              </w:rPr>
              <w:t xml:space="preserve">委　員：藤野　亮司（弁護士）　</w:t>
            </w:r>
          </w:p>
          <w:p w14:paraId="299C94BF"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olor w:val="auto"/>
              </w:rPr>
            </w:pPr>
            <w:r w:rsidRPr="00BA191E">
              <w:rPr>
                <w:rFonts w:asciiTheme="minorEastAsia" w:eastAsiaTheme="minorEastAsia" w:hAnsiTheme="minorEastAsia" w:hint="eastAsia"/>
                <w:color w:val="auto"/>
              </w:rPr>
              <w:t xml:space="preserve">委　員：持田　俊介（弁護士）　</w:t>
            </w:r>
          </w:p>
          <w:p w14:paraId="7703373A" w14:textId="77777777" w:rsidR="00F80632" w:rsidRPr="00BA191E" w:rsidRDefault="00F80632"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p>
        </w:tc>
      </w:tr>
      <w:tr w:rsidR="00BA191E" w:rsidRPr="00BA191E" w14:paraId="16252750" w14:textId="77777777" w:rsidTr="00BB63DF">
        <w:trPr>
          <w:trHeight w:val="589"/>
        </w:trPr>
        <w:tc>
          <w:tcPr>
            <w:tcW w:w="1743" w:type="dxa"/>
            <w:tcBorders>
              <w:top w:val="single" w:sz="4" w:space="0" w:color="000000"/>
              <w:left w:val="single" w:sz="12" w:space="0" w:color="000000"/>
              <w:bottom w:val="single" w:sz="4" w:space="0" w:color="000000"/>
              <w:right w:val="single" w:sz="4" w:space="0" w:color="000000"/>
            </w:tcBorders>
          </w:tcPr>
          <w:p w14:paraId="05D85A50"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color w:val="auto"/>
                <w:sz w:val="24"/>
                <w:szCs w:val="24"/>
              </w:rPr>
              <w:fldChar w:fldCharType="begin"/>
            </w:r>
            <w:r w:rsidRPr="00BA191E">
              <w:rPr>
                <w:rFonts w:asciiTheme="minorEastAsia" w:eastAsiaTheme="minorEastAsia" w:hAnsiTheme="minorEastAsia"/>
                <w:color w:val="auto"/>
                <w:sz w:val="24"/>
                <w:szCs w:val="24"/>
              </w:rPr>
              <w:instrText>eq \o\ad(</w:instrText>
            </w:r>
            <w:r w:rsidRPr="00BA191E">
              <w:rPr>
                <w:rFonts w:asciiTheme="minorEastAsia" w:eastAsiaTheme="minorEastAsia" w:hAnsiTheme="minorEastAsia" w:hint="eastAsia"/>
                <w:b/>
                <w:bCs/>
                <w:color w:val="auto"/>
              </w:rPr>
              <w:instrText>審査対象期間</w:instrText>
            </w:r>
            <w:r w:rsidRPr="00BA191E">
              <w:rPr>
                <w:rFonts w:asciiTheme="minorEastAsia" w:eastAsiaTheme="minorEastAsia" w:hAnsiTheme="minorEastAsia"/>
                <w:color w:val="auto"/>
                <w:sz w:val="24"/>
                <w:szCs w:val="24"/>
              </w:rPr>
              <w:instrText>,</w:instrText>
            </w:r>
            <w:r w:rsidRPr="00BA191E">
              <w:rPr>
                <w:rFonts w:asciiTheme="minorEastAsia" w:eastAsiaTheme="minorEastAsia" w:hAnsiTheme="minorEastAsia" w:hint="eastAsia"/>
                <w:color w:val="auto"/>
              </w:rPr>
              <w:instrText xml:space="preserve">　　　　　　　</w:instrText>
            </w:r>
            <w:r w:rsidRPr="00BA191E">
              <w:rPr>
                <w:rFonts w:asciiTheme="minorEastAsia" w:eastAsiaTheme="minorEastAsia" w:hAnsiTheme="minorEastAsia"/>
                <w:color w:val="auto"/>
                <w:sz w:val="24"/>
                <w:szCs w:val="24"/>
              </w:rPr>
              <w:instrText>)</w:instrText>
            </w:r>
            <w:r w:rsidRPr="00BA191E">
              <w:rPr>
                <w:rFonts w:asciiTheme="minorEastAsia" w:eastAsiaTheme="minorEastAsia" w:hAnsiTheme="minorEastAsia"/>
                <w:color w:val="auto"/>
                <w:sz w:val="24"/>
                <w:szCs w:val="24"/>
              </w:rPr>
              <w:fldChar w:fldCharType="separate"/>
            </w:r>
            <w:r w:rsidRPr="00BA191E">
              <w:rPr>
                <w:rFonts w:asciiTheme="minorEastAsia" w:eastAsiaTheme="minorEastAsia" w:hAnsiTheme="minorEastAsia" w:hint="eastAsia"/>
                <w:b/>
                <w:bCs/>
                <w:color w:val="auto"/>
              </w:rPr>
              <w:t>審査対象期間</w:t>
            </w:r>
            <w:r w:rsidRPr="00BA191E">
              <w:rPr>
                <w:rFonts w:asciiTheme="minorEastAsia" w:eastAsiaTheme="minorEastAsia" w:hAnsiTheme="minorEastAsia"/>
                <w:color w:val="auto"/>
                <w:sz w:val="24"/>
                <w:szCs w:val="24"/>
              </w:rPr>
              <w:fldChar w:fldCharType="end"/>
            </w:r>
          </w:p>
        </w:tc>
        <w:tc>
          <w:tcPr>
            <w:tcW w:w="8321" w:type="dxa"/>
            <w:gridSpan w:val="2"/>
            <w:tcBorders>
              <w:top w:val="single" w:sz="4" w:space="0" w:color="000000"/>
              <w:left w:val="single" w:sz="4" w:space="0" w:color="000000"/>
              <w:bottom w:val="single" w:sz="4" w:space="0" w:color="000000"/>
              <w:right w:val="single" w:sz="12" w:space="0" w:color="000000"/>
            </w:tcBorders>
          </w:tcPr>
          <w:p w14:paraId="580D6D40" w14:textId="09A8B2EC" w:rsidR="00BB63DF" w:rsidRPr="00BA191E" w:rsidRDefault="007D2AC2" w:rsidP="005E5809">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令和</w:t>
            </w:r>
            <w:r w:rsidR="00F25DBD" w:rsidRPr="00BA191E">
              <w:rPr>
                <w:rFonts w:asciiTheme="minorEastAsia" w:eastAsiaTheme="minorEastAsia" w:hAnsiTheme="minorEastAsia" w:hint="eastAsia"/>
                <w:color w:val="auto"/>
              </w:rPr>
              <w:t>４</w:t>
            </w:r>
            <w:r w:rsidR="00BB63DF" w:rsidRPr="00BA191E">
              <w:rPr>
                <w:rFonts w:asciiTheme="minorEastAsia" w:eastAsiaTheme="minorEastAsia" w:hAnsiTheme="minorEastAsia" w:hint="eastAsia"/>
                <w:color w:val="auto"/>
              </w:rPr>
              <w:t>年１０月１日～</w:t>
            </w:r>
            <w:r w:rsidRPr="00BA191E">
              <w:rPr>
                <w:rFonts w:asciiTheme="minorEastAsia" w:eastAsiaTheme="minorEastAsia" w:hAnsiTheme="minorEastAsia" w:hint="eastAsia"/>
                <w:color w:val="auto"/>
              </w:rPr>
              <w:t>令和</w:t>
            </w:r>
            <w:r w:rsidR="00F25DBD" w:rsidRPr="00BA191E">
              <w:rPr>
                <w:rFonts w:asciiTheme="minorEastAsia" w:eastAsiaTheme="minorEastAsia" w:hAnsiTheme="minorEastAsia" w:hint="eastAsia"/>
                <w:color w:val="auto"/>
              </w:rPr>
              <w:t>５</w:t>
            </w:r>
            <w:r w:rsidR="00BB63DF" w:rsidRPr="00BA191E">
              <w:rPr>
                <w:rFonts w:asciiTheme="minorEastAsia" w:eastAsiaTheme="minorEastAsia" w:hAnsiTheme="minorEastAsia" w:hint="eastAsia"/>
                <w:color w:val="auto"/>
              </w:rPr>
              <w:t>年９月３０日</w:t>
            </w:r>
            <w:r w:rsidR="00BB63DF" w:rsidRPr="00BA191E">
              <w:rPr>
                <w:rFonts w:asciiTheme="minorEastAsia" w:eastAsiaTheme="minorEastAsia" w:hAnsiTheme="minorEastAsia"/>
                <w:color w:val="auto"/>
              </w:rPr>
              <w:t xml:space="preserve"> </w:t>
            </w:r>
          </w:p>
        </w:tc>
      </w:tr>
      <w:tr w:rsidR="00BA191E" w:rsidRPr="00BA191E" w14:paraId="13C65C1A" w14:textId="77777777" w:rsidTr="00BB63DF">
        <w:trPr>
          <w:trHeight w:val="660"/>
        </w:trPr>
        <w:tc>
          <w:tcPr>
            <w:tcW w:w="1743" w:type="dxa"/>
            <w:tcBorders>
              <w:top w:val="single" w:sz="4" w:space="0" w:color="000000"/>
              <w:left w:val="single" w:sz="12" w:space="0" w:color="000000"/>
              <w:bottom w:val="dashed" w:sz="4" w:space="0" w:color="000000"/>
              <w:right w:val="single" w:sz="4" w:space="0" w:color="000000"/>
            </w:tcBorders>
          </w:tcPr>
          <w:p w14:paraId="2A61F398"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color w:val="auto"/>
                <w:sz w:val="24"/>
                <w:szCs w:val="24"/>
              </w:rPr>
              <w:fldChar w:fldCharType="begin"/>
            </w:r>
            <w:r w:rsidRPr="00BA191E">
              <w:rPr>
                <w:rFonts w:asciiTheme="minorEastAsia" w:eastAsiaTheme="minorEastAsia" w:hAnsiTheme="minorEastAsia"/>
                <w:color w:val="auto"/>
                <w:sz w:val="24"/>
                <w:szCs w:val="24"/>
              </w:rPr>
              <w:instrText>eq \o\ad(</w:instrText>
            </w:r>
            <w:r w:rsidRPr="00BA191E">
              <w:rPr>
                <w:rFonts w:asciiTheme="minorEastAsia" w:eastAsiaTheme="minorEastAsia" w:hAnsiTheme="minorEastAsia" w:hint="eastAsia"/>
                <w:b/>
                <w:bCs/>
                <w:color w:val="auto"/>
              </w:rPr>
              <w:instrText>抽出案件</w:instrText>
            </w:r>
            <w:r w:rsidRPr="00BA191E">
              <w:rPr>
                <w:rFonts w:asciiTheme="minorEastAsia" w:eastAsiaTheme="minorEastAsia" w:hAnsiTheme="minorEastAsia"/>
                <w:color w:val="auto"/>
                <w:sz w:val="24"/>
                <w:szCs w:val="24"/>
              </w:rPr>
              <w:instrText>,</w:instrText>
            </w:r>
            <w:r w:rsidRPr="00BA191E">
              <w:rPr>
                <w:rFonts w:asciiTheme="minorEastAsia" w:eastAsiaTheme="minorEastAsia" w:hAnsiTheme="minorEastAsia" w:hint="eastAsia"/>
                <w:color w:val="auto"/>
              </w:rPr>
              <w:instrText xml:space="preserve">　　　　　　　</w:instrText>
            </w:r>
            <w:r w:rsidRPr="00BA191E">
              <w:rPr>
                <w:rFonts w:asciiTheme="minorEastAsia" w:eastAsiaTheme="minorEastAsia" w:hAnsiTheme="minorEastAsia"/>
                <w:color w:val="auto"/>
                <w:sz w:val="24"/>
                <w:szCs w:val="24"/>
              </w:rPr>
              <w:instrText>)</w:instrText>
            </w:r>
            <w:r w:rsidRPr="00BA191E">
              <w:rPr>
                <w:rFonts w:asciiTheme="minorEastAsia" w:eastAsiaTheme="minorEastAsia" w:hAnsiTheme="minorEastAsia"/>
                <w:color w:val="auto"/>
                <w:sz w:val="24"/>
                <w:szCs w:val="24"/>
              </w:rPr>
              <w:fldChar w:fldCharType="separate"/>
            </w:r>
            <w:r w:rsidRPr="00BA191E">
              <w:rPr>
                <w:rFonts w:asciiTheme="minorEastAsia" w:eastAsiaTheme="minorEastAsia" w:hAnsiTheme="minorEastAsia" w:hint="eastAsia"/>
                <w:b/>
                <w:bCs/>
                <w:color w:val="auto"/>
              </w:rPr>
              <w:t>抽出案件</w:t>
            </w:r>
            <w:r w:rsidRPr="00BA191E">
              <w:rPr>
                <w:rFonts w:asciiTheme="minorEastAsia" w:eastAsiaTheme="minorEastAsia" w:hAnsiTheme="minorEastAsia"/>
                <w:color w:val="auto"/>
                <w:sz w:val="24"/>
                <w:szCs w:val="24"/>
              </w:rPr>
              <w:fldChar w:fldCharType="end"/>
            </w:r>
          </w:p>
        </w:tc>
        <w:tc>
          <w:tcPr>
            <w:tcW w:w="2773" w:type="dxa"/>
            <w:tcBorders>
              <w:top w:val="single" w:sz="4" w:space="0" w:color="000000"/>
              <w:left w:val="single" w:sz="4" w:space="0" w:color="000000"/>
              <w:bottom w:val="dashed" w:sz="4" w:space="0" w:color="000000"/>
              <w:right w:val="single" w:sz="4" w:space="0" w:color="000000"/>
            </w:tcBorders>
          </w:tcPr>
          <w:p w14:paraId="0ACAC54B" w14:textId="77777777" w:rsidR="00BB63DF" w:rsidRPr="00BA191E" w:rsidRDefault="00BB63DF" w:rsidP="005E5809">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 xml:space="preserve">総件数　</w:t>
            </w:r>
            <w:r w:rsidR="005E5809" w:rsidRPr="00BA191E">
              <w:rPr>
                <w:rFonts w:asciiTheme="minorEastAsia" w:eastAsiaTheme="minorEastAsia" w:hAnsiTheme="minorEastAsia" w:hint="eastAsia"/>
                <w:color w:val="auto"/>
              </w:rPr>
              <w:t>２</w:t>
            </w:r>
            <w:r w:rsidRPr="00BA191E">
              <w:rPr>
                <w:rFonts w:asciiTheme="minorEastAsia" w:eastAsiaTheme="minorEastAsia" w:hAnsiTheme="minorEastAsia" w:hint="eastAsia"/>
                <w:color w:val="auto"/>
              </w:rPr>
              <w:t>件</w:t>
            </w:r>
          </w:p>
        </w:tc>
        <w:tc>
          <w:tcPr>
            <w:tcW w:w="5548" w:type="dxa"/>
            <w:vMerge w:val="restart"/>
            <w:tcBorders>
              <w:top w:val="single" w:sz="4" w:space="0" w:color="000000"/>
              <w:left w:val="single" w:sz="4" w:space="0" w:color="000000"/>
              <w:bottom w:val="nil"/>
              <w:right w:val="single" w:sz="12" w:space="0" w:color="000000"/>
            </w:tcBorders>
          </w:tcPr>
          <w:p w14:paraId="1FFF9521"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r w:rsidRPr="00BA191E">
              <w:rPr>
                <w:rFonts w:asciiTheme="minorEastAsia" w:eastAsiaTheme="minorEastAsia" w:hAnsiTheme="minorEastAsia" w:hint="eastAsia"/>
                <w:b/>
                <w:bCs/>
                <w:color w:val="auto"/>
              </w:rPr>
              <w:t>報告・説明事項等</w:t>
            </w:r>
          </w:p>
          <w:p w14:paraId="2B08E663"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r w:rsidRPr="00BA191E">
              <w:rPr>
                <w:rFonts w:asciiTheme="minorEastAsia" w:eastAsiaTheme="minorEastAsia" w:hAnsiTheme="minorEastAsia" w:hint="eastAsia"/>
                <w:color w:val="auto"/>
              </w:rPr>
              <w:t xml:space="preserve">　</w:t>
            </w:r>
          </w:p>
          <w:p w14:paraId="0F7B1DD0"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r w:rsidRPr="00BA191E">
              <w:rPr>
                <w:rFonts w:asciiTheme="minorEastAsia" w:eastAsiaTheme="minorEastAsia" w:hAnsiTheme="minorEastAsia"/>
                <w:color w:val="auto"/>
              </w:rPr>
              <w:t xml:space="preserve">  </w:t>
            </w:r>
            <w:r w:rsidRPr="00BA191E">
              <w:rPr>
                <w:rFonts w:asciiTheme="minorEastAsia" w:eastAsiaTheme="minorEastAsia" w:hAnsiTheme="minorEastAsia" w:hint="eastAsia"/>
                <w:color w:val="auto"/>
              </w:rPr>
              <w:t>①入札・契約手続きの運用状況</w:t>
            </w:r>
          </w:p>
          <w:p w14:paraId="013370BC"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r w:rsidRPr="00BA191E">
              <w:rPr>
                <w:rFonts w:asciiTheme="minorEastAsia" w:eastAsiaTheme="minorEastAsia" w:hAnsiTheme="minorEastAsia"/>
                <w:color w:val="auto"/>
              </w:rPr>
              <w:t xml:space="preserve">  </w:t>
            </w:r>
            <w:r w:rsidRPr="00BA191E">
              <w:rPr>
                <w:rFonts w:asciiTheme="minorEastAsia" w:eastAsiaTheme="minorEastAsia" w:hAnsiTheme="minorEastAsia" w:hint="eastAsia"/>
                <w:color w:val="auto"/>
              </w:rPr>
              <w:t>②指名停止等の運用状況</w:t>
            </w:r>
          </w:p>
          <w:p w14:paraId="2D788A4E"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r w:rsidRPr="00BA191E">
              <w:rPr>
                <w:rFonts w:asciiTheme="minorEastAsia" w:eastAsiaTheme="minorEastAsia" w:hAnsiTheme="minorEastAsia"/>
                <w:color w:val="auto"/>
              </w:rPr>
              <w:t xml:space="preserve">  </w:t>
            </w:r>
            <w:r w:rsidRPr="00BA191E">
              <w:rPr>
                <w:rFonts w:asciiTheme="minorEastAsia" w:eastAsiaTheme="minorEastAsia" w:hAnsiTheme="minorEastAsia" w:hint="eastAsia"/>
                <w:color w:val="auto"/>
              </w:rPr>
              <w:t>③再度入札における一位不動状況</w:t>
            </w:r>
          </w:p>
          <w:p w14:paraId="045E9A0C" w14:textId="77777777" w:rsidR="00BB63DF" w:rsidRPr="00BA191E" w:rsidRDefault="00BB63DF" w:rsidP="005E5809">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r w:rsidRPr="00BA191E">
              <w:rPr>
                <w:rFonts w:asciiTheme="minorEastAsia" w:eastAsiaTheme="minorEastAsia" w:hAnsiTheme="minorEastAsia"/>
                <w:color w:val="auto"/>
              </w:rPr>
              <w:t xml:space="preserve">  </w:t>
            </w:r>
            <w:r w:rsidRPr="00BA191E">
              <w:rPr>
                <w:rFonts w:asciiTheme="minorEastAsia" w:eastAsiaTheme="minorEastAsia" w:hAnsiTheme="minorEastAsia" w:hint="eastAsia"/>
                <w:color w:val="auto"/>
              </w:rPr>
              <w:t>④低入札価格調査制度調査対象工事の発生状況</w:t>
            </w:r>
          </w:p>
          <w:p w14:paraId="3C4876D2" w14:textId="77777777" w:rsidR="00BB63DF" w:rsidRPr="00BA191E" w:rsidRDefault="005E5809"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r w:rsidRPr="00BA191E">
              <w:rPr>
                <w:rFonts w:asciiTheme="minorEastAsia" w:eastAsiaTheme="minorEastAsia" w:hAnsiTheme="minorEastAsia" w:cs="Times New Roman"/>
                <w:color w:val="auto"/>
                <w:spacing w:val="6"/>
              </w:rPr>
              <w:t xml:space="preserve">　</w:t>
            </w:r>
            <w:r w:rsidRPr="00BA191E">
              <w:rPr>
                <w:rFonts w:asciiTheme="minorEastAsia" w:eastAsiaTheme="minorEastAsia" w:hAnsiTheme="minorEastAsia" w:cs="Times New Roman" w:hint="eastAsia"/>
                <w:color w:val="auto"/>
                <w:spacing w:val="6"/>
              </w:rPr>
              <w:t>⑤一者応札の発生状況</w:t>
            </w:r>
          </w:p>
          <w:p w14:paraId="430317D0" w14:textId="77777777" w:rsidR="005E5809" w:rsidRPr="00BA191E" w:rsidRDefault="005E5809"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r w:rsidRPr="00BA191E">
              <w:rPr>
                <w:rFonts w:asciiTheme="minorEastAsia" w:eastAsiaTheme="minorEastAsia" w:hAnsiTheme="minorEastAsia" w:cs="Times New Roman"/>
                <w:color w:val="auto"/>
                <w:spacing w:val="6"/>
              </w:rPr>
              <w:t xml:space="preserve">　</w:t>
            </w:r>
            <w:r w:rsidRPr="00BA191E">
              <w:rPr>
                <w:rFonts w:asciiTheme="minorEastAsia" w:eastAsiaTheme="minorEastAsia" w:hAnsiTheme="minorEastAsia" w:cs="Times New Roman" w:hint="eastAsia"/>
                <w:color w:val="auto"/>
                <w:spacing w:val="6"/>
              </w:rPr>
              <w:t>⑥不調・不落の発生状況</w:t>
            </w:r>
          </w:p>
          <w:p w14:paraId="68B56DA9" w14:textId="77777777" w:rsidR="005E5809" w:rsidRPr="00BA191E" w:rsidRDefault="005E5809"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r w:rsidRPr="00BA191E">
              <w:rPr>
                <w:rFonts w:asciiTheme="minorEastAsia" w:eastAsiaTheme="minorEastAsia" w:hAnsiTheme="minorEastAsia" w:cs="Times New Roman"/>
                <w:color w:val="auto"/>
                <w:spacing w:val="6"/>
              </w:rPr>
              <w:t xml:space="preserve">　</w:t>
            </w:r>
            <w:r w:rsidRPr="00BA191E">
              <w:rPr>
                <w:rFonts w:asciiTheme="minorEastAsia" w:eastAsiaTheme="minorEastAsia" w:hAnsiTheme="minorEastAsia" w:cs="Times New Roman" w:hint="eastAsia"/>
                <w:color w:val="auto"/>
                <w:spacing w:val="6"/>
              </w:rPr>
              <w:t>⑦高落札率の発生状況</w:t>
            </w:r>
          </w:p>
          <w:p w14:paraId="133CEA34" w14:textId="77777777" w:rsidR="005E5809" w:rsidRPr="00BA191E" w:rsidRDefault="005E5809"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r w:rsidRPr="00BA191E">
              <w:rPr>
                <w:rFonts w:asciiTheme="minorEastAsia" w:eastAsiaTheme="minorEastAsia" w:hAnsiTheme="minorEastAsia" w:cs="Times New Roman"/>
                <w:color w:val="auto"/>
                <w:spacing w:val="6"/>
              </w:rPr>
              <w:t xml:space="preserve">　</w:t>
            </w:r>
            <w:r w:rsidRPr="00BA191E">
              <w:rPr>
                <w:rFonts w:asciiTheme="minorEastAsia" w:eastAsiaTheme="minorEastAsia" w:hAnsiTheme="minorEastAsia" w:cs="Times New Roman" w:hint="eastAsia"/>
                <w:color w:val="auto"/>
                <w:spacing w:val="6"/>
              </w:rPr>
              <w:t>⑧再苦情申立書</w:t>
            </w:r>
          </w:p>
          <w:p w14:paraId="22F17F65" w14:textId="77777777" w:rsidR="005E5809" w:rsidRPr="00BA191E" w:rsidRDefault="005E5809"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p>
          <w:p w14:paraId="25B10981" w14:textId="6779E90F" w:rsidR="00BB63DF" w:rsidRPr="00BA191E" w:rsidRDefault="00BB63DF" w:rsidP="005E5809">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r w:rsidRPr="00BA191E">
              <w:rPr>
                <w:rFonts w:asciiTheme="minorEastAsia" w:eastAsiaTheme="minorEastAsia" w:hAnsiTheme="minorEastAsia" w:cs="Times New Roman"/>
                <w:color w:val="auto"/>
                <w:spacing w:val="6"/>
              </w:rPr>
              <w:t xml:space="preserve">　※上記</w:t>
            </w:r>
            <w:r w:rsidRPr="00BA191E">
              <w:rPr>
                <w:rFonts w:asciiTheme="minorEastAsia" w:eastAsiaTheme="minorEastAsia" w:hAnsiTheme="minorEastAsia" w:cs="Times New Roman" w:hint="eastAsia"/>
                <w:color w:val="auto"/>
                <w:spacing w:val="6"/>
              </w:rPr>
              <w:t>③</w:t>
            </w:r>
            <w:r w:rsidR="00852A75" w:rsidRPr="00BA191E">
              <w:rPr>
                <w:rFonts w:asciiTheme="minorEastAsia" w:eastAsiaTheme="minorEastAsia" w:hAnsiTheme="minorEastAsia" w:cs="Times New Roman" w:hint="eastAsia"/>
                <w:color w:val="auto"/>
                <w:spacing w:val="6"/>
              </w:rPr>
              <w:t>及び⑤</w:t>
            </w:r>
            <w:r w:rsidR="005E5809" w:rsidRPr="00BA191E">
              <w:rPr>
                <w:rFonts w:asciiTheme="minorEastAsia" w:eastAsiaTheme="minorEastAsia" w:hAnsiTheme="minorEastAsia" w:cs="Times New Roman" w:hint="eastAsia"/>
                <w:color w:val="auto"/>
                <w:spacing w:val="6"/>
              </w:rPr>
              <w:t>から⑧</w:t>
            </w:r>
            <w:r w:rsidRPr="00BA191E">
              <w:rPr>
                <w:rFonts w:asciiTheme="minorEastAsia" w:eastAsiaTheme="minorEastAsia" w:hAnsiTheme="minorEastAsia" w:cs="Times New Roman" w:hint="eastAsia"/>
                <w:color w:val="auto"/>
                <w:spacing w:val="6"/>
              </w:rPr>
              <w:t>については、</w:t>
            </w:r>
            <w:r w:rsidRPr="00BA191E">
              <w:rPr>
                <w:rFonts w:asciiTheme="minorEastAsia" w:eastAsiaTheme="minorEastAsia" w:hAnsiTheme="minorEastAsia" w:cs="Times New Roman"/>
                <w:color w:val="auto"/>
                <w:spacing w:val="6"/>
              </w:rPr>
              <w:t>該当がない旨を報告</w:t>
            </w:r>
          </w:p>
        </w:tc>
      </w:tr>
      <w:tr w:rsidR="00BA191E" w:rsidRPr="00BA191E" w14:paraId="267D2F6B" w14:textId="77777777" w:rsidTr="00BB63DF">
        <w:trPr>
          <w:trHeight w:val="451"/>
        </w:trPr>
        <w:tc>
          <w:tcPr>
            <w:tcW w:w="1743" w:type="dxa"/>
            <w:tcBorders>
              <w:top w:val="dashed" w:sz="4" w:space="0" w:color="000000"/>
              <w:left w:val="single" w:sz="12" w:space="0" w:color="000000"/>
              <w:bottom w:val="dashed" w:sz="4" w:space="0" w:color="000000"/>
              <w:right w:val="single" w:sz="4" w:space="0" w:color="000000"/>
            </w:tcBorders>
          </w:tcPr>
          <w:p w14:paraId="3BC81ACD"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b/>
                <w:color w:val="auto"/>
                <w:sz w:val="24"/>
                <w:szCs w:val="24"/>
              </w:rPr>
            </w:pPr>
            <w:r w:rsidRPr="00BA191E">
              <w:rPr>
                <w:rFonts w:asciiTheme="minorEastAsia" w:eastAsiaTheme="minorEastAsia" w:hAnsiTheme="minorEastAsia" w:hint="eastAsia"/>
                <w:b/>
                <w:color w:val="auto"/>
              </w:rPr>
              <w:t>工事</w:t>
            </w:r>
          </w:p>
        </w:tc>
        <w:tc>
          <w:tcPr>
            <w:tcW w:w="2773" w:type="dxa"/>
            <w:tcBorders>
              <w:top w:val="dashed" w:sz="4" w:space="0" w:color="000000"/>
              <w:left w:val="single" w:sz="4" w:space="0" w:color="000000"/>
              <w:bottom w:val="dashed" w:sz="4" w:space="0" w:color="000000"/>
              <w:right w:val="single" w:sz="4" w:space="0" w:color="000000"/>
            </w:tcBorders>
          </w:tcPr>
          <w:p w14:paraId="06B8FDA6"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p>
        </w:tc>
        <w:tc>
          <w:tcPr>
            <w:tcW w:w="5548" w:type="dxa"/>
            <w:vMerge/>
            <w:tcBorders>
              <w:top w:val="nil"/>
              <w:left w:val="single" w:sz="4" w:space="0" w:color="000000"/>
              <w:bottom w:val="nil"/>
              <w:right w:val="single" w:sz="12" w:space="0" w:color="000000"/>
            </w:tcBorders>
          </w:tcPr>
          <w:p w14:paraId="01E76E40" w14:textId="77777777" w:rsidR="00BB63DF" w:rsidRPr="00BA191E"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A191E" w:rsidRPr="00BA191E" w14:paraId="192FA2BF" w14:textId="77777777" w:rsidTr="00BB63DF">
        <w:trPr>
          <w:trHeight w:val="330"/>
        </w:trPr>
        <w:tc>
          <w:tcPr>
            <w:tcW w:w="1743" w:type="dxa"/>
            <w:tcBorders>
              <w:top w:val="dashed" w:sz="4" w:space="0" w:color="000000"/>
              <w:left w:val="single" w:sz="12" w:space="0" w:color="000000"/>
              <w:bottom w:val="dashed" w:sz="4" w:space="0" w:color="000000"/>
              <w:right w:val="single" w:sz="4" w:space="0" w:color="000000"/>
            </w:tcBorders>
          </w:tcPr>
          <w:p w14:paraId="2B90EF1F"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 xml:space="preserve">　一般競争</w:t>
            </w:r>
            <w:r w:rsidRPr="00BA191E">
              <w:rPr>
                <w:rFonts w:asciiTheme="minorEastAsia" w:eastAsiaTheme="minorEastAsia" w:hAnsiTheme="minorEastAsia"/>
                <w:color w:val="auto"/>
              </w:rPr>
              <w:t xml:space="preserve">    </w:t>
            </w:r>
          </w:p>
        </w:tc>
        <w:tc>
          <w:tcPr>
            <w:tcW w:w="2773" w:type="dxa"/>
            <w:tcBorders>
              <w:top w:val="dashed" w:sz="4" w:space="0" w:color="000000"/>
              <w:left w:val="single" w:sz="4" w:space="0" w:color="000000"/>
              <w:bottom w:val="dashed" w:sz="4" w:space="0" w:color="000000"/>
              <w:right w:val="single" w:sz="4" w:space="0" w:color="000000"/>
            </w:tcBorders>
          </w:tcPr>
          <w:p w14:paraId="72323B2C" w14:textId="433A9D03" w:rsidR="00BB63DF" w:rsidRPr="00BA191E" w:rsidRDefault="00BB63DF" w:rsidP="005069FD">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rPr>
            </w:pPr>
            <w:r w:rsidRPr="00BA191E">
              <w:rPr>
                <w:rFonts w:asciiTheme="minorEastAsia" w:eastAsiaTheme="minorEastAsia" w:hAnsiTheme="minorEastAsia"/>
                <w:color w:val="auto"/>
              </w:rPr>
              <w:t xml:space="preserve">  </w:t>
            </w:r>
            <w:r w:rsidR="00F25DBD" w:rsidRPr="00BA191E">
              <w:rPr>
                <w:rFonts w:asciiTheme="minorEastAsia" w:eastAsiaTheme="minorEastAsia" w:hAnsiTheme="minorEastAsia" w:hint="eastAsia"/>
                <w:color w:val="auto"/>
              </w:rPr>
              <w:t xml:space="preserve">　　１件</w:t>
            </w:r>
          </w:p>
        </w:tc>
        <w:tc>
          <w:tcPr>
            <w:tcW w:w="5548" w:type="dxa"/>
            <w:vMerge/>
            <w:tcBorders>
              <w:top w:val="nil"/>
              <w:left w:val="single" w:sz="4" w:space="0" w:color="000000"/>
              <w:bottom w:val="nil"/>
              <w:right w:val="single" w:sz="12" w:space="0" w:color="000000"/>
            </w:tcBorders>
          </w:tcPr>
          <w:p w14:paraId="0C14E8B2" w14:textId="77777777" w:rsidR="00BB63DF" w:rsidRPr="00BA191E"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A191E" w:rsidRPr="00BA191E" w14:paraId="76267D85" w14:textId="77777777" w:rsidTr="00BB63DF">
        <w:trPr>
          <w:trHeight w:val="330"/>
        </w:trPr>
        <w:tc>
          <w:tcPr>
            <w:tcW w:w="1743" w:type="dxa"/>
            <w:tcBorders>
              <w:top w:val="dashed" w:sz="4" w:space="0" w:color="000000"/>
              <w:left w:val="single" w:sz="12" w:space="0" w:color="000000"/>
              <w:bottom w:val="dashed" w:sz="4" w:space="0" w:color="000000"/>
              <w:right w:val="single" w:sz="4" w:space="0" w:color="000000"/>
            </w:tcBorders>
          </w:tcPr>
          <w:p w14:paraId="53834810"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 xml:space="preserve">　指名競争</w:t>
            </w:r>
            <w:r w:rsidRPr="00BA191E">
              <w:rPr>
                <w:rFonts w:asciiTheme="minorEastAsia" w:eastAsiaTheme="minorEastAsia" w:hAnsiTheme="minorEastAsia"/>
                <w:color w:val="auto"/>
              </w:rPr>
              <w:t xml:space="preserve"> </w:t>
            </w:r>
          </w:p>
        </w:tc>
        <w:tc>
          <w:tcPr>
            <w:tcW w:w="2773" w:type="dxa"/>
            <w:tcBorders>
              <w:top w:val="dashed" w:sz="4" w:space="0" w:color="000000"/>
              <w:left w:val="single" w:sz="4" w:space="0" w:color="000000"/>
              <w:bottom w:val="dashed" w:sz="4" w:space="0" w:color="000000"/>
              <w:right w:val="single" w:sz="4" w:space="0" w:color="000000"/>
            </w:tcBorders>
          </w:tcPr>
          <w:p w14:paraId="6E705D02"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 xml:space="preserve">　抽出対象案件なし</w:t>
            </w:r>
          </w:p>
        </w:tc>
        <w:tc>
          <w:tcPr>
            <w:tcW w:w="5548" w:type="dxa"/>
            <w:vMerge/>
            <w:tcBorders>
              <w:top w:val="nil"/>
              <w:left w:val="single" w:sz="4" w:space="0" w:color="000000"/>
              <w:bottom w:val="nil"/>
              <w:right w:val="single" w:sz="12" w:space="0" w:color="000000"/>
            </w:tcBorders>
          </w:tcPr>
          <w:p w14:paraId="67AD15B4" w14:textId="77777777" w:rsidR="00BB63DF" w:rsidRPr="00BA191E"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A191E" w:rsidRPr="00BA191E" w14:paraId="4DD21567" w14:textId="77777777" w:rsidTr="00BB63DF">
        <w:trPr>
          <w:trHeight w:val="330"/>
        </w:trPr>
        <w:tc>
          <w:tcPr>
            <w:tcW w:w="1743" w:type="dxa"/>
            <w:tcBorders>
              <w:top w:val="dashed" w:sz="4" w:space="0" w:color="000000"/>
              <w:left w:val="single" w:sz="12" w:space="0" w:color="000000"/>
              <w:bottom w:val="dashed" w:sz="4" w:space="0" w:color="000000"/>
              <w:right w:val="single" w:sz="4" w:space="0" w:color="000000"/>
            </w:tcBorders>
          </w:tcPr>
          <w:p w14:paraId="3DAA3D12"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 xml:space="preserve">　随意契約</w:t>
            </w:r>
            <w:r w:rsidRPr="00BA191E">
              <w:rPr>
                <w:rFonts w:asciiTheme="minorEastAsia" w:eastAsiaTheme="minorEastAsia" w:hAnsiTheme="minorEastAsia"/>
                <w:color w:val="auto"/>
              </w:rPr>
              <w:t xml:space="preserve">    </w:t>
            </w:r>
          </w:p>
        </w:tc>
        <w:tc>
          <w:tcPr>
            <w:tcW w:w="2773" w:type="dxa"/>
            <w:tcBorders>
              <w:top w:val="dashed" w:sz="4" w:space="0" w:color="000000"/>
              <w:left w:val="single" w:sz="4" w:space="0" w:color="000000"/>
              <w:bottom w:val="dashed" w:sz="4" w:space="0" w:color="000000"/>
              <w:right w:val="single" w:sz="4" w:space="0" w:color="000000"/>
            </w:tcBorders>
          </w:tcPr>
          <w:p w14:paraId="46F5A8CA" w14:textId="77777777" w:rsidR="00BB63DF" w:rsidRPr="00BA191E" w:rsidRDefault="00BB63DF" w:rsidP="005E5809">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color w:val="auto"/>
              </w:rPr>
              <w:t xml:space="preserve">  </w:t>
            </w:r>
            <w:r w:rsidR="005E5809" w:rsidRPr="00BA191E">
              <w:rPr>
                <w:rFonts w:asciiTheme="minorEastAsia" w:eastAsiaTheme="minorEastAsia" w:hAnsiTheme="minorEastAsia" w:hint="eastAsia"/>
                <w:color w:val="auto"/>
              </w:rPr>
              <w:t>抽出対象案件なし</w:t>
            </w:r>
          </w:p>
        </w:tc>
        <w:tc>
          <w:tcPr>
            <w:tcW w:w="5548" w:type="dxa"/>
            <w:vMerge/>
            <w:tcBorders>
              <w:top w:val="nil"/>
              <w:left w:val="single" w:sz="4" w:space="0" w:color="000000"/>
              <w:bottom w:val="nil"/>
              <w:right w:val="single" w:sz="12" w:space="0" w:color="000000"/>
            </w:tcBorders>
          </w:tcPr>
          <w:p w14:paraId="595931A3" w14:textId="77777777" w:rsidR="00BB63DF" w:rsidRPr="00BA191E"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A191E" w:rsidRPr="00BA191E" w14:paraId="7EF774C4" w14:textId="77777777" w:rsidTr="00BB63DF">
        <w:trPr>
          <w:trHeight w:val="461"/>
        </w:trPr>
        <w:tc>
          <w:tcPr>
            <w:tcW w:w="1743" w:type="dxa"/>
            <w:tcBorders>
              <w:top w:val="dashed" w:sz="4" w:space="0" w:color="000000"/>
              <w:left w:val="single" w:sz="12" w:space="0" w:color="000000"/>
              <w:bottom w:val="dashed" w:sz="4" w:space="0" w:color="000000"/>
              <w:right w:val="single" w:sz="4" w:space="0" w:color="000000"/>
            </w:tcBorders>
          </w:tcPr>
          <w:p w14:paraId="0F8BEC6F"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b/>
                <w:color w:val="auto"/>
                <w:sz w:val="20"/>
                <w:szCs w:val="20"/>
              </w:rPr>
            </w:pPr>
            <w:r w:rsidRPr="00BA191E">
              <w:rPr>
                <w:rFonts w:asciiTheme="minorEastAsia" w:eastAsiaTheme="minorEastAsia" w:hAnsiTheme="minorEastAsia" w:hint="eastAsia"/>
                <w:b/>
                <w:color w:val="auto"/>
                <w:sz w:val="20"/>
                <w:szCs w:val="20"/>
              </w:rPr>
              <w:t>建設ｺﾝｻﾙﾀﾝﾄ業務</w:t>
            </w:r>
          </w:p>
        </w:tc>
        <w:tc>
          <w:tcPr>
            <w:tcW w:w="2773" w:type="dxa"/>
            <w:tcBorders>
              <w:top w:val="dashed" w:sz="4" w:space="0" w:color="000000"/>
              <w:left w:val="single" w:sz="4" w:space="0" w:color="000000"/>
              <w:bottom w:val="dashed" w:sz="4" w:space="0" w:color="000000"/>
              <w:right w:val="single" w:sz="4" w:space="0" w:color="000000"/>
            </w:tcBorders>
          </w:tcPr>
          <w:p w14:paraId="05FA13E7"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color w:val="auto"/>
              </w:rPr>
              <w:t xml:space="preserve">             </w:t>
            </w:r>
          </w:p>
        </w:tc>
        <w:tc>
          <w:tcPr>
            <w:tcW w:w="5548" w:type="dxa"/>
            <w:vMerge/>
            <w:tcBorders>
              <w:top w:val="nil"/>
              <w:left w:val="single" w:sz="4" w:space="0" w:color="000000"/>
              <w:bottom w:val="nil"/>
              <w:right w:val="single" w:sz="12" w:space="0" w:color="000000"/>
            </w:tcBorders>
          </w:tcPr>
          <w:p w14:paraId="65DA3385" w14:textId="77777777" w:rsidR="00BB63DF" w:rsidRPr="00BA191E"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A191E" w:rsidRPr="00BA191E" w14:paraId="017E3977" w14:textId="77777777" w:rsidTr="00BB63DF">
        <w:trPr>
          <w:trHeight w:val="330"/>
        </w:trPr>
        <w:tc>
          <w:tcPr>
            <w:tcW w:w="1743" w:type="dxa"/>
            <w:tcBorders>
              <w:top w:val="dashed" w:sz="4" w:space="0" w:color="000000"/>
              <w:left w:val="single" w:sz="12" w:space="0" w:color="000000"/>
              <w:bottom w:val="dashed" w:sz="4" w:space="0" w:color="000000"/>
              <w:right w:val="single" w:sz="4" w:space="0" w:color="000000"/>
            </w:tcBorders>
          </w:tcPr>
          <w:p w14:paraId="76478247"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 xml:space="preserve">　一般競争</w:t>
            </w:r>
            <w:r w:rsidRPr="00BA191E">
              <w:rPr>
                <w:rFonts w:asciiTheme="minorEastAsia" w:eastAsiaTheme="minorEastAsia" w:hAnsiTheme="minorEastAsia"/>
                <w:color w:val="auto"/>
              </w:rPr>
              <w:t xml:space="preserve">    </w:t>
            </w:r>
          </w:p>
        </w:tc>
        <w:tc>
          <w:tcPr>
            <w:tcW w:w="2773" w:type="dxa"/>
            <w:tcBorders>
              <w:top w:val="dashed" w:sz="4" w:space="0" w:color="000000"/>
              <w:left w:val="single" w:sz="4" w:space="0" w:color="000000"/>
              <w:bottom w:val="dashed" w:sz="4" w:space="0" w:color="000000"/>
              <w:right w:val="single" w:sz="4" w:space="0" w:color="000000"/>
            </w:tcBorders>
          </w:tcPr>
          <w:p w14:paraId="305DE065"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 xml:space="preserve">　抽出対象案件なし</w:t>
            </w:r>
          </w:p>
        </w:tc>
        <w:tc>
          <w:tcPr>
            <w:tcW w:w="5548" w:type="dxa"/>
            <w:vMerge/>
            <w:tcBorders>
              <w:top w:val="nil"/>
              <w:left w:val="single" w:sz="4" w:space="0" w:color="000000"/>
              <w:bottom w:val="nil"/>
              <w:right w:val="single" w:sz="12" w:space="0" w:color="000000"/>
            </w:tcBorders>
          </w:tcPr>
          <w:p w14:paraId="1C764D3F" w14:textId="77777777" w:rsidR="00BB63DF" w:rsidRPr="00BA191E"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A191E" w:rsidRPr="00BA191E" w14:paraId="5F8DFA35" w14:textId="77777777" w:rsidTr="00BB63DF">
        <w:trPr>
          <w:trHeight w:val="330"/>
        </w:trPr>
        <w:tc>
          <w:tcPr>
            <w:tcW w:w="1743" w:type="dxa"/>
            <w:tcBorders>
              <w:top w:val="dashed" w:sz="4" w:space="0" w:color="000000"/>
              <w:left w:val="single" w:sz="12" w:space="0" w:color="000000"/>
              <w:bottom w:val="dashed" w:sz="4" w:space="0" w:color="000000"/>
              <w:right w:val="single" w:sz="4" w:space="0" w:color="000000"/>
            </w:tcBorders>
          </w:tcPr>
          <w:p w14:paraId="626F39F5"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 xml:space="preserve">　指名競争</w:t>
            </w:r>
            <w:r w:rsidRPr="00BA191E">
              <w:rPr>
                <w:rFonts w:asciiTheme="minorEastAsia" w:eastAsiaTheme="minorEastAsia" w:hAnsiTheme="minorEastAsia"/>
                <w:color w:val="auto"/>
              </w:rPr>
              <w:t xml:space="preserve"> </w:t>
            </w:r>
          </w:p>
        </w:tc>
        <w:tc>
          <w:tcPr>
            <w:tcW w:w="2773" w:type="dxa"/>
            <w:tcBorders>
              <w:top w:val="dashed" w:sz="4" w:space="0" w:color="000000"/>
              <w:left w:val="single" w:sz="4" w:space="0" w:color="000000"/>
              <w:bottom w:val="dashed" w:sz="4" w:space="0" w:color="000000"/>
              <w:right w:val="single" w:sz="4" w:space="0" w:color="000000"/>
            </w:tcBorders>
          </w:tcPr>
          <w:p w14:paraId="600F60E4"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color w:val="auto"/>
              </w:rPr>
              <w:t xml:space="preserve">  </w:t>
            </w:r>
            <w:r w:rsidRPr="00BA191E">
              <w:rPr>
                <w:rFonts w:asciiTheme="minorEastAsia" w:eastAsiaTheme="minorEastAsia" w:hAnsiTheme="minorEastAsia" w:hint="eastAsia"/>
                <w:color w:val="auto"/>
              </w:rPr>
              <w:t>抽出対象案件なし</w:t>
            </w:r>
          </w:p>
        </w:tc>
        <w:tc>
          <w:tcPr>
            <w:tcW w:w="5548" w:type="dxa"/>
            <w:vMerge/>
            <w:tcBorders>
              <w:top w:val="nil"/>
              <w:left w:val="single" w:sz="4" w:space="0" w:color="000000"/>
              <w:bottom w:val="nil"/>
              <w:right w:val="single" w:sz="12" w:space="0" w:color="000000"/>
            </w:tcBorders>
          </w:tcPr>
          <w:p w14:paraId="4904FDEB" w14:textId="77777777" w:rsidR="00BB63DF" w:rsidRPr="00BA191E"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A191E" w:rsidRPr="00BA191E" w14:paraId="34A94EC9" w14:textId="77777777" w:rsidTr="00BB63DF">
        <w:trPr>
          <w:trHeight w:val="330"/>
        </w:trPr>
        <w:tc>
          <w:tcPr>
            <w:tcW w:w="1743" w:type="dxa"/>
            <w:tcBorders>
              <w:top w:val="dashed" w:sz="4" w:space="0" w:color="000000"/>
              <w:left w:val="single" w:sz="12" w:space="0" w:color="000000"/>
              <w:bottom w:val="dashed" w:sz="4" w:space="0" w:color="000000"/>
              <w:right w:val="single" w:sz="4" w:space="0" w:color="000000"/>
            </w:tcBorders>
          </w:tcPr>
          <w:p w14:paraId="64C4BB49"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 xml:space="preserve">　随意契約</w:t>
            </w:r>
            <w:r w:rsidRPr="00BA191E">
              <w:rPr>
                <w:rFonts w:asciiTheme="minorEastAsia" w:eastAsiaTheme="minorEastAsia" w:hAnsiTheme="minorEastAsia"/>
                <w:color w:val="auto"/>
              </w:rPr>
              <w:t xml:space="preserve">    </w:t>
            </w:r>
          </w:p>
        </w:tc>
        <w:tc>
          <w:tcPr>
            <w:tcW w:w="2773" w:type="dxa"/>
            <w:tcBorders>
              <w:top w:val="dashed" w:sz="4" w:space="0" w:color="000000"/>
              <w:left w:val="single" w:sz="4" w:space="0" w:color="000000"/>
              <w:bottom w:val="dashed" w:sz="4" w:space="0" w:color="000000"/>
              <w:right w:val="single" w:sz="4" w:space="0" w:color="000000"/>
            </w:tcBorders>
          </w:tcPr>
          <w:p w14:paraId="6A51DF45"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color w:val="auto"/>
              </w:rPr>
              <w:t xml:space="preserve">  </w:t>
            </w:r>
            <w:r w:rsidRPr="00BA191E">
              <w:rPr>
                <w:rFonts w:asciiTheme="minorEastAsia" w:eastAsiaTheme="minorEastAsia" w:hAnsiTheme="minorEastAsia" w:hint="eastAsia"/>
                <w:color w:val="auto"/>
              </w:rPr>
              <w:t>抽出対象案件なし</w:t>
            </w:r>
          </w:p>
        </w:tc>
        <w:tc>
          <w:tcPr>
            <w:tcW w:w="5548" w:type="dxa"/>
            <w:vMerge/>
            <w:tcBorders>
              <w:top w:val="nil"/>
              <w:left w:val="single" w:sz="4" w:space="0" w:color="000000"/>
              <w:bottom w:val="nil"/>
              <w:right w:val="single" w:sz="12" w:space="0" w:color="000000"/>
            </w:tcBorders>
          </w:tcPr>
          <w:p w14:paraId="61EF4EA7" w14:textId="77777777" w:rsidR="00BB63DF" w:rsidRPr="00BA191E"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A191E" w:rsidRPr="00BA191E" w14:paraId="5838B062" w14:textId="77777777" w:rsidTr="00BB63DF">
        <w:trPr>
          <w:trHeight w:val="471"/>
        </w:trPr>
        <w:tc>
          <w:tcPr>
            <w:tcW w:w="1743" w:type="dxa"/>
            <w:tcBorders>
              <w:top w:val="dashed" w:sz="4" w:space="0" w:color="000000"/>
              <w:left w:val="single" w:sz="12" w:space="0" w:color="000000"/>
              <w:bottom w:val="dashed" w:sz="4" w:space="0" w:color="000000"/>
              <w:right w:val="single" w:sz="4" w:space="0" w:color="000000"/>
            </w:tcBorders>
          </w:tcPr>
          <w:p w14:paraId="5E4040FF"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b/>
                <w:color w:val="auto"/>
                <w:sz w:val="24"/>
                <w:szCs w:val="24"/>
              </w:rPr>
            </w:pPr>
            <w:r w:rsidRPr="00BA191E">
              <w:rPr>
                <w:rFonts w:asciiTheme="minorEastAsia" w:eastAsiaTheme="minorEastAsia" w:hAnsiTheme="minorEastAsia" w:hint="eastAsia"/>
                <w:b/>
                <w:color w:val="auto"/>
              </w:rPr>
              <w:t>役務・物品</w:t>
            </w:r>
          </w:p>
        </w:tc>
        <w:tc>
          <w:tcPr>
            <w:tcW w:w="2773" w:type="dxa"/>
            <w:tcBorders>
              <w:top w:val="dashed" w:sz="4" w:space="0" w:color="000000"/>
              <w:left w:val="single" w:sz="4" w:space="0" w:color="000000"/>
              <w:bottom w:val="dashed" w:sz="4" w:space="0" w:color="000000"/>
              <w:right w:val="single" w:sz="4" w:space="0" w:color="000000"/>
            </w:tcBorders>
          </w:tcPr>
          <w:p w14:paraId="620A5784"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p>
        </w:tc>
        <w:tc>
          <w:tcPr>
            <w:tcW w:w="5548" w:type="dxa"/>
            <w:vMerge/>
            <w:tcBorders>
              <w:top w:val="nil"/>
              <w:left w:val="single" w:sz="4" w:space="0" w:color="000000"/>
              <w:bottom w:val="nil"/>
              <w:right w:val="single" w:sz="12" w:space="0" w:color="000000"/>
            </w:tcBorders>
          </w:tcPr>
          <w:p w14:paraId="41CC5DD6" w14:textId="77777777" w:rsidR="00BB63DF" w:rsidRPr="00BA191E"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A191E" w:rsidRPr="00BA191E" w14:paraId="593892AD" w14:textId="77777777" w:rsidTr="00BB63DF">
        <w:trPr>
          <w:trHeight w:val="330"/>
        </w:trPr>
        <w:tc>
          <w:tcPr>
            <w:tcW w:w="1743" w:type="dxa"/>
            <w:tcBorders>
              <w:top w:val="dashed" w:sz="4" w:space="0" w:color="000000"/>
              <w:left w:val="single" w:sz="12" w:space="0" w:color="000000"/>
              <w:bottom w:val="dashed" w:sz="4" w:space="0" w:color="000000"/>
              <w:right w:val="single" w:sz="4" w:space="0" w:color="000000"/>
            </w:tcBorders>
          </w:tcPr>
          <w:p w14:paraId="11D3910C"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 xml:space="preserve">　一般競争</w:t>
            </w:r>
            <w:r w:rsidRPr="00BA191E">
              <w:rPr>
                <w:rFonts w:asciiTheme="minorEastAsia" w:eastAsiaTheme="minorEastAsia" w:hAnsiTheme="minorEastAsia"/>
                <w:color w:val="auto"/>
              </w:rPr>
              <w:t xml:space="preserve">    </w:t>
            </w:r>
          </w:p>
        </w:tc>
        <w:tc>
          <w:tcPr>
            <w:tcW w:w="2773" w:type="dxa"/>
            <w:tcBorders>
              <w:top w:val="dashed" w:sz="4" w:space="0" w:color="000000"/>
              <w:left w:val="single" w:sz="4" w:space="0" w:color="000000"/>
              <w:bottom w:val="dashed" w:sz="4" w:space="0" w:color="000000"/>
              <w:right w:val="single" w:sz="4" w:space="0" w:color="000000"/>
            </w:tcBorders>
          </w:tcPr>
          <w:p w14:paraId="7C702CFB" w14:textId="34C89D58" w:rsidR="00BB63DF" w:rsidRPr="00BA191E" w:rsidRDefault="00F25DBD" w:rsidP="00F25DBD">
            <w:pPr>
              <w:suppressAutoHyphens/>
              <w:kinsoku w:val="0"/>
              <w:wordWrap w:val="0"/>
              <w:overflowPunct w:val="0"/>
              <w:autoSpaceDE w:val="0"/>
              <w:autoSpaceDN w:val="0"/>
              <w:spacing w:line="330" w:lineRule="exact"/>
              <w:ind w:firstLineChars="100" w:firstLine="222"/>
              <w:jc w:val="left"/>
              <w:rPr>
                <w:rFonts w:asciiTheme="minorEastAsia" w:eastAsiaTheme="minorEastAsia" w:hAnsiTheme="minorEastAsia" w:cs="Times New Roman"/>
                <w:color w:val="auto"/>
              </w:rPr>
            </w:pPr>
            <w:r w:rsidRPr="00BA191E">
              <w:rPr>
                <w:rFonts w:asciiTheme="minorEastAsia" w:eastAsiaTheme="minorEastAsia" w:hAnsiTheme="minorEastAsia" w:hint="eastAsia"/>
                <w:color w:val="auto"/>
              </w:rPr>
              <w:t>抽出対象案件なし</w:t>
            </w:r>
          </w:p>
        </w:tc>
        <w:tc>
          <w:tcPr>
            <w:tcW w:w="5548" w:type="dxa"/>
            <w:vMerge/>
            <w:tcBorders>
              <w:top w:val="nil"/>
              <w:left w:val="single" w:sz="4" w:space="0" w:color="000000"/>
              <w:bottom w:val="nil"/>
              <w:right w:val="single" w:sz="12" w:space="0" w:color="000000"/>
            </w:tcBorders>
          </w:tcPr>
          <w:p w14:paraId="767A9F27" w14:textId="77777777" w:rsidR="00BB63DF" w:rsidRPr="00BA191E"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A191E" w:rsidRPr="00BA191E" w14:paraId="43D919BB" w14:textId="77777777" w:rsidTr="00BB63DF">
        <w:trPr>
          <w:trHeight w:val="330"/>
        </w:trPr>
        <w:tc>
          <w:tcPr>
            <w:tcW w:w="1743" w:type="dxa"/>
            <w:tcBorders>
              <w:top w:val="dashed" w:sz="4" w:space="0" w:color="000000"/>
              <w:left w:val="single" w:sz="12" w:space="0" w:color="000000"/>
              <w:bottom w:val="dashed" w:sz="4" w:space="0" w:color="000000"/>
              <w:right w:val="single" w:sz="4" w:space="0" w:color="000000"/>
            </w:tcBorders>
          </w:tcPr>
          <w:p w14:paraId="6A5FEC42"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 xml:space="preserve">　指名競争</w:t>
            </w:r>
            <w:r w:rsidRPr="00BA191E">
              <w:rPr>
                <w:rFonts w:asciiTheme="minorEastAsia" w:eastAsiaTheme="minorEastAsia" w:hAnsiTheme="minorEastAsia"/>
                <w:color w:val="auto"/>
              </w:rPr>
              <w:t xml:space="preserve"> </w:t>
            </w:r>
          </w:p>
        </w:tc>
        <w:tc>
          <w:tcPr>
            <w:tcW w:w="2773" w:type="dxa"/>
            <w:tcBorders>
              <w:top w:val="dashed" w:sz="4" w:space="0" w:color="000000"/>
              <w:left w:val="single" w:sz="4" w:space="0" w:color="000000"/>
              <w:bottom w:val="dashed" w:sz="4" w:space="0" w:color="000000"/>
              <w:right w:val="single" w:sz="4" w:space="0" w:color="000000"/>
            </w:tcBorders>
          </w:tcPr>
          <w:p w14:paraId="7CF79204"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color w:val="auto"/>
              </w:rPr>
              <w:t xml:space="preserve">  </w:t>
            </w:r>
            <w:r w:rsidRPr="00BA191E">
              <w:rPr>
                <w:rFonts w:asciiTheme="minorEastAsia" w:eastAsiaTheme="minorEastAsia" w:hAnsiTheme="minorEastAsia" w:hint="eastAsia"/>
                <w:color w:val="auto"/>
              </w:rPr>
              <w:t>抽出対象案件なし</w:t>
            </w:r>
          </w:p>
        </w:tc>
        <w:tc>
          <w:tcPr>
            <w:tcW w:w="5548" w:type="dxa"/>
            <w:vMerge/>
            <w:tcBorders>
              <w:top w:val="nil"/>
              <w:left w:val="single" w:sz="4" w:space="0" w:color="000000"/>
              <w:bottom w:val="nil"/>
              <w:right w:val="single" w:sz="12" w:space="0" w:color="000000"/>
            </w:tcBorders>
          </w:tcPr>
          <w:p w14:paraId="40A98ED3" w14:textId="77777777" w:rsidR="00BB63DF" w:rsidRPr="00BA191E"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A191E" w:rsidRPr="00BA191E" w14:paraId="45C88583" w14:textId="77777777" w:rsidTr="00BB63DF">
        <w:trPr>
          <w:trHeight w:val="330"/>
        </w:trPr>
        <w:tc>
          <w:tcPr>
            <w:tcW w:w="1743" w:type="dxa"/>
            <w:tcBorders>
              <w:top w:val="dashed" w:sz="4" w:space="0" w:color="000000"/>
              <w:left w:val="single" w:sz="12" w:space="0" w:color="000000"/>
              <w:bottom w:val="dashed" w:sz="4" w:space="0" w:color="auto"/>
              <w:right w:val="single" w:sz="4" w:space="0" w:color="000000"/>
            </w:tcBorders>
          </w:tcPr>
          <w:p w14:paraId="7ABCF60B"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olor w:val="auto"/>
              </w:rPr>
            </w:pPr>
            <w:r w:rsidRPr="00BA191E">
              <w:rPr>
                <w:rFonts w:asciiTheme="minorEastAsia" w:eastAsiaTheme="minorEastAsia" w:hAnsiTheme="minorEastAsia" w:hint="eastAsia"/>
                <w:color w:val="auto"/>
              </w:rPr>
              <w:t xml:space="preserve">　随意契約</w:t>
            </w:r>
          </w:p>
          <w:p w14:paraId="3E37FF67"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（企画競争）</w:t>
            </w:r>
            <w:r w:rsidRPr="00BA191E">
              <w:rPr>
                <w:rFonts w:asciiTheme="minorEastAsia" w:eastAsiaTheme="minorEastAsia" w:hAnsiTheme="minorEastAsia"/>
                <w:color w:val="auto"/>
              </w:rPr>
              <w:t xml:space="preserve">  </w:t>
            </w:r>
          </w:p>
        </w:tc>
        <w:tc>
          <w:tcPr>
            <w:tcW w:w="2773" w:type="dxa"/>
            <w:tcBorders>
              <w:top w:val="dashed" w:sz="4" w:space="0" w:color="000000"/>
              <w:left w:val="single" w:sz="4" w:space="0" w:color="000000"/>
              <w:bottom w:val="dashed" w:sz="4" w:space="0" w:color="auto"/>
            </w:tcBorders>
          </w:tcPr>
          <w:p w14:paraId="054DF28E" w14:textId="77777777" w:rsidR="00BB63DF" w:rsidRPr="00BA191E" w:rsidRDefault="00BB63DF" w:rsidP="00BB63DF">
            <w:pPr>
              <w:suppressAutoHyphens/>
              <w:kinsoku w:val="0"/>
              <w:overflowPunct w:val="0"/>
              <w:autoSpaceDE w:val="0"/>
              <w:autoSpaceDN w:val="0"/>
              <w:spacing w:line="330" w:lineRule="exact"/>
              <w:ind w:firstLineChars="300" w:firstLine="666"/>
              <w:jc w:val="left"/>
              <w:rPr>
                <w:rFonts w:asciiTheme="minorEastAsia" w:eastAsiaTheme="minorEastAsia" w:hAnsiTheme="minorEastAsia" w:cs="Times New Roman"/>
                <w:color w:val="auto"/>
              </w:rPr>
            </w:pPr>
            <w:r w:rsidRPr="00BA191E">
              <w:rPr>
                <w:rFonts w:asciiTheme="minorEastAsia" w:eastAsiaTheme="minorEastAsia" w:hAnsiTheme="minorEastAsia" w:cs="Times New Roman" w:hint="eastAsia"/>
                <w:color w:val="auto"/>
              </w:rPr>
              <w:t>１件</w:t>
            </w:r>
          </w:p>
        </w:tc>
        <w:tc>
          <w:tcPr>
            <w:tcW w:w="5548" w:type="dxa"/>
            <w:vMerge/>
            <w:tcBorders>
              <w:top w:val="nil"/>
              <w:bottom w:val="nil"/>
              <w:right w:val="single" w:sz="12" w:space="0" w:color="000000"/>
            </w:tcBorders>
          </w:tcPr>
          <w:p w14:paraId="1A5EE6CA" w14:textId="77777777" w:rsidR="00BB63DF" w:rsidRPr="00BA191E"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A191E" w:rsidRPr="00BA191E" w14:paraId="397DC7AA" w14:textId="77777777" w:rsidTr="00BB63DF">
        <w:trPr>
          <w:trHeight w:val="1313"/>
        </w:trPr>
        <w:tc>
          <w:tcPr>
            <w:tcW w:w="1743" w:type="dxa"/>
            <w:tcBorders>
              <w:top w:val="dashed" w:sz="4" w:space="0" w:color="auto"/>
              <w:left w:val="single" w:sz="12" w:space="0" w:color="000000"/>
              <w:bottom w:val="single" w:sz="4" w:space="0" w:color="000000"/>
              <w:right w:val="single" w:sz="4" w:space="0" w:color="000000"/>
            </w:tcBorders>
          </w:tcPr>
          <w:p w14:paraId="38B6B9EC"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p>
        </w:tc>
        <w:tc>
          <w:tcPr>
            <w:tcW w:w="2773" w:type="dxa"/>
            <w:tcBorders>
              <w:top w:val="nil"/>
              <w:left w:val="single" w:sz="4" w:space="0" w:color="000000"/>
              <w:bottom w:val="single" w:sz="4" w:space="0" w:color="000000"/>
            </w:tcBorders>
          </w:tcPr>
          <w:p w14:paraId="55076993"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p>
        </w:tc>
        <w:tc>
          <w:tcPr>
            <w:tcW w:w="5548" w:type="dxa"/>
            <w:vMerge/>
            <w:tcBorders>
              <w:top w:val="nil"/>
              <w:bottom w:val="single" w:sz="4" w:space="0" w:color="000000"/>
              <w:right w:val="single" w:sz="12" w:space="0" w:color="000000"/>
            </w:tcBorders>
          </w:tcPr>
          <w:p w14:paraId="186A1A40" w14:textId="77777777" w:rsidR="00BB63DF" w:rsidRPr="00BA191E"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r>
      <w:tr w:rsidR="00BA191E" w:rsidRPr="00BA191E" w14:paraId="381A6D8B" w14:textId="77777777" w:rsidTr="00BB63DF">
        <w:trPr>
          <w:trHeight w:val="330"/>
        </w:trPr>
        <w:tc>
          <w:tcPr>
            <w:tcW w:w="1743" w:type="dxa"/>
            <w:vMerge w:val="restart"/>
            <w:tcBorders>
              <w:top w:val="single" w:sz="4" w:space="0" w:color="000000"/>
              <w:left w:val="single" w:sz="12" w:space="0" w:color="000000"/>
              <w:bottom w:val="nil"/>
              <w:right w:val="single" w:sz="4" w:space="0" w:color="000000"/>
            </w:tcBorders>
          </w:tcPr>
          <w:p w14:paraId="2961AA5D"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r w:rsidRPr="00BA191E">
              <w:rPr>
                <w:rFonts w:asciiTheme="minorEastAsia" w:eastAsiaTheme="minorEastAsia" w:hAnsiTheme="minorEastAsia" w:hint="eastAsia"/>
                <w:b/>
                <w:bCs/>
                <w:color w:val="auto"/>
              </w:rPr>
              <w:t>委員からの意見</w:t>
            </w:r>
          </w:p>
          <w:p w14:paraId="22D170F4" w14:textId="77777777" w:rsidR="00BB63DF" w:rsidRPr="00BA191E" w:rsidRDefault="00BB63DF" w:rsidP="00BB63DF">
            <w:pPr>
              <w:suppressAutoHyphens/>
              <w:kinsoku w:val="0"/>
              <w:overflowPunct w:val="0"/>
              <w:autoSpaceDE w:val="0"/>
              <w:autoSpaceDN w:val="0"/>
              <w:spacing w:line="330" w:lineRule="exact"/>
              <w:rPr>
                <w:rFonts w:asciiTheme="minorEastAsia" w:eastAsiaTheme="minorEastAsia" w:hAnsiTheme="minorEastAsia"/>
                <w:color w:val="auto"/>
                <w:sz w:val="24"/>
                <w:szCs w:val="24"/>
              </w:rPr>
            </w:pPr>
            <w:r w:rsidRPr="00BA191E">
              <w:rPr>
                <w:rFonts w:asciiTheme="minorEastAsia" w:eastAsiaTheme="minorEastAsia" w:hAnsiTheme="minorEastAsia" w:hint="eastAsia"/>
                <w:b/>
                <w:bCs/>
                <w:color w:val="auto"/>
              </w:rPr>
              <w:t>・質問、それに</w:t>
            </w:r>
            <w:r w:rsidRPr="00BA191E">
              <w:rPr>
                <w:rFonts w:asciiTheme="minorEastAsia" w:eastAsiaTheme="minorEastAsia" w:hAnsiTheme="minorEastAsia"/>
                <w:color w:val="auto"/>
                <w:sz w:val="24"/>
                <w:szCs w:val="24"/>
              </w:rPr>
              <w:fldChar w:fldCharType="begin"/>
            </w:r>
            <w:r w:rsidRPr="00BA191E">
              <w:rPr>
                <w:rFonts w:asciiTheme="minorEastAsia" w:eastAsiaTheme="minorEastAsia" w:hAnsiTheme="minorEastAsia"/>
                <w:color w:val="auto"/>
                <w:sz w:val="24"/>
                <w:szCs w:val="24"/>
              </w:rPr>
              <w:instrText>eq \o\ad(</w:instrText>
            </w:r>
            <w:r w:rsidRPr="00BA191E">
              <w:rPr>
                <w:rFonts w:asciiTheme="minorEastAsia" w:eastAsiaTheme="minorEastAsia" w:hAnsiTheme="minorEastAsia" w:hint="eastAsia"/>
                <w:b/>
                <w:bCs/>
                <w:color w:val="auto"/>
              </w:rPr>
              <w:instrText>対する回答</w:instrText>
            </w:r>
            <w:r w:rsidRPr="00BA191E">
              <w:rPr>
                <w:rFonts w:asciiTheme="minorEastAsia" w:eastAsiaTheme="minorEastAsia" w:hAnsiTheme="minorEastAsia"/>
                <w:color w:val="auto"/>
                <w:sz w:val="24"/>
                <w:szCs w:val="24"/>
              </w:rPr>
              <w:instrText>,</w:instrText>
            </w:r>
            <w:r w:rsidRPr="00BA191E">
              <w:rPr>
                <w:rFonts w:asciiTheme="minorEastAsia" w:eastAsiaTheme="minorEastAsia" w:hAnsiTheme="minorEastAsia" w:hint="eastAsia"/>
                <w:color w:val="auto"/>
              </w:rPr>
              <w:instrText xml:space="preserve">　　　　　　　</w:instrText>
            </w:r>
            <w:r w:rsidRPr="00BA191E">
              <w:rPr>
                <w:rFonts w:asciiTheme="minorEastAsia" w:eastAsiaTheme="minorEastAsia" w:hAnsiTheme="minorEastAsia"/>
                <w:color w:val="auto"/>
                <w:sz w:val="24"/>
                <w:szCs w:val="24"/>
              </w:rPr>
              <w:instrText>)</w:instrText>
            </w:r>
            <w:r w:rsidRPr="00BA191E">
              <w:rPr>
                <w:rFonts w:asciiTheme="minorEastAsia" w:eastAsiaTheme="minorEastAsia" w:hAnsiTheme="minorEastAsia"/>
                <w:color w:val="auto"/>
                <w:sz w:val="24"/>
                <w:szCs w:val="24"/>
              </w:rPr>
              <w:fldChar w:fldCharType="separate"/>
            </w:r>
            <w:r w:rsidRPr="00BA191E">
              <w:rPr>
                <w:rFonts w:asciiTheme="minorEastAsia" w:eastAsiaTheme="minorEastAsia" w:hAnsiTheme="minorEastAsia" w:hint="eastAsia"/>
                <w:b/>
                <w:bCs/>
                <w:color w:val="auto"/>
              </w:rPr>
              <w:t>対する回答</w:t>
            </w:r>
            <w:r w:rsidRPr="00BA191E">
              <w:rPr>
                <w:rFonts w:asciiTheme="minorEastAsia" w:eastAsiaTheme="minorEastAsia" w:hAnsiTheme="minorEastAsia"/>
                <w:color w:val="auto"/>
                <w:sz w:val="24"/>
                <w:szCs w:val="24"/>
              </w:rPr>
              <w:fldChar w:fldCharType="end"/>
            </w:r>
          </w:p>
        </w:tc>
        <w:tc>
          <w:tcPr>
            <w:tcW w:w="2773" w:type="dxa"/>
            <w:tcBorders>
              <w:top w:val="single" w:sz="4" w:space="0" w:color="000000"/>
              <w:left w:val="single" w:sz="4" w:space="0" w:color="000000"/>
              <w:bottom w:val="nil"/>
              <w:right w:val="single" w:sz="4" w:space="0" w:color="000000"/>
            </w:tcBorders>
          </w:tcPr>
          <w:p w14:paraId="57E6F8D6"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意見・質問</w:t>
            </w:r>
          </w:p>
        </w:tc>
        <w:tc>
          <w:tcPr>
            <w:tcW w:w="5548" w:type="dxa"/>
            <w:tcBorders>
              <w:top w:val="single" w:sz="4" w:space="0" w:color="000000"/>
              <w:left w:val="single" w:sz="4" w:space="0" w:color="000000"/>
              <w:bottom w:val="nil"/>
              <w:right w:val="single" w:sz="12" w:space="0" w:color="000000"/>
            </w:tcBorders>
          </w:tcPr>
          <w:p w14:paraId="52E50C6C"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別紙のとおり</w:t>
            </w:r>
          </w:p>
        </w:tc>
      </w:tr>
      <w:tr w:rsidR="00BA191E" w:rsidRPr="00BA191E" w14:paraId="6D6A88E7" w14:textId="77777777" w:rsidTr="00BB63DF">
        <w:trPr>
          <w:trHeight w:val="660"/>
        </w:trPr>
        <w:tc>
          <w:tcPr>
            <w:tcW w:w="1743" w:type="dxa"/>
            <w:vMerge/>
            <w:tcBorders>
              <w:top w:val="nil"/>
              <w:left w:val="single" w:sz="12" w:space="0" w:color="000000"/>
              <w:bottom w:val="single" w:sz="4" w:space="0" w:color="000000"/>
              <w:right w:val="single" w:sz="4" w:space="0" w:color="000000"/>
            </w:tcBorders>
          </w:tcPr>
          <w:p w14:paraId="68E92CF5" w14:textId="77777777" w:rsidR="00BB63DF" w:rsidRPr="00BA191E" w:rsidRDefault="00BB63DF" w:rsidP="00BB63DF">
            <w:pPr>
              <w:autoSpaceDE w:val="0"/>
              <w:autoSpaceDN w:val="0"/>
              <w:jc w:val="left"/>
              <w:textAlignment w:val="auto"/>
              <w:rPr>
                <w:rFonts w:asciiTheme="minorEastAsia" w:eastAsiaTheme="minorEastAsia" w:hAnsiTheme="minorEastAsia" w:cs="Times New Roman"/>
                <w:color w:val="auto"/>
                <w:sz w:val="24"/>
                <w:szCs w:val="24"/>
              </w:rPr>
            </w:pPr>
          </w:p>
        </w:tc>
        <w:tc>
          <w:tcPr>
            <w:tcW w:w="2773" w:type="dxa"/>
            <w:tcBorders>
              <w:top w:val="single" w:sz="4" w:space="0" w:color="000000"/>
              <w:left w:val="single" w:sz="4" w:space="0" w:color="000000"/>
              <w:bottom w:val="single" w:sz="4" w:space="0" w:color="000000"/>
              <w:right w:val="single" w:sz="4" w:space="0" w:color="000000"/>
            </w:tcBorders>
          </w:tcPr>
          <w:p w14:paraId="546EAD70"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回答</w:t>
            </w:r>
          </w:p>
        </w:tc>
        <w:tc>
          <w:tcPr>
            <w:tcW w:w="5548" w:type="dxa"/>
            <w:tcBorders>
              <w:top w:val="single" w:sz="4" w:space="0" w:color="000000"/>
              <w:left w:val="single" w:sz="4" w:space="0" w:color="000000"/>
              <w:bottom w:val="single" w:sz="4" w:space="0" w:color="000000"/>
              <w:right w:val="single" w:sz="12" w:space="0" w:color="000000"/>
            </w:tcBorders>
          </w:tcPr>
          <w:p w14:paraId="350073E3"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hint="eastAsia"/>
                <w:color w:val="auto"/>
              </w:rPr>
              <w:t>別紙のとおり</w:t>
            </w:r>
          </w:p>
        </w:tc>
      </w:tr>
      <w:tr w:rsidR="00BA191E" w:rsidRPr="00BA191E" w14:paraId="031FBA66" w14:textId="77777777" w:rsidTr="00BB63DF">
        <w:trPr>
          <w:trHeight w:val="1980"/>
        </w:trPr>
        <w:tc>
          <w:tcPr>
            <w:tcW w:w="1743" w:type="dxa"/>
            <w:tcBorders>
              <w:top w:val="single" w:sz="4" w:space="0" w:color="000000"/>
              <w:left w:val="single" w:sz="12" w:space="0" w:color="000000"/>
              <w:bottom w:val="single" w:sz="12" w:space="0" w:color="000000"/>
              <w:right w:val="single" w:sz="4" w:space="0" w:color="000000"/>
            </w:tcBorders>
          </w:tcPr>
          <w:p w14:paraId="2B130406"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p>
          <w:p w14:paraId="138E28A2"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r w:rsidRPr="00BA191E">
              <w:rPr>
                <w:rFonts w:asciiTheme="minorEastAsia" w:eastAsiaTheme="minorEastAsia" w:hAnsiTheme="minorEastAsia"/>
                <w:color w:val="auto"/>
                <w:sz w:val="24"/>
                <w:szCs w:val="24"/>
              </w:rPr>
              <w:fldChar w:fldCharType="begin"/>
            </w:r>
            <w:r w:rsidRPr="00BA191E">
              <w:rPr>
                <w:rFonts w:asciiTheme="minorEastAsia" w:eastAsiaTheme="minorEastAsia" w:hAnsiTheme="minorEastAsia"/>
                <w:color w:val="auto"/>
                <w:sz w:val="24"/>
                <w:szCs w:val="24"/>
              </w:rPr>
              <w:instrText>eq \o\ad(</w:instrText>
            </w:r>
            <w:r w:rsidRPr="00BA191E">
              <w:rPr>
                <w:rFonts w:asciiTheme="minorEastAsia" w:eastAsiaTheme="minorEastAsia" w:hAnsiTheme="minorEastAsia" w:hint="eastAsia"/>
                <w:b/>
                <w:bCs/>
                <w:color w:val="auto"/>
              </w:rPr>
              <w:instrText>委員会による</w:instrText>
            </w:r>
            <w:r w:rsidRPr="00BA191E">
              <w:rPr>
                <w:rFonts w:asciiTheme="minorEastAsia" w:eastAsiaTheme="minorEastAsia" w:hAnsiTheme="minorEastAsia"/>
                <w:color w:val="auto"/>
                <w:sz w:val="24"/>
                <w:szCs w:val="24"/>
              </w:rPr>
              <w:instrText>,</w:instrText>
            </w:r>
            <w:r w:rsidRPr="00BA191E">
              <w:rPr>
                <w:rFonts w:asciiTheme="minorEastAsia" w:eastAsiaTheme="minorEastAsia" w:hAnsiTheme="minorEastAsia" w:hint="eastAsia"/>
                <w:color w:val="auto"/>
              </w:rPr>
              <w:instrText xml:space="preserve">　　　　　　　</w:instrText>
            </w:r>
            <w:r w:rsidRPr="00BA191E">
              <w:rPr>
                <w:rFonts w:asciiTheme="minorEastAsia" w:eastAsiaTheme="minorEastAsia" w:hAnsiTheme="minorEastAsia"/>
                <w:color w:val="auto"/>
                <w:sz w:val="24"/>
                <w:szCs w:val="24"/>
              </w:rPr>
              <w:instrText>)</w:instrText>
            </w:r>
            <w:r w:rsidRPr="00BA191E">
              <w:rPr>
                <w:rFonts w:asciiTheme="minorEastAsia" w:eastAsiaTheme="minorEastAsia" w:hAnsiTheme="minorEastAsia"/>
                <w:color w:val="auto"/>
                <w:sz w:val="24"/>
                <w:szCs w:val="24"/>
              </w:rPr>
              <w:fldChar w:fldCharType="separate"/>
            </w:r>
            <w:r w:rsidRPr="00BA191E">
              <w:rPr>
                <w:rFonts w:asciiTheme="minorEastAsia" w:eastAsiaTheme="minorEastAsia" w:hAnsiTheme="minorEastAsia" w:hint="eastAsia"/>
                <w:b/>
                <w:bCs/>
                <w:color w:val="auto"/>
              </w:rPr>
              <w:t>委員会による</w:t>
            </w:r>
            <w:r w:rsidRPr="00BA191E">
              <w:rPr>
                <w:rFonts w:asciiTheme="minorEastAsia" w:eastAsiaTheme="minorEastAsia" w:hAnsiTheme="minorEastAsia"/>
                <w:color w:val="auto"/>
                <w:sz w:val="24"/>
                <w:szCs w:val="24"/>
              </w:rPr>
              <w:fldChar w:fldCharType="end"/>
            </w:r>
          </w:p>
          <w:p w14:paraId="4FB98925"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r w:rsidRPr="00BA191E">
              <w:rPr>
                <w:rFonts w:asciiTheme="minorEastAsia" w:eastAsiaTheme="minorEastAsia" w:hAnsiTheme="minorEastAsia" w:hint="eastAsia"/>
                <w:b/>
                <w:bCs/>
                <w:color w:val="auto"/>
              </w:rPr>
              <w:t>意見の具申又は</w:t>
            </w:r>
          </w:p>
          <w:p w14:paraId="1BCF366C"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color w:val="auto"/>
                <w:sz w:val="24"/>
                <w:szCs w:val="24"/>
              </w:rPr>
              <w:fldChar w:fldCharType="begin"/>
            </w:r>
            <w:r w:rsidRPr="00BA191E">
              <w:rPr>
                <w:rFonts w:asciiTheme="minorEastAsia" w:eastAsiaTheme="minorEastAsia" w:hAnsiTheme="minorEastAsia"/>
                <w:color w:val="auto"/>
                <w:sz w:val="24"/>
                <w:szCs w:val="24"/>
              </w:rPr>
              <w:instrText>eq \o\ad(</w:instrText>
            </w:r>
            <w:r w:rsidRPr="00BA191E">
              <w:rPr>
                <w:rFonts w:asciiTheme="minorEastAsia" w:eastAsiaTheme="minorEastAsia" w:hAnsiTheme="minorEastAsia" w:hint="eastAsia"/>
                <w:b/>
                <w:bCs/>
                <w:color w:val="auto"/>
              </w:rPr>
              <w:instrText>勧告の内容</w:instrText>
            </w:r>
            <w:r w:rsidRPr="00BA191E">
              <w:rPr>
                <w:rFonts w:asciiTheme="minorEastAsia" w:eastAsiaTheme="minorEastAsia" w:hAnsiTheme="minorEastAsia"/>
                <w:color w:val="auto"/>
                <w:sz w:val="24"/>
                <w:szCs w:val="24"/>
              </w:rPr>
              <w:instrText>,</w:instrText>
            </w:r>
            <w:r w:rsidRPr="00BA191E">
              <w:rPr>
                <w:rFonts w:asciiTheme="minorEastAsia" w:eastAsiaTheme="minorEastAsia" w:hAnsiTheme="minorEastAsia" w:hint="eastAsia"/>
                <w:color w:val="auto"/>
              </w:rPr>
              <w:instrText xml:space="preserve">　　　　　　　</w:instrText>
            </w:r>
            <w:r w:rsidRPr="00BA191E">
              <w:rPr>
                <w:rFonts w:asciiTheme="minorEastAsia" w:eastAsiaTheme="minorEastAsia" w:hAnsiTheme="minorEastAsia"/>
                <w:color w:val="auto"/>
                <w:sz w:val="24"/>
                <w:szCs w:val="24"/>
              </w:rPr>
              <w:instrText>)</w:instrText>
            </w:r>
            <w:r w:rsidRPr="00BA191E">
              <w:rPr>
                <w:rFonts w:asciiTheme="minorEastAsia" w:eastAsiaTheme="minorEastAsia" w:hAnsiTheme="minorEastAsia"/>
                <w:color w:val="auto"/>
                <w:sz w:val="24"/>
                <w:szCs w:val="24"/>
              </w:rPr>
              <w:fldChar w:fldCharType="separate"/>
            </w:r>
            <w:r w:rsidRPr="00BA191E">
              <w:rPr>
                <w:rFonts w:asciiTheme="minorEastAsia" w:eastAsiaTheme="minorEastAsia" w:hAnsiTheme="minorEastAsia" w:hint="eastAsia"/>
                <w:b/>
                <w:bCs/>
                <w:color w:val="auto"/>
              </w:rPr>
              <w:t>勧告の内容</w:t>
            </w:r>
            <w:r w:rsidRPr="00BA191E">
              <w:rPr>
                <w:rFonts w:asciiTheme="minorEastAsia" w:eastAsiaTheme="minorEastAsia" w:hAnsiTheme="minorEastAsia"/>
                <w:color w:val="auto"/>
                <w:sz w:val="24"/>
                <w:szCs w:val="24"/>
              </w:rPr>
              <w:fldChar w:fldCharType="end"/>
            </w:r>
          </w:p>
        </w:tc>
        <w:tc>
          <w:tcPr>
            <w:tcW w:w="8321" w:type="dxa"/>
            <w:gridSpan w:val="2"/>
            <w:tcBorders>
              <w:top w:val="single" w:sz="4" w:space="0" w:color="000000"/>
              <w:left w:val="single" w:sz="4" w:space="0" w:color="000000"/>
              <w:bottom w:val="single" w:sz="12" w:space="0" w:color="000000"/>
              <w:right w:val="single" w:sz="12" w:space="0" w:color="000000"/>
            </w:tcBorders>
          </w:tcPr>
          <w:p w14:paraId="776788E0"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pacing w:val="6"/>
              </w:rPr>
            </w:pPr>
          </w:p>
          <w:p w14:paraId="59FAE9B1"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olor w:val="auto"/>
              </w:rPr>
            </w:pPr>
            <w:r w:rsidRPr="00BA191E">
              <w:rPr>
                <w:rFonts w:asciiTheme="minorEastAsia" w:eastAsiaTheme="minorEastAsia" w:hAnsiTheme="minorEastAsia"/>
                <w:color w:val="auto"/>
              </w:rPr>
              <w:t>無し</w:t>
            </w:r>
          </w:p>
          <w:p w14:paraId="09E40FEF"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olor w:val="auto"/>
              </w:rPr>
            </w:pPr>
          </w:p>
          <w:p w14:paraId="0D43F521" w14:textId="77777777" w:rsidR="00BB63DF" w:rsidRPr="00BA191E" w:rsidRDefault="00BB63DF" w:rsidP="00BB63DF">
            <w:pPr>
              <w:suppressAutoHyphens/>
              <w:kinsoku w:val="0"/>
              <w:wordWrap w:val="0"/>
              <w:overflowPunct w:val="0"/>
              <w:autoSpaceDE w:val="0"/>
              <w:autoSpaceDN w:val="0"/>
              <w:spacing w:line="330" w:lineRule="exact"/>
              <w:jc w:val="left"/>
              <w:rPr>
                <w:rFonts w:asciiTheme="minorEastAsia" w:eastAsiaTheme="minorEastAsia" w:hAnsiTheme="minorEastAsia" w:cs="Times New Roman"/>
                <w:color w:val="auto"/>
                <w:sz w:val="24"/>
                <w:szCs w:val="24"/>
              </w:rPr>
            </w:pPr>
            <w:r w:rsidRPr="00BA191E">
              <w:rPr>
                <w:rFonts w:asciiTheme="minorEastAsia" w:eastAsiaTheme="minorEastAsia" w:hAnsiTheme="minorEastAsia"/>
                <w:color w:val="auto"/>
              </w:rPr>
              <w:t>その他 別紙「３．まとめ」のとおり</w:t>
            </w:r>
          </w:p>
        </w:tc>
      </w:tr>
    </w:tbl>
    <w:p w14:paraId="733E9280" w14:textId="77777777" w:rsidR="00BB63DF" w:rsidRPr="00BA191E" w:rsidRDefault="00BB63DF">
      <w:pPr>
        <w:adjustRightInd/>
        <w:spacing w:line="360" w:lineRule="exact"/>
        <w:jc w:val="center"/>
        <w:rPr>
          <w:rFonts w:asciiTheme="minorEastAsia" w:eastAsiaTheme="minorEastAsia" w:hAnsiTheme="minorEastAsia"/>
          <w:b/>
          <w:bCs/>
          <w:color w:val="auto"/>
          <w:sz w:val="24"/>
          <w:szCs w:val="24"/>
        </w:rPr>
      </w:pPr>
    </w:p>
    <w:p w14:paraId="4287223A" w14:textId="77777777" w:rsidR="00BB63DF" w:rsidRPr="00BA191E" w:rsidRDefault="00BB63DF">
      <w:pPr>
        <w:adjustRightInd/>
        <w:spacing w:line="360" w:lineRule="exact"/>
        <w:jc w:val="center"/>
        <w:rPr>
          <w:rFonts w:asciiTheme="minorEastAsia" w:eastAsiaTheme="minorEastAsia" w:hAnsiTheme="minorEastAsia"/>
          <w:b/>
          <w:bCs/>
          <w:color w:val="auto"/>
          <w:sz w:val="24"/>
          <w:szCs w:val="24"/>
        </w:rPr>
      </w:pPr>
    </w:p>
    <w:p w14:paraId="5538E0DD" w14:textId="77777777" w:rsidR="00BB63DF" w:rsidRPr="00BA191E" w:rsidRDefault="00BB63DF">
      <w:pPr>
        <w:adjustRightInd/>
        <w:spacing w:line="360" w:lineRule="exact"/>
        <w:jc w:val="center"/>
        <w:rPr>
          <w:rFonts w:asciiTheme="minorEastAsia" w:eastAsiaTheme="minorEastAsia" w:hAnsiTheme="minorEastAsia"/>
          <w:b/>
          <w:bCs/>
          <w:color w:val="auto"/>
          <w:sz w:val="24"/>
          <w:szCs w:val="24"/>
        </w:rPr>
      </w:pPr>
    </w:p>
    <w:p w14:paraId="0217574E" w14:textId="77777777" w:rsidR="007F31F6" w:rsidRPr="00BA191E" w:rsidRDefault="007F31F6">
      <w:pPr>
        <w:adjustRightInd/>
        <w:spacing w:line="330" w:lineRule="exact"/>
        <w:rPr>
          <w:rFonts w:asciiTheme="minorEastAsia" w:eastAsiaTheme="minorEastAsia" w:hAnsiTheme="minorEastAsia"/>
          <w:color w:val="auto"/>
        </w:rPr>
      </w:pPr>
      <w:r w:rsidRPr="00BA191E">
        <w:rPr>
          <w:rFonts w:asciiTheme="minorEastAsia" w:eastAsiaTheme="minorEastAsia" w:hAnsiTheme="minorEastAsia" w:cs="Times New Roman"/>
          <w:color w:val="auto"/>
          <w:sz w:val="24"/>
          <w:szCs w:val="24"/>
        </w:rPr>
        <w:br w:type="page"/>
      </w:r>
      <w:r w:rsidRPr="00BA191E">
        <w:rPr>
          <w:rFonts w:asciiTheme="minorEastAsia" w:eastAsiaTheme="minorEastAsia" w:hAnsiTheme="minorEastAsia" w:hint="eastAsia"/>
          <w:color w:val="auto"/>
        </w:rPr>
        <w:lastRenderedPageBreak/>
        <w:t>別紙</w:t>
      </w:r>
    </w:p>
    <w:p w14:paraId="547CF6B8" w14:textId="77777777" w:rsidR="00F80632" w:rsidRPr="00BA191E" w:rsidRDefault="00F80632">
      <w:pPr>
        <w:adjustRightInd/>
        <w:spacing w:line="330" w:lineRule="exact"/>
        <w:rPr>
          <w:rFonts w:asciiTheme="minorEastAsia" w:eastAsiaTheme="minorEastAsia" w:hAnsiTheme="minorEastAsia" w:cs="Times New Roman"/>
          <w:color w:val="auto"/>
          <w:spacing w:val="6"/>
        </w:rPr>
      </w:pPr>
    </w:p>
    <w:tbl>
      <w:tblPr>
        <w:tblW w:w="1009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10"/>
        <w:gridCol w:w="5386"/>
      </w:tblGrid>
      <w:tr w:rsidR="00BA191E" w:rsidRPr="00BA191E" w14:paraId="08615811" w14:textId="77777777" w:rsidTr="00682BEC">
        <w:trPr>
          <w:trHeight w:val="330"/>
        </w:trPr>
        <w:tc>
          <w:tcPr>
            <w:tcW w:w="4710" w:type="dxa"/>
            <w:tcBorders>
              <w:top w:val="single" w:sz="12" w:space="0" w:color="000000"/>
              <w:left w:val="single" w:sz="12" w:space="0" w:color="auto"/>
              <w:bottom w:val="single" w:sz="12" w:space="0" w:color="auto"/>
              <w:right w:val="single" w:sz="4" w:space="0" w:color="000000"/>
            </w:tcBorders>
          </w:tcPr>
          <w:p w14:paraId="5911D134" w14:textId="77777777" w:rsidR="007F31F6" w:rsidRPr="00BA191E" w:rsidRDefault="007F31F6">
            <w:pPr>
              <w:suppressAutoHyphens/>
              <w:kinsoku w:val="0"/>
              <w:wordWrap w:val="0"/>
              <w:overflowPunct w:val="0"/>
              <w:autoSpaceDE w:val="0"/>
              <w:autoSpaceDN w:val="0"/>
              <w:spacing w:line="330" w:lineRule="exact"/>
              <w:jc w:val="center"/>
              <w:rPr>
                <w:rFonts w:asciiTheme="minorEastAsia" w:eastAsiaTheme="minorEastAsia" w:hAnsiTheme="minorEastAsia" w:cs="Times New Roman"/>
                <w:b/>
                <w:color w:val="auto"/>
                <w:sz w:val="24"/>
                <w:szCs w:val="24"/>
              </w:rPr>
            </w:pPr>
            <w:r w:rsidRPr="00BA191E">
              <w:rPr>
                <w:rFonts w:asciiTheme="minorEastAsia" w:eastAsiaTheme="minorEastAsia" w:hAnsiTheme="minorEastAsia" w:hint="eastAsia"/>
                <w:b/>
                <w:color w:val="auto"/>
              </w:rPr>
              <w:t>意見・質問</w:t>
            </w:r>
          </w:p>
        </w:tc>
        <w:tc>
          <w:tcPr>
            <w:tcW w:w="5386" w:type="dxa"/>
            <w:tcBorders>
              <w:top w:val="single" w:sz="12" w:space="0" w:color="000000"/>
              <w:left w:val="single" w:sz="4" w:space="0" w:color="000000"/>
              <w:bottom w:val="single" w:sz="12" w:space="0" w:color="auto"/>
              <w:right w:val="single" w:sz="12" w:space="0" w:color="auto"/>
            </w:tcBorders>
          </w:tcPr>
          <w:p w14:paraId="1B939900" w14:textId="77777777" w:rsidR="007F31F6" w:rsidRPr="00BA191E" w:rsidRDefault="007F31F6">
            <w:pPr>
              <w:suppressAutoHyphens/>
              <w:kinsoku w:val="0"/>
              <w:wordWrap w:val="0"/>
              <w:overflowPunct w:val="0"/>
              <w:autoSpaceDE w:val="0"/>
              <w:autoSpaceDN w:val="0"/>
              <w:spacing w:line="330" w:lineRule="exact"/>
              <w:jc w:val="center"/>
              <w:rPr>
                <w:rFonts w:asciiTheme="minorEastAsia" w:eastAsiaTheme="minorEastAsia" w:hAnsiTheme="minorEastAsia" w:cs="Times New Roman"/>
                <w:b/>
                <w:color w:val="auto"/>
                <w:sz w:val="24"/>
                <w:szCs w:val="24"/>
              </w:rPr>
            </w:pPr>
            <w:r w:rsidRPr="00BA191E">
              <w:rPr>
                <w:rFonts w:asciiTheme="minorEastAsia" w:eastAsiaTheme="minorEastAsia" w:hAnsiTheme="minorEastAsia" w:hint="eastAsia"/>
                <w:b/>
                <w:color w:val="auto"/>
              </w:rPr>
              <w:t>回答</w:t>
            </w:r>
          </w:p>
        </w:tc>
      </w:tr>
      <w:tr w:rsidR="00682BEC" w:rsidRPr="00BA191E" w14:paraId="25070D84" w14:textId="77777777" w:rsidTr="00BB63DF">
        <w:trPr>
          <w:trHeight w:val="6219"/>
        </w:trPr>
        <w:tc>
          <w:tcPr>
            <w:tcW w:w="4710" w:type="dxa"/>
            <w:tcBorders>
              <w:top w:val="single" w:sz="12" w:space="0" w:color="auto"/>
              <w:left w:val="single" w:sz="12" w:space="0" w:color="auto"/>
              <w:bottom w:val="single" w:sz="12" w:space="0" w:color="auto"/>
            </w:tcBorders>
          </w:tcPr>
          <w:p w14:paraId="197C2718" w14:textId="77777777" w:rsidR="0077373B" w:rsidRPr="00BA191E" w:rsidRDefault="00570387" w:rsidP="00331BB4">
            <w:pPr>
              <w:suppressAutoHyphens/>
              <w:kinsoku w:val="0"/>
              <w:wordWrap w:val="0"/>
              <w:overflowPunct w:val="0"/>
              <w:autoSpaceDE w:val="0"/>
              <w:autoSpaceDN w:val="0"/>
              <w:spacing w:line="330" w:lineRule="exact"/>
              <w:ind w:left="2"/>
              <w:jc w:val="left"/>
              <w:rPr>
                <w:rFonts w:asciiTheme="majorEastAsia" w:eastAsiaTheme="majorEastAsia" w:hAnsiTheme="majorEastAsia"/>
                <w:b/>
                <w:bCs/>
                <w:color w:val="auto"/>
                <w:sz w:val="20"/>
                <w:szCs w:val="20"/>
              </w:rPr>
            </w:pPr>
            <w:r w:rsidRPr="00BA191E">
              <w:rPr>
                <w:rFonts w:asciiTheme="majorEastAsia" w:eastAsiaTheme="majorEastAsia" w:hAnsiTheme="majorEastAsia" w:hint="eastAsia"/>
                <w:b/>
                <w:bCs/>
                <w:color w:val="auto"/>
                <w:sz w:val="20"/>
                <w:szCs w:val="20"/>
              </w:rPr>
              <w:t>１．</w:t>
            </w:r>
            <w:r w:rsidR="002A6F1F" w:rsidRPr="00BA191E">
              <w:rPr>
                <w:rFonts w:asciiTheme="majorEastAsia" w:eastAsiaTheme="majorEastAsia" w:hAnsiTheme="majorEastAsia" w:hint="eastAsia"/>
                <w:b/>
                <w:bCs/>
                <w:color w:val="auto"/>
                <w:sz w:val="20"/>
                <w:szCs w:val="20"/>
              </w:rPr>
              <w:t>役務</w:t>
            </w:r>
            <w:r w:rsidR="00476F92" w:rsidRPr="00BA191E">
              <w:rPr>
                <w:rFonts w:asciiTheme="majorEastAsia" w:eastAsiaTheme="majorEastAsia" w:hAnsiTheme="majorEastAsia" w:cs="Times New Roman" w:hint="eastAsia"/>
                <w:b/>
                <w:color w:val="auto"/>
                <w:spacing w:val="6"/>
                <w:sz w:val="20"/>
                <w:szCs w:val="20"/>
              </w:rPr>
              <w:t>（</w:t>
            </w:r>
            <w:r w:rsidR="002A6F1F" w:rsidRPr="00BA191E">
              <w:rPr>
                <w:rFonts w:asciiTheme="majorEastAsia" w:eastAsiaTheme="majorEastAsia" w:hAnsiTheme="majorEastAsia" w:cs="Times New Roman" w:hint="eastAsia"/>
                <w:b/>
                <w:color w:val="auto"/>
                <w:spacing w:val="6"/>
                <w:sz w:val="20"/>
                <w:szCs w:val="20"/>
              </w:rPr>
              <w:t>企画競争</w:t>
            </w:r>
            <w:r w:rsidR="00476F92" w:rsidRPr="00BA191E">
              <w:rPr>
                <w:rFonts w:asciiTheme="majorEastAsia" w:eastAsiaTheme="majorEastAsia" w:hAnsiTheme="majorEastAsia" w:cs="Times New Roman" w:hint="eastAsia"/>
                <w:b/>
                <w:color w:val="auto"/>
                <w:spacing w:val="6"/>
                <w:sz w:val="20"/>
                <w:szCs w:val="20"/>
              </w:rPr>
              <w:t>）</w:t>
            </w:r>
          </w:p>
          <w:p w14:paraId="4AF48FEC" w14:textId="77777777" w:rsidR="00570387" w:rsidRPr="00BA191E" w:rsidRDefault="00EB3805" w:rsidP="00AE5EC2">
            <w:pPr>
              <w:suppressAutoHyphens/>
              <w:kinsoku w:val="0"/>
              <w:wordWrap w:val="0"/>
              <w:overflowPunct w:val="0"/>
              <w:autoSpaceDE w:val="0"/>
              <w:autoSpaceDN w:val="0"/>
              <w:spacing w:line="330" w:lineRule="exact"/>
              <w:ind w:leftChars="100" w:left="222"/>
              <w:jc w:val="left"/>
              <w:rPr>
                <w:rFonts w:asciiTheme="majorEastAsia" w:eastAsiaTheme="majorEastAsia" w:hAnsiTheme="majorEastAsia"/>
                <w:b/>
                <w:bCs/>
                <w:color w:val="auto"/>
                <w:sz w:val="20"/>
                <w:szCs w:val="20"/>
              </w:rPr>
            </w:pPr>
            <w:r w:rsidRPr="00BA191E">
              <w:rPr>
                <w:rFonts w:asciiTheme="majorEastAsia" w:eastAsiaTheme="majorEastAsia" w:hAnsiTheme="majorEastAsia" w:hint="eastAsia"/>
                <w:b/>
                <w:bCs/>
                <w:color w:val="auto"/>
                <w:sz w:val="20"/>
                <w:szCs w:val="20"/>
              </w:rPr>
              <w:t>審議</w:t>
            </w:r>
            <w:r w:rsidR="00570387" w:rsidRPr="00BA191E">
              <w:rPr>
                <w:rFonts w:asciiTheme="majorEastAsia" w:eastAsiaTheme="majorEastAsia" w:hAnsiTheme="majorEastAsia" w:hint="eastAsia"/>
                <w:b/>
                <w:bCs/>
                <w:color w:val="auto"/>
                <w:sz w:val="20"/>
                <w:szCs w:val="20"/>
              </w:rPr>
              <w:t>事案１</w:t>
            </w:r>
          </w:p>
          <w:p w14:paraId="23422029" w14:textId="7F5C9B8C" w:rsidR="008C5DB2" w:rsidRPr="00BA191E" w:rsidRDefault="00FD6578" w:rsidP="00FD6578">
            <w:pPr>
              <w:pStyle w:val="ad"/>
              <w:ind w:leftChars="100" w:left="222" w:firstLine="0"/>
              <w:rPr>
                <w:rFonts w:asciiTheme="majorEastAsia" w:eastAsiaTheme="majorEastAsia" w:hAnsiTheme="majorEastAsia"/>
                <w:b/>
                <w:szCs w:val="20"/>
              </w:rPr>
            </w:pPr>
            <w:r w:rsidRPr="00BA191E">
              <w:rPr>
                <w:rFonts w:asciiTheme="majorEastAsia" w:eastAsiaTheme="majorEastAsia" w:hAnsiTheme="majorEastAsia" w:hint="eastAsia"/>
                <w:b/>
                <w:szCs w:val="20"/>
              </w:rPr>
              <w:t>「</w:t>
            </w:r>
            <w:proofErr w:type="spellStart"/>
            <w:r w:rsidR="00E64090" w:rsidRPr="00BA191E">
              <w:rPr>
                <w:rFonts w:asciiTheme="majorEastAsia" w:eastAsiaTheme="majorEastAsia" w:hAnsiTheme="majorEastAsia" w:hint="eastAsia"/>
                <w:b/>
                <w:szCs w:val="20"/>
              </w:rPr>
              <w:t>アフターコロナにおける明石～岩屋航路の交流人口の拡大と航路利便性向上による航路確保・維持調査事業</w:t>
            </w:r>
            <w:proofErr w:type="spellEnd"/>
            <w:r w:rsidRPr="00BA191E">
              <w:rPr>
                <w:rFonts w:asciiTheme="majorEastAsia" w:eastAsiaTheme="majorEastAsia" w:hAnsiTheme="majorEastAsia" w:hint="eastAsia"/>
                <w:b/>
                <w:szCs w:val="20"/>
              </w:rPr>
              <w:t>」</w:t>
            </w:r>
          </w:p>
          <w:p w14:paraId="3AD88D0D" w14:textId="77777777" w:rsidR="006A0B0E" w:rsidRPr="00BA191E" w:rsidRDefault="006A0B0E" w:rsidP="00FD6578">
            <w:pPr>
              <w:pStyle w:val="ad"/>
              <w:ind w:left="222" w:hangingChars="100" w:hanging="222"/>
              <w:rPr>
                <w:rFonts w:asciiTheme="majorEastAsia" w:eastAsiaTheme="majorEastAsia" w:hAnsiTheme="majorEastAsia"/>
                <w:sz w:val="21"/>
                <w:szCs w:val="21"/>
              </w:rPr>
            </w:pPr>
          </w:p>
          <w:p w14:paraId="4B20E4C9" w14:textId="77777777" w:rsidR="006B6B49" w:rsidRPr="00BA191E" w:rsidRDefault="006B6B49" w:rsidP="006B6B49">
            <w:pPr>
              <w:pStyle w:val="ad"/>
              <w:ind w:left="222" w:hangingChars="100" w:hanging="222"/>
              <w:rPr>
                <w:sz w:val="21"/>
                <w:szCs w:val="21"/>
                <w:lang w:eastAsia="ja-JP"/>
              </w:rPr>
            </w:pPr>
            <w:r w:rsidRPr="00BA191E">
              <w:rPr>
                <w:sz w:val="21"/>
                <w:szCs w:val="21"/>
                <w:lang w:eastAsia="ja-JP"/>
              </w:rPr>
              <w:t>・</w:t>
            </w:r>
            <w:r w:rsidRPr="00BA191E">
              <w:rPr>
                <w:rFonts w:hint="eastAsia"/>
                <w:sz w:val="21"/>
                <w:szCs w:val="21"/>
                <w:lang w:eastAsia="ja-JP"/>
              </w:rPr>
              <w:t>１者応札となっているが、報告・説明事項の「一者応札の発生状況」に記載がないのはなぜか。</w:t>
            </w:r>
          </w:p>
          <w:p w14:paraId="47F5D613" w14:textId="77777777" w:rsidR="006B6B49" w:rsidRPr="00BA191E" w:rsidRDefault="006B6B49" w:rsidP="006B6B49">
            <w:pPr>
              <w:pStyle w:val="ad"/>
              <w:ind w:firstLine="0"/>
              <w:rPr>
                <w:sz w:val="21"/>
                <w:szCs w:val="21"/>
                <w:lang w:eastAsia="ja-JP"/>
              </w:rPr>
            </w:pPr>
          </w:p>
          <w:p w14:paraId="3D2275B0" w14:textId="77777777" w:rsidR="006B6B49" w:rsidRPr="00BA191E" w:rsidRDefault="006B6B49" w:rsidP="006B6B49">
            <w:pPr>
              <w:pStyle w:val="ad"/>
              <w:ind w:firstLine="0"/>
              <w:rPr>
                <w:sz w:val="21"/>
                <w:szCs w:val="21"/>
                <w:lang w:eastAsia="ja-JP"/>
              </w:rPr>
            </w:pPr>
          </w:p>
          <w:p w14:paraId="6E09B228" w14:textId="39B8219B" w:rsidR="006B6B49" w:rsidRPr="00BA191E" w:rsidRDefault="006B6B49" w:rsidP="006B6B49">
            <w:pPr>
              <w:pStyle w:val="ad"/>
              <w:ind w:left="222" w:hangingChars="100" w:hanging="222"/>
              <w:rPr>
                <w:sz w:val="21"/>
                <w:szCs w:val="21"/>
                <w:lang w:eastAsia="ja-JP"/>
              </w:rPr>
            </w:pPr>
            <w:r w:rsidRPr="00BA191E">
              <w:rPr>
                <w:sz w:val="21"/>
                <w:szCs w:val="21"/>
                <w:lang w:eastAsia="ja-JP"/>
              </w:rPr>
              <w:t>・昨年の委員会で</w:t>
            </w:r>
            <w:r w:rsidRPr="00BA191E">
              <w:rPr>
                <w:rFonts w:hint="eastAsia"/>
                <w:sz w:val="21"/>
                <w:szCs w:val="21"/>
                <w:lang w:eastAsia="ja-JP"/>
              </w:rPr>
              <w:t>指摘</w:t>
            </w:r>
            <w:r w:rsidRPr="00BA191E">
              <w:rPr>
                <w:sz w:val="21"/>
                <w:szCs w:val="21"/>
                <w:lang w:eastAsia="ja-JP"/>
              </w:rPr>
              <w:t>した事が反映され、</w:t>
            </w:r>
            <w:r w:rsidRPr="00BA191E">
              <w:rPr>
                <w:rFonts w:hint="eastAsia"/>
                <w:sz w:val="21"/>
                <w:szCs w:val="21"/>
                <w:lang w:eastAsia="ja-JP"/>
              </w:rPr>
              <w:t>調査内容の資料もあり、内容はよくわかった。加えて、上限額もわかりやすくすべき。</w:t>
            </w:r>
          </w:p>
          <w:p w14:paraId="67EE00A9" w14:textId="309C4CEE" w:rsidR="006B6B49" w:rsidRPr="00BA191E" w:rsidRDefault="006B6B49" w:rsidP="006B6B49">
            <w:pPr>
              <w:pStyle w:val="ad"/>
              <w:ind w:left="222" w:hangingChars="100" w:hanging="222"/>
              <w:rPr>
                <w:sz w:val="21"/>
                <w:szCs w:val="21"/>
                <w:lang w:eastAsia="ja-JP"/>
              </w:rPr>
            </w:pPr>
          </w:p>
          <w:p w14:paraId="774011C3" w14:textId="5D106F18" w:rsidR="006B6B49" w:rsidRPr="00BA191E" w:rsidRDefault="006B6B49" w:rsidP="006B6B49">
            <w:pPr>
              <w:pStyle w:val="ad"/>
              <w:ind w:left="222" w:hangingChars="100" w:hanging="222"/>
              <w:rPr>
                <w:sz w:val="21"/>
                <w:szCs w:val="21"/>
                <w:lang w:eastAsia="ja-JP"/>
              </w:rPr>
            </w:pPr>
            <w:r w:rsidRPr="00BA191E">
              <w:rPr>
                <w:rFonts w:hint="eastAsia"/>
                <w:sz w:val="21"/>
                <w:szCs w:val="21"/>
                <w:lang w:eastAsia="ja-JP"/>
              </w:rPr>
              <w:t>・昨年度からの継続案件ということで、他者が参加できなかった恐れはあるか。</w:t>
            </w:r>
          </w:p>
          <w:p w14:paraId="581D838B" w14:textId="70EC897C" w:rsidR="006B6B49" w:rsidRPr="00BA191E" w:rsidRDefault="006B6B49" w:rsidP="006B6B49">
            <w:pPr>
              <w:pStyle w:val="ad"/>
              <w:ind w:left="222" w:hangingChars="100" w:hanging="222"/>
              <w:rPr>
                <w:sz w:val="21"/>
                <w:szCs w:val="21"/>
                <w:lang w:eastAsia="ja-JP"/>
              </w:rPr>
            </w:pPr>
          </w:p>
          <w:p w14:paraId="066A0CE6" w14:textId="77777777" w:rsidR="00B952C8" w:rsidRDefault="00B952C8" w:rsidP="006B6B49">
            <w:pPr>
              <w:pStyle w:val="ad"/>
              <w:ind w:left="222" w:hangingChars="100" w:hanging="222"/>
              <w:rPr>
                <w:sz w:val="21"/>
                <w:szCs w:val="21"/>
                <w:lang w:eastAsia="ja-JP"/>
              </w:rPr>
            </w:pPr>
          </w:p>
          <w:p w14:paraId="3D636065" w14:textId="3247C555" w:rsidR="005238E5" w:rsidRPr="00BA191E" w:rsidRDefault="005238E5" w:rsidP="006B6B49">
            <w:pPr>
              <w:pStyle w:val="ad"/>
              <w:ind w:left="222" w:hangingChars="100" w:hanging="222"/>
              <w:rPr>
                <w:sz w:val="21"/>
                <w:szCs w:val="21"/>
                <w:lang w:eastAsia="ja-JP"/>
              </w:rPr>
            </w:pPr>
            <w:r w:rsidRPr="00BA191E">
              <w:rPr>
                <w:rFonts w:hint="eastAsia"/>
                <w:sz w:val="21"/>
                <w:szCs w:val="21"/>
                <w:lang w:eastAsia="ja-JP"/>
              </w:rPr>
              <w:t>・昨年の調査結果</w:t>
            </w:r>
            <w:r w:rsidR="00BA191E">
              <w:rPr>
                <w:rFonts w:hint="eastAsia"/>
                <w:sz w:val="21"/>
                <w:szCs w:val="21"/>
                <w:lang w:eastAsia="ja-JP"/>
              </w:rPr>
              <w:t>を</w:t>
            </w:r>
            <w:r w:rsidRPr="00BA191E">
              <w:rPr>
                <w:rFonts w:hint="eastAsia"/>
                <w:sz w:val="21"/>
                <w:szCs w:val="21"/>
                <w:lang w:eastAsia="ja-JP"/>
              </w:rPr>
              <w:t>他者は確認できるか。</w:t>
            </w:r>
          </w:p>
          <w:p w14:paraId="2AED52D9" w14:textId="6D901E7A" w:rsidR="006B6B49" w:rsidRPr="00BA191E" w:rsidRDefault="006B6B49" w:rsidP="006B6B49">
            <w:pPr>
              <w:pStyle w:val="ad"/>
              <w:ind w:left="222" w:hangingChars="100" w:hanging="222"/>
              <w:rPr>
                <w:sz w:val="21"/>
                <w:szCs w:val="21"/>
                <w:lang w:eastAsia="ja-JP"/>
              </w:rPr>
            </w:pPr>
          </w:p>
          <w:p w14:paraId="4CEE31BE" w14:textId="05DF9911" w:rsidR="006B6B49" w:rsidRPr="00BA191E" w:rsidRDefault="006B6B49" w:rsidP="006B6B49">
            <w:pPr>
              <w:pStyle w:val="ad"/>
              <w:ind w:left="222" w:hangingChars="100" w:hanging="222"/>
              <w:rPr>
                <w:sz w:val="21"/>
                <w:szCs w:val="21"/>
                <w:lang w:eastAsia="ja-JP"/>
              </w:rPr>
            </w:pPr>
          </w:p>
          <w:p w14:paraId="6DFFC344" w14:textId="5DEA61A6" w:rsidR="005238E5" w:rsidRPr="00BA191E" w:rsidRDefault="005238E5" w:rsidP="006B6B49">
            <w:pPr>
              <w:pStyle w:val="ad"/>
              <w:ind w:left="222" w:hangingChars="100" w:hanging="222"/>
              <w:rPr>
                <w:sz w:val="21"/>
                <w:szCs w:val="21"/>
                <w:lang w:eastAsia="ja-JP"/>
              </w:rPr>
            </w:pPr>
          </w:p>
          <w:p w14:paraId="03B0F8DF" w14:textId="520E84C3" w:rsidR="005238E5" w:rsidRPr="00BA191E" w:rsidRDefault="005238E5" w:rsidP="006B6B49">
            <w:pPr>
              <w:pStyle w:val="ad"/>
              <w:ind w:left="222" w:hangingChars="100" w:hanging="222"/>
              <w:rPr>
                <w:sz w:val="21"/>
                <w:szCs w:val="21"/>
                <w:lang w:eastAsia="ja-JP"/>
              </w:rPr>
            </w:pPr>
            <w:r w:rsidRPr="00BA191E">
              <w:rPr>
                <w:rFonts w:hint="eastAsia"/>
                <w:sz w:val="21"/>
                <w:szCs w:val="21"/>
                <w:lang w:eastAsia="ja-JP"/>
              </w:rPr>
              <w:t>・調査事業の期間の確保のために、契約時期をもっと早めるべきではないか。</w:t>
            </w:r>
          </w:p>
          <w:p w14:paraId="57CFE754" w14:textId="30AB7129" w:rsidR="005238E5" w:rsidRPr="00BA191E" w:rsidRDefault="005238E5" w:rsidP="006B6B49">
            <w:pPr>
              <w:pStyle w:val="ad"/>
              <w:ind w:left="222" w:hangingChars="100" w:hanging="222"/>
              <w:rPr>
                <w:sz w:val="21"/>
                <w:szCs w:val="21"/>
                <w:lang w:eastAsia="ja-JP"/>
              </w:rPr>
            </w:pPr>
          </w:p>
          <w:p w14:paraId="3C210CC8" w14:textId="387FE3E3" w:rsidR="00F82E6F" w:rsidRPr="00BA191E" w:rsidRDefault="00F82E6F" w:rsidP="006B6B49">
            <w:pPr>
              <w:pStyle w:val="ad"/>
              <w:ind w:left="222" w:hangingChars="100" w:hanging="222"/>
              <w:rPr>
                <w:sz w:val="21"/>
                <w:szCs w:val="21"/>
                <w:lang w:eastAsia="ja-JP"/>
              </w:rPr>
            </w:pPr>
            <w:r w:rsidRPr="00BA191E">
              <w:rPr>
                <w:rFonts w:hint="eastAsia"/>
                <w:sz w:val="21"/>
                <w:szCs w:val="21"/>
                <w:lang w:eastAsia="ja-JP"/>
              </w:rPr>
              <w:t>・民間の船会社</w:t>
            </w:r>
            <w:r w:rsidR="00325689">
              <w:rPr>
                <w:rFonts w:hint="eastAsia"/>
                <w:sz w:val="21"/>
                <w:szCs w:val="21"/>
                <w:lang w:eastAsia="ja-JP"/>
              </w:rPr>
              <w:t>のために国が費用を出して調査をする意味は何か</w:t>
            </w:r>
            <w:r w:rsidRPr="00BA191E">
              <w:rPr>
                <w:rFonts w:hint="eastAsia"/>
                <w:sz w:val="21"/>
                <w:szCs w:val="21"/>
                <w:lang w:eastAsia="ja-JP"/>
              </w:rPr>
              <w:t>。</w:t>
            </w:r>
          </w:p>
          <w:p w14:paraId="668E59F3" w14:textId="7E1DB91B" w:rsidR="00F82E6F" w:rsidRPr="00BA191E" w:rsidRDefault="00F82E6F" w:rsidP="006B6B49">
            <w:pPr>
              <w:pStyle w:val="ad"/>
              <w:ind w:left="222" w:hangingChars="100" w:hanging="222"/>
              <w:rPr>
                <w:sz w:val="21"/>
                <w:szCs w:val="21"/>
                <w:lang w:eastAsia="ja-JP"/>
              </w:rPr>
            </w:pPr>
          </w:p>
          <w:p w14:paraId="55534E59" w14:textId="3A08DB88" w:rsidR="00F82E6F" w:rsidRPr="00BA191E" w:rsidRDefault="00F82E6F" w:rsidP="006B6B49">
            <w:pPr>
              <w:pStyle w:val="ad"/>
              <w:ind w:left="222" w:hangingChars="100" w:hanging="222"/>
              <w:rPr>
                <w:sz w:val="21"/>
                <w:szCs w:val="21"/>
                <w:lang w:eastAsia="ja-JP"/>
              </w:rPr>
            </w:pPr>
          </w:p>
          <w:p w14:paraId="00DAC707" w14:textId="64120A1E" w:rsidR="00F82E6F" w:rsidRPr="00BA191E" w:rsidRDefault="00F82E6F" w:rsidP="006B6B49">
            <w:pPr>
              <w:pStyle w:val="ad"/>
              <w:ind w:left="222" w:hangingChars="100" w:hanging="222"/>
              <w:rPr>
                <w:sz w:val="21"/>
                <w:szCs w:val="21"/>
                <w:lang w:eastAsia="ja-JP"/>
              </w:rPr>
            </w:pPr>
          </w:p>
          <w:p w14:paraId="185EA0C8" w14:textId="014AE157" w:rsidR="00F82E6F" w:rsidRPr="00BA191E" w:rsidRDefault="00F82E6F" w:rsidP="006B6B49">
            <w:pPr>
              <w:pStyle w:val="ad"/>
              <w:ind w:left="222" w:hangingChars="100" w:hanging="222"/>
              <w:rPr>
                <w:sz w:val="21"/>
                <w:szCs w:val="21"/>
                <w:lang w:eastAsia="ja-JP"/>
              </w:rPr>
            </w:pPr>
          </w:p>
          <w:p w14:paraId="6D67B7F9" w14:textId="5D3E6872" w:rsidR="0051657B" w:rsidRPr="00BA191E" w:rsidRDefault="00613294" w:rsidP="0051657B">
            <w:pPr>
              <w:pStyle w:val="ad"/>
              <w:ind w:left="222" w:hangingChars="100" w:hanging="222"/>
              <w:rPr>
                <w:sz w:val="21"/>
                <w:szCs w:val="21"/>
                <w:lang w:eastAsia="ja-JP"/>
              </w:rPr>
            </w:pPr>
            <w:r w:rsidRPr="00BA191E">
              <w:rPr>
                <w:sz w:val="21"/>
                <w:szCs w:val="21"/>
                <w:lang w:eastAsia="ja-JP"/>
              </w:rPr>
              <w:t>・</w:t>
            </w:r>
            <w:r w:rsidR="00E53BED" w:rsidRPr="00BA191E">
              <w:rPr>
                <w:rFonts w:hint="eastAsia"/>
                <w:sz w:val="21"/>
                <w:szCs w:val="21"/>
                <w:lang w:eastAsia="ja-JP"/>
              </w:rPr>
              <w:t>ワーク・ライフ・バランスについて、評価の対象としているが、認定等されていない</w:t>
            </w:r>
            <w:r w:rsidR="00BA191E" w:rsidRPr="00BA191E">
              <w:rPr>
                <w:rFonts w:hint="eastAsia"/>
                <w:sz w:val="21"/>
                <w:szCs w:val="21"/>
                <w:lang w:eastAsia="ja-JP"/>
              </w:rPr>
              <w:t>事業者と契約している</w:t>
            </w:r>
            <w:r w:rsidR="006840DA">
              <w:rPr>
                <w:rFonts w:hint="eastAsia"/>
                <w:sz w:val="21"/>
                <w:szCs w:val="21"/>
                <w:lang w:eastAsia="ja-JP"/>
              </w:rPr>
              <w:t>。</w:t>
            </w:r>
            <w:r w:rsidR="00E53BED" w:rsidRPr="00BA191E">
              <w:rPr>
                <w:rFonts w:hint="eastAsia"/>
                <w:sz w:val="21"/>
                <w:szCs w:val="21"/>
                <w:lang w:eastAsia="ja-JP"/>
              </w:rPr>
              <w:t>取り組みを促すなどしているか。</w:t>
            </w:r>
          </w:p>
          <w:p w14:paraId="50BE538C" w14:textId="77777777" w:rsidR="00C66917" w:rsidRPr="00BA191E" w:rsidRDefault="00C66917" w:rsidP="0020030D">
            <w:pPr>
              <w:pStyle w:val="ad"/>
              <w:ind w:firstLine="0"/>
              <w:rPr>
                <w:rFonts w:asciiTheme="majorEastAsia" w:eastAsiaTheme="majorEastAsia" w:hAnsiTheme="majorEastAsia"/>
                <w:sz w:val="21"/>
                <w:szCs w:val="21"/>
              </w:rPr>
            </w:pPr>
          </w:p>
          <w:p w14:paraId="3097F8B4" w14:textId="749F3F95" w:rsidR="009517AE" w:rsidRPr="00BA191E" w:rsidRDefault="004F7D59" w:rsidP="00514119">
            <w:pPr>
              <w:suppressAutoHyphens/>
              <w:kinsoku w:val="0"/>
              <w:wordWrap w:val="0"/>
              <w:overflowPunct w:val="0"/>
              <w:autoSpaceDE w:val="0"/>
              <w:autoSpaceDN w:val="0"/>
              <w:spacing w:line="330" w:lineRule="exact"/>
              <w:jc w:val="left"/>
              <w:rPr>
                <w:rFonts w:asciiTheme="majorEastAsia" w:eastAsiaTheme="majorEastAsia" w:hAnsiTheme="majorEastAsia" w:cs="Times New Roman"/>
                <w:b/>
                <w:color w:val="auto"/>
                <w:spacing w:val="6"/>
                <w:sz w:val="20"/>
                <w:szCs w:val="20"/>
              </w:rPr>
            </w:pPr>
            <w:r w:rsidRPr="00BA191E">
              <w:rPr>
                <w:rFonts w:asciiTheme="majorEastAsia" w:eastAsiaTheme="majorEastAsia" w:hAnsiTheme="majorEastAsia" w:cs="Times New Roman" w:hint="eastAsia"/>
                <w:b/>
                <w:color w:val="auto"/>
                <w:spacing w:val="6"/>
                <w:sz w:val="20"/>
                <w:szCs w:val="20"/>
              </w:rPr>
              <w:t>２．</w:t>
            </w:r>
            <w:r w:rsidR="00E64090" w:rsidRPr="00BA191E">
              <w:rPr>
                <w:rFonts w:asciiTheme="majorEastAsia" w:eastAsiaTheme="majorEastAsia" w:hAnsiTheme="majorEastAsia" w:cs="Times New Roman" w:hint="eastAsia"/>
                <w:b/>
                <w:color w:val="auto"/>
                <w:spacing w:val="6"/>
                <w:sz w:val="20"/>
                <w:szCs w:val="20"/>
              </w:rPr>
              <w:t>工事</w:t>
            </w:r>
            <w:r w:rsidR="009517AE" w:rsidRPr="00BA191E">
              <w:rPr>
                <w:rFonts w:asciiTheme="majorEastAsia" w:eastAsiaTheme="majorEastAsia" w:hAnsiTheme="majorEastAsia" w:cs="Times New Roman" w:hint="eastAsia"/>
                <w:b/>
                <w:color w:val="auto"/>
                <w:spacing w:val="6"/>
                <w:sz w:val="20"/>
                <w:szCs w:val="20"/>
              </w:rPr>
              <w:t>（</w:t>
            </w:r>
            <w:r w:rsidR="00570387" w:rsidRPr="00BA191E">
              <w:rPr>
                <w:rFonts w:asciiTheme="majorEastAsia" w:eastAsiaTheme="majorEastAsia" w:hAnsiTheme="majorEastAsia" w:cs="Times New Roman" w:hint="eastAsia"/>
                <w:b/>
                <w:color w:val="auto"/>
                <w:spacing w:val="6"/>
                <w:sz w:val="20"/>
                <w:szCs w:val="20"/>
              </w:rPr>
              <w:t>一般競争入札</w:t>
            </w:r>
            <w:r w:rsidR="009517AE" w:rsidRPr="00BA191E">
              <w:rPr>
                <w:rFonts w:asciiTheme="majorEastAsia" w:eastAsiaTheme="majorEastAsia" w:hAnsiTheme="majorEastAsia" w:cs="Times New Roman" w:hint="eastAsia"/>
                <w:b/>
                <w:color w:val="auto"/>
                <w:spacing w:val="6"/>
                <w:sz w:val="20"/>
                <w:szCs w:val="20"/>
              </w:rPr>
              <w:t>）</w:t>
            </w:r>
          </w:p>
          <w:p w14:paraId="512CD8DF" w14:textId="77777777" w:rsidR="00570387" w:rsidRPr="00BA191E" w:rsidRDefault="00EB3805" w:rsidP="00331BB4">
            <w:pPr>
              <w:suppressAutoHyphens/>
              <w:kinsoku w:val="0"/>
              <w:wordWrap w:val="0"/>
              <w:overflowPunct w:val="0"/>
              <w:autoSpaceDE w:val="0"/>
              <w:autoSpaceDN w:val="0"/>
              <w:spacing w:line="330" w:lineRule="exact"/>
              <w:ind w:leftChars="119" w:left="264"/>
              <w:jc w:val="left"/>
              <w:rPr>
                <w:rFonts w:asciiTheme="majorEastAsia" w:eastAsiaTheme="majorEastAsia" w:hAnsiTheme="majorEastAsia" w:cs="Times New Roman"/>
                <w:b/>
                <w:color w:val="auto"/>
                <w:spacing w:val="6"/>
                <w:sz w:val="20"/>
                <w:szCs w:val="20"/>
              </w:rPr>
            </w:pPr>
            <w:r w:rsidRPr="00BA191E">
              <w:rPr>
                <w:rFonts w:asciiTheme="majorEastAsia" w:eastAsiaTheme="majorEastAsia" w:hAnsiTheme="majorEastAsia" w:cs="Times New Roman" w:hint="eastAsia"/>
                <w:b/>
                <w:color w:val="auto"/>
                <w:spacing w:val="6"/>
                <w:sz w:val="20"/>
                <w:szCs w:val="20"/>
              </w:rPr>
              <w:lastRenderedPageBreak/>
              <w:t>審議</w:t>
            </w:r>
            <w:r w:rsidR="00AE5EC2" w:rsidRPr="00BA191E">
              <w:rPr>
                <w:rFonts w:asciiTheme="majorEastAsia" w:eastAsiaTheme="majorEastAsia" w:hAnsiTheme="majorEastAsia" w:cs="Times New Roman" w:hint="eastAsia"/>
                <w:b/>
                <w:color w:val="auto"/>
                <w:spacing w:val="6"/>
                <w:sz w:val="20"/>
                <w:szCs w:val="20"/>
              </w:rPr>
              <w:t>事案</w:t>
            </w:r>
            <w:r w:rsidR="00570387" w:rsidRPr="00BA191E">
              <w:rPr>
                <w:rFonts w:asciiTheme="majorEastAsia" w:eastAsiaTheme="majorEastAsia" w:hAnsiTheme="majorEastAsia" w:cs="Times New Roman" w:hint="eastAsia"/>
                <w:b/>
                <w:color w:val="auto"/>
                <w:spacing w:val="6"/>
                <w:sz w:val="20"/>
                <w:szCs w:val="20"/>
              </w:rPr>
              <w:t>２</w:t>
            </w:r>
          </w:p>
          <w:p w14:paraId="4088C7CA" w14:textId="1B6C0E10" w:rsidR="00337497" w:rsidRPr="00BA191E" w:rsidRDefault="00570387" w:rsidP="001C06D8">
            <w:pPr>
              <w:suppressAutoHyphens/>
              <w:kinsoku w:val="0"/>
              <w:wordWrap w:val="0"/>
              <w:overflowPunct w:val="0"/>
              <w:autoSpaceDE w:val="0"/>
              <w:autoSpaceDN w:val="0"/>
              <w:spacing w:line="330" w:lineRule="exact"/>
              <w:ind w:leftChars="54" w:left="120"/>
              <w:jc w:val="left"/>
              <w:rPr>
                <w:rFonts w:asciiTheme="majorEastAsia" w:eastAsiaTheme="majorEastAsia" w:hAnsiTheme="majorEastAsia" w:cs="Times New Roman"/>
                <w:b/>
                <w:color w:val="auto"/>
                <w:spacing w:val="6"/>
                <w:sz w:val="20"/>
                <w:szCs w:val="20"/>
              </w:rPr>
            </w:pPr>
            <w:r w:rsidRPr="00BA191E">
              <w:rPr>
                <w:rFonts w:asciiTheme="majorEastAsia" w:eastAsiaTheme="majorEastAsia" w:hAnsiTheme="majorEastAsia" w:cs="Times New Roman" w:hint="eastAsia"/>
                <w:b/>
                <w:color w:val="auto"/>
                <w:spacing w:val="6"/>
                <w:sz w:val="20"/>
                <w:szCs w:val="20"/>
              </w:rPr>
              <w:t>「</w:t>
            </w:r>
            <w:r w:rsidR="00E64090" w:rsidRPr="00BA191E">
              <w:rPr>
                <w:rFonts w:asciiTheme="majorEastAsia" w:eastAsiaTheme="majorEastAsia" w:hAnsiTheme="majorEastAsia" w:cs="Times New Roman" w:hint="eastAsia"/>
                <w:b/>
                <w:color w:val="auto"/>
                <w:spacing w:val="6"/>
                <w:sz w:val="20"/>
                <w:szCs w:val="20"/>
              </w:rPr>
              <w:t>姫路自動車検査登録事務所空調機器改修工事</w:t>
            </w:r>
            <w:r w:rsidRPr="00BA191E">
              <w:rPr>
                <w:rFonts w:asciiTheme="majorEastAsia" w:eastAsiaTheme="majorEastAsia" w:hAnsiTheme="majorEastAsia" w:cs="Times New Roman" w:hint="eastAsia"/>
                <w:b/>
                <w:color w:val="auto"/>
                <w:spacing w:val="6"/>
                <w:sz w:val="20"/>
                <w:szCs w:val="20"/>
              </w:rPr>
              <w:t>」</w:t>
            </w:r>
          </w:p>
          <w:p w14:paraId="5A6575FC" w14:textId="77777777" w:rsidR="00DF00B9" w:rsidRPr="00BA191E" w:rsidRDefault="00DF00B9" w:rsidP="001C06D8">
            <w:pPr>
              <w:suppressAutoHyphens/>
              <w:kinsoku w:val="0"/>
              <w:wordWrap w:val="0"/>
              <w:overflowPunct w:val="0"/>
              <w:autoSpaceDE w:val="0"/>
              <w:autoSpaceDN w:val="0"/>
              <w:spacing w:line="330" w:lineRule="exact"/>
              <w:ind w:leftChars="54" w:left="120"/>
              <w:jc w:val="left"/>
              <w:rPr>
                <w:rFonts w:asciiTheme="majorEastAsia" w:eastAsiaTheme="majorEastAsia" w:hAnsiTheme="majorEastAsia" w:cs="Times New Roman"/>
                <w:b/>
                <w:color w:val="auto"/>
                <w:spacing w:val="6"/>
                <w:sz w:val="20"/>
                <w:szCs w:val="20"/>
              </w:rPr>
            </w:pPr>
          </w:p>
          <w:p w14:paraId="016C2A14" w14:textId="6919C5F1" w:rsidR="00DF00B9" w:rsidRPr="00BA191E" w:rsidRDefault="00C66917" w:rsidP="0020030D">
            <w:pPr>
              <w:pStyle w:val="ad"/>
              <w:ind w:left="222" w:hangingChars="100" w:hanging="222"/>
              <w:rPr>
                <w:rFonts w:asciiTheme="minorEastAsia" w:eastAsiaTheme="minorEastAsia" w:hAnsiTheme="minorEastAsia"/>
                <w:sz w:val="21"/>
                <w:szCs w:val="21"/>
                <w:lang w:eastAsia="ja-JP"/>
              </w:rPr>
            </w:pPr>
            <w:r w:rsidRPr="00BA191E">
              <w:rPr>
                <w:rFonts w:asciiTheme="minorEastAsia" w:eastAsiaTheme="minorEastAsia" w:hAnsiTheme="minorEastAsia" w:hint="eastAsia"/>
                <w:sz w:val="21"/>
                <w:szCs w:val="21"/>
                <w:lang w:eastAsia="ja-JP"/>
              </w:rPr>
              <w:t>・</w:t>
            </w:r>
            <w:r w:rsidR="00E53BED" w:rsidRPr="00BA191E">
              <w:rPr>
                <w:rFonts w:asciiTheme="minorEastAsia" w:eastAsiaTheme="minorEastAsia" w:hAnsiTheme="minorEastAsia" w:hint="eastAsia"/>
                <w:sz w:val="21"/>
                <w:szCs w:val="21"/>
                <w:lang w:eastAsia="ja-JP"/>
              </w:rPr>
              <w:t>予定価格を大きく下回っているが、積算方法は。</w:t>
            </w:r>
          </w:p>
          <w:p w14:paraId="1CCB9548" w14:textId="50A19D9B" w:rsidR="00457CD5" w:rsidRDefault="00457CD5" w:rsidP="0020030D">
            <w:pPr>
              <w:pStyle w:val="ad"/>
              <w:ind w:left="222" w:hangingChars="100" w:hanging="222"/>
              <w:rPr>
                <w:rFonts w:asciiTheme="minorEastAsia" w:eastAsiaTheme="minorEastAsia" w:hAnsiTheme="minorEastAsia"/>
                <w:sz w:val="21"/>
                <w:szCs w:val="21"/>
                <w:lang w:eastAsia="ja-JP"/>
              </w:rPr>
            </w:pPr>
          </w:p>
          <w:p w14:paraId="63282DEE" w14:textId="77777777" w:rsidR="00731D1C" w:rsidRPr="00BA191E" w:rsidRDefault="00731D1C" w:rsidP="0020030D">
            <w:pPr>
              <w:pStyle w:val="ad"/>
              <w:ind w:left="222" w:hangingChars="100" w:hanging="222"/>
              <w:rPr>
                <w:rFonts w:asciiTheme="minorEastAsia" w:eastAsiaTheme="minorEastAsia" w:hAnsiTheme="minorEastAsia"/>
                <w:sz w:val="21"/>
                <w:szCs w:val="21"/>
                <w:lang w:eastAsia="ja-JP"/>
              </w:rPr>
            </w:pPr>
          </w:p>
          <w:p w14:paraId="1BDC2CE1" w14:textId="4067F401" w:rsidR="00457CD5" w:rsidRPr="00BA191E" w:rsidRDefault="00457CD5" w:rsidP="0020030D">
            <w:pPr>
              <w:pStyle w:val="ad"/>
              <w:ind w:left="222" w:hangingChars="100" w:hanging="222"/>
              <w:rPr>
                <w:rFonts w:asciiTheme="minorEastAsia" w:eastAsiaTheme="minorEastAsia" w:hAnsiTheme="minorEastAsia"/>
                <w:sz w:val="21"/>
                <w:szCs w:val="21"/>
                <w:lang w:eastAsia="ja-JP"/>
              </w:rPr>
            </w:pPr>
            <w:r w:rsidRPr="00BA191E">
              <w:rPr>
                <w:rFonts w:asciiTheme="minorEastAsia" w:eastAsiaTheme="minorEastAsia" w:hAnsiTheme="minorEastAsia" w:hint="eastAsia"/>
                <w:sz w:val="21"/>
                <w:szCs w:val="21"/>
                <w:lang w:eastAsia="ja-JP"/>
              </w:rPr>
              <w:t>・低入札価格の基準について、２者が該当しているが、何％くらいになるか。</w:t>
            </w:r>
          </w:p>
          <w:p w14:paraId="6F088F85" w14:textId="3676D442" w:rsidR="00956F29" w:rsidRPr="00BA191E" w:rsidRDefault="00956F29" w:rsidP="0020030D">
            <w:pPr>
              <w:pStyle w:val="ad"/>
              <w:ind w:left="222" w:hangingChars="100" w:hanging="222"/>
              <w:rPr>
                <w:rFonts w:asciiTheme="minorEastAsia" w:eastAsiaTheme="minorEastAsia" w:hAnsiTheme="minorEastAsia"/>
                <w:sz w:val="21"/>
                <w:szCs w:val="21"/>
                <w:lang w:eastAsia="ja-JP"/>
              </w:rPr>
            </w:pPr>
          </w:p>
          <w:p w14:paraId="07B9B408" w14:textId="70CF78C9" w:rsidR="00956F29" w:rsidRPr="00BA191E" w:rsidRDefault="00956F29" w:rsidP="0020030D">
            <w:pPr>
              <w:pStyle w:val="ad"/>
              <w:ind w:left="222" w:hangingChars="100" w:hanging="222"/>
              <w:rPr>
                <w:rFonts w:asciiTheme="minorEastAsia" w:eastAsiaTheme="minorEastAsia" w:hAnsiTheme="minorEastAsia"/>
                <w:sz w:val="21"/>
                <w:szCs w:val="21"/>
                <w:lang w:eastAsia="ja-JP"/>
              </w:rPr>
            </w:pPr>
            <w:r w:rsidRPr="00BA191E">
              <w:rPr>
                <w:rFonts w:asciiTheme="minorEastAsia" w:eastAsiaTheme="minorEastAsia" w:hAnsiTheme="minorEastAsia" w:hint="eastAsia"/>
                <w:sz w:val="21"/>
                <w:szCs w:val="21"/>
                <w:lang w:eastAsia="ja-JP"/>
              </w:rPr>
              <w:t>・審査手法は。</w:t>
            </w:r>
          </w:p>
          <w:p w14:paraId="5C56C4E3" w14:textId="0050A085" w:rsidR="000D18A3" w:rsidRPr="00BA191E" w:rsidRDefault="000D18A3" w:rsidP="0020030D">
            <w:pPr>
              <w:pStyle w:val="ad"/>
              <w:ind w:left="222" w:hangingChars="100" w:hanging="222"/>
              <w:rPr>
                <w:rFonts w:asciiTheme="majorEastAsia" w:eastAsiaTheme="majorEastAsia" w:hAnsiTheme="majorEastAsia"/>
                <w:sz w:val="21"/>
                <w:szCs w:val="21"/>
                <w:lang w:eastAsia="ja-JP"/>
              </w:rPr>
            </w:pPr>
          </w:p>
          <w:p w14:paraId="753A30C3" w14:textId="77777777" w:rsidR="00087129" w:rsidRDefault="00087129" w:rsidP="0020030D">
            <w:pPr>
              <w:pStyle w:val="ad"/>
              <w:ind w:left="222" w:hangingChars="100" w:hanging="222"/>
              <w:rPr>
                <w:rFonts w:asciiTheme="minorEastAsia" w:eastAsiaTheme="minorEastAsia" w:hAnsiTheme="minorEastAsia"/>
                <w:sz w:val="21"/>
                <w:szCs w:val="21"/>
                <w:lang w:eastAsia="ja-JP"/>
              </w:rPr>
            </w:pPr>
          </w:p>
          <w:p w14:paraId="302ACC6F" w14:textId="5DF5B507" w:rsidR="00BA191E" w:rsidRPr="00087129" w:rsidRDefault="00087129" w:rsidP="0020030D">
            <w:pPr>
              <w:pStyle w:val="ad"/>
              <w:ind w:left="222" w:hangingChars="100" w:hanging="222"/>
              <w:rPr>
                <w:rFonts w:asciiTheme="minorEastAsia" w:eastAsiaTheme="minorEastAsia" w:hAnsiTheme="minorEastAsia"/>
                <w:sz w:val="21"/>
                <w:szCs w:val="21"/>
                <w:lang w:eastAsia="ja-JP"/>
              </w:rPr>
            </w:pPr>
            <w:r w:rsidRPr="00087129">
              <w:rPr>
                <w:rFonts w:asciiTheme="minorEastAsia" w:eastAsiaTheme="minorEastAsia" w:hAnsiTheme="minorEastAsia" w:hint="eastAsia"/>
                <w:sz w:val="21"/>
                <w:szCs w:val="21"/>
                <w:lang w:eastAsia="ja-JP"/>
              </w:rPr>
              <w:t>・</w:t>
            </w:r>
            <w:r>
              <w:rPr>
                <w:rFonts w:asciiTheme="minorEastAsia" w:eastAsiaTheme="minorEastAsia" w:hAnsiTheme="minorEastAsia" w:hint="eastAsia"/>
                <w:sz w:val="21"/>
                <w:szCs w:val="21"/>
                <w:lang w:eastAsia="ja-JP"/>
              </w:rPr>
              <w:t>物価高の影響で工事代金が高くなったということはないか。</w:t>
            </w:r>
          </w:p>
          <w:p w14:paraId="09A54EAB" w14:textId="77777777" w:rsidR="00087129" w:rsidRDefault="00087129" w:rsidP="000939E8">
            <w:pPr>
              <w:suppressAutoHyphens/>
              <w:kinsoku w:val="0"/>
              <w:wordWrap w:val="0"/>
              <w:overflowPunct w:val="0"/>
              <w:autoSpaceDE w:val="0"/>
              <w:autoSpaceDN w:val="0"/>
              <w:spacing w:line="330" w:lineRule="exact"/>
              <w:jc w:val="left"/>
              <w:rPr>
                <w:rFonts w:asciiTheme="majorEastAsia" w:eastAsiaTheme="majorEastAsia" w:hAnsiTheme="majorEastAsia"/>
                <w:b/>
                <w:bCs/>
                <w:color w:val="auto"/>
                <w:sz w:val="18"/>
                <w:szCs w:val="18"/>
              </w:rPr>
            </w:pPr>
          </w:p>
          <w:p w14:paraId="75A89C6F" w14:textId="77777777" w:rsidR="00087129" w:rsidRDefault="00087129" w:rsidP="000939E8">
            <w:pPr>
              <w:suppressAutoHyphens/>
              <w:kinsoku w:val="0"/>
              <w:wordWrap w:val="0"/>
              <w:overflowPunct w:val="0"/>
              <w:autoSpaceDE w:val="0"/>
              <w:autoSpaceDN w:val="0"/>
              <w:spacing w:line="330" w:lineRule="exact"/>
              <w:jc w:val="left"/>
              <w:rPr>
                <w:rFonts w:asciiTheme="majorEastAsia" w:eastAsiaTheme="majorEastAsia" w:hAnsiTheme="majorEastAsia"/>
                <w:b/>
                <w:bCs/>
                <w:color w:val="auto"/>
                <w:sz w:val="18"/>
                <w:szCs w:val="18"/>
              </w:rPr>
            </w:pPr>
          </w:p>
          <w:p w14:paraId="07CC2710" w14:textId="25C79B96" w:rsidR="000939E8" w:rsidRPr="00BA191E" w:rsidRDefault="005069FD" w:rsidP="000939E8">
            <w:pPr>
              <w:suppressAutoHyphens/>
              <w:kinsoku w:val="0"/>
              <w:wordWrap w:val="0"/>
              <w:overflowPunct w:val="0"/>
              <w:autoSpaceDE w:val="0"/>
              <w:autoSpaceDN w:val="0"/>
              <w:spacing w:line="330" w:lineRule="exact"/>
              <w:jc w:val="left"/>
              <w:rPr>
                <w:rFonts w:asciiTheme="majorEastAsia" w:eastAsiaTheme="majorEastAsia" w:hAnsiTheme="majorEastAsia" w:cs="Times New Roman"/>
                <w:b/>
                <w:color w:val="auto"/>
                <w:spacing w:val="6"/>
                <w:sz w:val="18"/>
                <w:szCs w:val="18"/>
              </w:rPr>
            </w:pPr>
            <w:r w:rsidRPr="00BA191E">
              <w:rPr>
                <w:rFonts w:asciiTheme="majorEastAsia" w:eastAsiaTheme="majorEastAsia" w:hAnsiTheme="majorEastAsia"/>
                <w:b/>
                <w:bCs/>
                <w:color w:val="auto"/>
                <w:sz w:val="18"/>
                <w:szCs w:val="18"/>
              </w:rPr>
              <w:t>３</w:t>
            </w:r>
            <w:r w:rsidR="000939E8" w:rsidRPr="00BA191E">
              <w:rPr>
                <w:rFonts w:asciiTheme="majorEastAsia" w:eastAsiaTheme="majorEastAsia" w:hAnsiTheme="majorEastAsia" w:hint="eastAsia"/>
                <w:b/>
                <w:bCs/>
                <w:color w:val="auto"/>
                <w:sz w:val="18"/>
                <w:szCs w:val="18"/>
              </w:rPr>
              <w:t>．まとめ</w:t>
            </w:r>
          </w:p>
          <w:p w14:paraId="3E03482F" w14:textId="77777777" w:rsidR="005F0ED9" w:rsidRPr="00BA191E" w:rsidRDefault="005F0ED9" w:rsidP="00DF00B9">
            <w:pPr>
              <w:pStyle w:val="ad"/>
              <w:ind w:left="222" w:hangingChars="100" w:hanging="222"/>
              <w:rPr>
                <w:rFonts w:asciiTheme="majorEastAsia" w:eastAsiaTheme="majorEastAsia" w:hAnsiTheme="majorEastAsia"/>
                <w:sz w:val="21"/>
                <w:szCs w:val="21"/>
              </w:rPr>
            </w:pPr>
          </w:p>
          <w:p w14:paraId="0615AB98" w14:textId="1D56505C" w:rsidR="00BA0CE3" w:rsidRPr="00BA191E" w:rsidRDefault="005F0ED9" w:rsidP="00BA0CE3">
            <w:pPr>
              <w:pStyle w:val="ad"/>
              <w:ind w:left="222" w:hangingChars="100" w:hanging="222"/>
              <w:rPr>
                <w:rFonts w:asciiTheme="minorEastAsia" w:eastAsiaTheme="minorEastAsia" w:hAnsiTheme="minorEastAsia"/>
                <w:sz w:val="21"/>
                <w:szCs w:val="21"/>
                <w:lang w:eastAsia="ja-JP"/>
              </w:rPr>
            </w:pPr>
            <w:r w:rsidRPr="00BA191E">
              <w:rPr>
                <w:rFonts w:asciiTheme="minorEastAsia" w:eastAsiaTheme="minorEastAsia" w:hAnsiTheme="minorEastAsia" w:hint="eastAsia"/>
                <w:sz w:val="21"/>
                <w:szCs w:val="21"/>
                <w:lang w:eastAsia="ja-JP"/>
              </w:rPr>
              <w:t>・</w:t>
            </w:r>
            <w:r w:rsidR="00BA191E" w:rsidRPr="00BA191E">
              <w:rPr>
                <w:rFonts w:asciiTheme="minorEastAsia" w:eastAsiaTheme="minorEastAsia" w:hAnsiTheme="minorEastAsia" w:hint="eastAsia"/>
                <w:sz w:val="21"/>
                <w:szCs w:val="21"/>
                <w:lang w:eastAsia="ja-JP"/>
              </w:rPr>
              <w:t>総論としては、適切に運営されていると思</w:t>
            </w:r>
            <w:r w:rsidR="000924D9">
              <w:rPr>
                <w:rFonts w:asciiTheme="minorEastAsia" w:eastAsiaTheme="minorEastAsia" w:hAnsiTheme="minorEastAsia" w:hint="eastAsia"/>
                <w:sz w:val="21"/>
                <w:szCs w:val="21"/>
                <w:lang w:eastAsia="ja-JP"/>
              </w:rPr>
              <w:t>われる。</w:t>
            </w:r>
            <w:r w:rsidR="0013679B" w:rsidRPr="00BA191E">
              <w:rPr>
                <w:rFonts w:asciiTheme="minorEastAsia" w:eastAsiaTheme="minorEastAsia" w:hAnsiTheme="minorEastAsia"/>
                <w:sz w:val="21"/>
                <w:szCs w:val="21"/>
                <w:lang w:eastAsia="ja-JP"/>
              </w:rPr>
              <w:t>審議事案１の</w:t>
            </w:r>
            <w:r w:rsidR="00BA0CE3" w:rsidRPr="00BA191E">
              <w:rPr>
                <w:rFonts w:asciiTheme="minorEastAsia" w:eastAsiaTheme="minorEastAsia" w:hAnsiTheme="minorEastAsia"/>
                <w:sz w:val="21"/>
                <w:szCs w:val="21"/>
                <w:lang w:eastAsia="ja-JP"/>
              </w:rPr>
              <w:t>調査</w:t>
            </w:r>
            <w:r w:rsidR="0013679B" w:rsidRPr="00BA191E">
              <w:rPr>
                <w:rFonts w:asciiTheme="minorEastAsia" w:eastAsiaTheme="minorEastAsia" w:hAnsiTheme="minorEastAsia" w:hint="eastAsia"/>
                <w:sz w:val="21"/>
                <w:szCs w:val="21"/>
                <w:lang w:eastAsia="ja-JP"/>
              </w:rPr>
              <w:t>業務</w:t>
            </w:r>
            <w:r w:rsidR="00B952C8">
              <w:rPr>
                <w:rFonts w:asciiTheme="minorEastAsia" w:eastAsiaTheme="minorEastAsia" w:hAnsiTheme="minorEastAsia" w:hint="eastAsia"/>
                <w:sz w:val="21"/>
                <w:szCs w:val="21"/>
                <w:lang w:eastAsia="ja-JP"/>
              </w:rPr>
              <w:t>に</w:t>
            </w:r>
            <w:r w:rsidR="00A30A57" w:rsidRPr="00BA191E">
              <w:rPr>
                <w:rFonts w:asciiTheme="minorEastAsia" w:eastAsiaTheme="minorEastAsia" w:hAnsiTheme="minorEastAsia"/>
                <w:sz w:val="21"/>
                <w:szCs w:val="21"/>
                <w:lang w:eastAsia="ja-JP"/>
              </w:rPr>
              <w:t>ついて、</w:t>
            </w:r>
            <w:r w:rsidR="00E6628B" w:rsidRPr="00BA191E">
              <w:rPr>
                <w:rFonts w:asciiTheme="minorEastAsia" w:eastAsiaTheme="minorEastAsia" w:hAnsiTheme="minorEastAsia" w:hint="eastAsia"/>
                <w:sz w:val="21"/>
                <w:szCs w:val="21"/>
                <w:lang w:eastAsia="ja-JP"/>
              </w:rPr>
              <w:t>審査の中にワーク・ライフ・バランスの項目があ</w:t>
            </w:r>
            <w:r w:rsidR="00457CD5" w:rsidRPr="00BA191E">
              <w:rPr>
                <w:rFonts w:asciiTheme="minorEastAsia" w:eastAsiaTheme="minorEastAsia" w:hAnsiTheme="minorEastAsia" w:hint="eastAsia"/>
                <w:sz w:val="21"/>
                <w:szCs w:val="21"/>
                <w:lang w:eastAsia="ja-JP"/>
              </w:rPr>
              <w:t>るが</w:t>
            </w:r>
            <w:r w:rsidR="00E6628B" w:rsidRPr="00BA191E">
              <w:rPr>
                <w:rFonts w:asciiTheme="minorEastAsia" w:eastAsiaTheme="minorEastAsia" w:hAnsiTheme="minorEastAsia" w:hint="eastAsia"/>
                <w:sz w:val="21"/>
                <w:szCs w:val="21"/>
                <w:lang w:eastAsia="ja-JP"/>
              </w:rPr>
              <w:t>、なかなかそのことが実態としては反映されていないので、これらについての周知の在り方、工夫の余地があるのではないかという指摘</w:t>
            </w:r>
            <w:r w:rsidR="00682260" w:rsidRPr="00BA191E">
              <w:rPr>
                <w:rFonts w:asciiTheme="minorEastAsia" w:eastAsiaTheme="minorEastAsia" w:hAnsiTheme="minorEastAsia"/>
                <w:sz w:val="21"/>
                <w:szCs w:val="21"/>
                <w:lang w:eastAsia="ja-JP"/>
              </w:rPr>
              <w:t>をさせていただいた</w:t>
            </w:r>
            <w:r w:rsidR="00972F87" w:rsidRPr="00BA191E">
              <w:rPr>
                <w:rFonts w:asciiTheme="minorEastAsia" w:eastAsiaTheme="minorEastAsia" w:hAnsiTheme="minorEastAsia"/>
                <w:sz w:val="21"/>
                <w:szCs w:val="21"/>
                <w:lang w:eastAsia="ja-JP"/>
              </w:rPr>
              <w:t>。</w:t>
            </w:r>
            <w:r w:rsidR="00956F29" w:rsidRPr="00BA191E">
              <w:rPr>
                <w:rFonts w:asciiTheme="minorEastAsia" w:eastAsiaTheme="minorEastAsia" w:hAnsiTheme="minorEastAsia" w:hint="eastAsia"/>
                <w:sz w:val="21"/>
                <w:szCs w:val="21"/>
                <w:lang w:eastAsia="ja-JP"/>
              </w:rPr>
              <w:t>また、調査事業実施後の</w:t>
            </w:r>
            <w:r w:rsidR="007C0974">
              <w:rPr>
                <w:rFonts w:asciiTheme="minorEastAsia" w:eastAsiaTheme="minorEastAsia" w:hAnsiTheme="minorEastAsia" w:hint="eastAsia"/>
                <w:sz w:val="21"/>
                <w:szCs w:val="21"/>
                <w:lang w:eastAsia="ja-JP"/>
              </w:rPr>
              <w:t>成果</w:t>
            </w:r>
            <w:r w:rsidR="00087129">
              <w:rPr>
                <w:rFonts w:asciiTheme="minorEastAsia" w:eastAsiaTheme="minorEastAsia" w:hAnsiTheme="minorEastAsia" w:hint="eastAsia"/>
                <w:sz w:val="21"/>
                <w:szCs w:val="21"/>
                <w:lang w:eastAsia="ja-JP"/>
              </w:rPr>
              <w:t>について、</w:t>
            </w:r>
            <w:r w:rsidR="00956F29" w:rsidRPr="00BA191E">
              <w:rPr>
                <w:rFonts w:asciiTheme="minorEastAsia" w:eastAsiaTheme="minorEastAsia" w:hAnsiTheme="minorEastAsia" w:hint="eastAsia"/>
                <w:sz w:val="21"/>
                <w:szCs w:val="21"/>
                <w:lang w:eastAsia="ja-JP"/>
              </w:rPr>
              <w:t>内部評価を検討すべき</w:t>
            </w:r>
            <w:r w:rsidR="00F95362">
              <w:rPr>
                <w:rFonts w:asciiTheme="minorEastAsia" w:eastAsiaTheme="minorEastAsia" w:hAnsiTheme="minorEastAsia" w:hint="eastAsia"/>
                <w:sz w:val="21"/>
                <w:szCs w:val="21"/>
                <w:lang w:eastAsia="ja-JP"/>
              </w:rPr>
              <w:t>という点も付け加えさせていただく。</w:t>
            </w:r>
          </w:p>
          <w:p w14:paraId="159A1CA6" w14:textId="4CECFFBE" w:rsidR="00F95362" w:rsidRPr="00BA191E" w:rsidRDefault="00F95362" w:rsidP="00087129">
            <w:pPr>
              <w:pStyle w:val="ad"/>
              <w:ind w:left="222" w:hangingChars="100" w:hanging="222"/>
              <w:rPr>
                <w:sz w:val="21"/>
                <w:szCs w:val="21"/>
                <w:lang w:eastAsia="ja-JP"/>
              </w:rPr>
            </w:pPr>
          </w:p>
        </w:tc>
        <w:tc>
          <w:tcPr>
            <w:tcW w:w="5386" w:type="dxa"/>
            <w:tcBorders>
              <w:top w:val="single" w:sz="12" w:space="0" w:color="auto"/>
              <w:bottom w:val="single" w:sz="12" w:space="0" w:color="auto"/>
              <w:right w:val="single" w:sz="12" w:space="0" w:color="auto"/>
            </w:tcBorders>
          </w:tcPr>
          <w:p w14:paraId="5449DB81" w14:textId="77777777" w:rsidR="00772827" w:rsidRPr="00E439DA" w:rsidRDefault="00772827" w:rsidP="00821CF6">
            <w:pPr>
              <w:suppressAutoHyphens/>
              <w:kinsoku w:val="0"/>
              <w:wordWrap w:val="0"/>
              <w:overflowPunct w:val="0"/>
              <w:autoSpaceDE w:val="0"/>
              <w:autoSpaceDN w:val="0"/>
              <w:spacing w:line="330" w:lineRule="exact"/>
              <w:jc w:val="left"/>
              <w:rPr>
                <w:rFonts w:asciiTheme="minorEastAsia" w:eastAsiaTheme="minorEastAsia" w:hAnsiTheme="minorEastAsia"/>
                <w:color w:val="auto"/>
                <w:sz w:val="18"/>
                <w:szCs w:val="18"/>
              </w:rPr>
            </w:pPr>
          </w:p>
          <w:p w14:paraId="3076BD7B" w14:textId="77777777" w:rsidR="007D65B2" w:rsidRPr="00E439DA" w:rsidRDefault="007D65B2" w:rsidP="00821CF6">
            <w:pPr>
              <w:suppressAutoHyphens/>
              <w:kinsoku w:val="0"/>
              <w:wordWrap w:val="0"/>
              <w:overflowPunct w:val="0"/>
              <w:autoSpaceDE w:val="0"/>
              <w:autoSpaceDN w:val="0"/>
              <w:spacing w:line="330" w:lineRule="exact"/>
              <w:jc w:val="left"/>
              <w:rPr>
                <w:rFonts w:asciiTheme="minorEastAsia" w:eastAsiaTheme="minorEastAsia" w:hAnsiTheme="minorEastAsia"/>
                <w:color w:val="auto"/>
                <w:sz w:val="18"/>
                <w:szCs w:val="18"/>
              </w:rPr>
            </w:pPr>
          </w:p>
          <w:p w14:paraId="564FD473" w14:textId="77777777" w:rsidR="00143D4B" w:rsidRPr="00E439DA" w:rsidRDefault="00143D4B" w:rsidP="00203AFF">
            <w:pPr>
              <w:suppressAutoHyphens/>
              <w:kinsoku w:val="0"/>
              <w:wordWrap w:val="0"/>
              <w:overflowPunct w:val="0"/>
              <w:autoSpaceDE w:val="0"/>
              <w:autoSpaceDN w:val="0"/>
              <w:spacing w:line="330" w:lineRule="exact"/>
              <w:jc w:val="left"/>
              <w:rPr>
                <w:rFonts w:asciiTheme="minorEastAsia" w:eastAsiaTheme="minorEastAsia" w:hAnsiTheme="minorEastAsia"/>
                <w:color w:val="auto"/>
                <w:sz w:val="18"/>
                <w:szCs w:val="18"/>
              </w:rPr>
            </w:pPr>
          </w:p>
          <w:p w14:paraId="4F962588" w14:textId="77777777" w:rsidR="002A6F1F" w:rsidRPr="00E439DA" w:rsidRDefault="002A6F1F" w:rsidP="00203AFF">
            <w:pPr>
              <w:suppressAutoHyphens/>
              <w:kinsoku w:val="0"/>
              <w:wordWrap w:val="0"/>
              <w:overflowPunct w:val="0"/>
              <w:autoSpaceDE w:val="0"/>
              <w:autoSpaceDN w:val="0"/>
              <w:spacing w:line="330" w:lineRule="exact"/>
              <w:jc w:val="left"/>
              <w:rPr>
                <w:rFonts w:asciiTheme="minorEastAsia" w:eastAsiaTheme="minorEastAsia" w:hAnsiTheme="minorEastAsia"/>
                <w:color w:val="auto"/>
                <w:sz w:val="18"/>
                <w:szCs w:val="18"/>
              </w:rPr>
            </w:pPr>
          </w:p>
          <w:p w14:paraId="4E2A9F82" w14:textId="77777777" w:rsidR="002A6F1F" w:rsidRPr="00E439DA" w:rsidRDefault="002A6F1F" w:rsidP="00203AFF">
            <w:pPr>
              <w:suppressAutoHyphens/>
              <w:kinsoku w:val="0"/>
              <w:wordWrap w:val="0"/>
              <w:overflowPunct w:val="0"/>
              <w:autoSpaceDE w:val="0"/>
              <w:autoSpaceDN w:val="0"/>
              <w:spacing w:line="330" w:lineRule="exact"/>
              <w:jc w:val="left"/>
              <w:rPr>
                <w:rFonts w:asciiTheme="minorEastAsia" w:eastAsiaTheme="minorEastAsia" w:hAnsiTheme="minorEastAsia"/>
                <w:color w:val="auto"/>
                <w:sz w:val="18"/>
                <w:szCs w:val="18"/>
              </w:rPr>
            </w:pPr>
          </w:p>
          <w:p w14:paraId="5436148B" w14:textId="77777777" w:rsidR="006A0B0E" w:rsidRPr="00E439DA" w:rsidRDefault="006A0B0E" w:rsidP="00FD6578">
            <w:pPr>
              <w:pStyle w:val="ad"/>
              <w:ind w:left="222" w:hangingChars="100" w:hanging="222"/>
              <w:rPr>
                <w:rFonts w:asciiTheme="minorEastAsia" w:eastAsiaTheme="minorEastAsia" w:hAnsiTheme="minorEastAsia"/>
                <w:sz w:val="21"/>
                <w:szCs w:val="21"/>
                <w:lang w:eastAsia="ja-JP"/>
              </w:rPr>
            </w:pPr>
          </w:p>
          <w:p w14:paraId="3C11AA19" w14:textId="77777777" w:rsidR="006B6B49" w:rsidRPr="00E439DA" w:rsidRDefault="006B6B49" w:rsidP="006B6B49">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color w:val="auto"/>
              </w:rPr>
            </w:pPr>
            <w:r w:rsidRPr="00E439DA">
              <w:rPr>
                <w:rFonts w:asciiTheme="minorEastAsia" w:eastAsiaTheme="minorEastAsia" w:hAnsiTheme="minorEastAsia"/>
                <w:color w:val="auto"/>
              </w:rPr>
              <w:t>・</w:t>
            </w:r>
            <w:r w:rsidRPr="00E439DA">
              <w:rPr>
                <w:rFonts w:asciiTheme="minorEastAsia" w:eastAsiaTheme="minorEastAsia" w:hAnsiTheme="minorEastAsia" w:hint="eastAsia"/>
                <w:color w:val="auto"/>
              </w:rPr>
              <w:t>「一者応札の発生状況」については一般競争入札に付した案件について記載することとなっており、企画競争は記載しないことになっています。</w:t>
            </w:r>
          </w:p>
          <w:p w14:paraId="0CB757A1" w14:textId="77777777" w:rsidR="006B6B49" w:rsidRPr="00E439DA" w:rsidRDefault="006B6B49" w:rsidP="006B6B49">
            <w:pPr>
              <w:suppressAutoHyphens/>
              <w:kinsoku w:val="0"/>
              <w:wordWrap w:val="0"/>
              <w:overflowPunct w:val="0"/>
              <w:autoSpaceDE w:val="0"/>
              <w:autoSpaceDN w:val="0"/>
              <w:spacing w:line="330" w:lineRule="exact"/>
              <w:jc w:val="left"/>
              <w:rPr>
                <w:rFonts w:asciiTheme="minorEastAsia" w:eastAsiaTheme="minorEastAsia" w:hAnsiTheme="minorEastAsia"/>
                <w:color w:val="auto"/>
              </w:rPr>
            </w:pPr>
          </w:p>
          <w:p w14:paraId="70A96718" w14:textId="77777777" w:rsidR="006B6B49" w:rsidRPr="00E439DA" w:rsidRDefault="006B6B49" w:rsidP="006B6B49">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color w:val="auto"/>
              </w:rPr>
            </w:pPr>
          </w:p>
          <w:p w14:paraId="2DE4F8FC" w14:textId="4430995D" w:rsidR="006B6B49" w:rsidRPr="00E439DA" w:rsidRDefault="006B6B49" w:rsidP="006B6B49">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color w:val="auto"/>
              </w:rPr>
            </w:pPr>
            <w:r w:rsidRPr="00E439DA">
              <w:rPr>
                <w:rFonts w:asciiTheme="minorEastAsia" w:eastAsiaTheme="minorEastAsia" w:hAnsiTheme="minorEastAsia"/>
                <w:color w:val="auto"/>
              </w:rPr>
              <w:t>・</w:t>
            </w:r>
            <w:r w:rsidRPr="00E439DA">
              <w:rPr>
                <w:rFonts w:asciiTheme="minorEastAsia" w:eastAsiaTheme="minorEastAsia" w:hAnsiTheme="minorEastAsia" w:hint="eastAsia"/>
                <w:color w:val="auto"/>
              </w:rPr>
              <w:t>わかりました。</w:t>
            </w:r>
          </w:p>
          <w:p w14:paraId="17785902" w14:textId="7EFB5B7E" w:rsidR="006B6B49" w:rsidRPr="00E439DA" w:rsidRDefault="006B6B49" w:rsidP="006B6B49">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color w:val="auto"/>
              </w:rPr>
            </w:pPr>
          </w:p>
          <w:p w14:paraId="0BF1F2B4" w14:textId="5A82C81B" w:rsidR="006B6B49" w:rsidRPr="00E439DA" w:rsidRDefault="006B6B49" w:rsidP="006B6B49">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color w:val="auto"/>
              </w:rPr>
            </w:pPr>
          </w:p>
          <w:p w14:paraId="66438C39" w14:textId="48674D6F" w:rsidR="006B6B49" w:rsidRPr="00E439DA" w:rsidRDefault="006B6B49" w:rsidP="006B6B49">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color w:val="auto"/>
              </w:rPr>
            </w:pPr>
          </w:p>
          <w:p w14:paraId="3E12764A" w14:textId="16BA3351" w:rsidR="006B6B49" w:rsidRPr="00E439DA" w:rsidRDefault="006B6B49" w:rsidP="006B6B49">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color w:val="auto"/>
              </w:rPr>
            </w:pPr>
            <w:r w:rsidRPr="00E439DA">
              <w:rPr>
                <w:rFonts w:asciiTheme="minorEastAsia" w:eastAsiaTheme="minorEastAsia" w:hAnsiTheme="minorEastAsia" w:hint="eastAsia"/>
                <w:color w:val="auto"/>
              </w:rPr>
              <w:t>・問い合わせがあった者に後日確認したところ、事業内容と</w:t>
            </w:r>
            <w:r w:rsidR="00B952C8" w:rsidRPr="00E439DA">
              <w:rPr>
                <w:rFonts w:asciiTheme="minorEastAsia" w:eastAsiaTheme="minorEastAsia" w:hAnsiTheme="minorEastAsia" w:hint="eastAsia"/>
                <w:color w:val="auto"/>
              </w:rPr>
              <w:t>会社が考えている</w:t>
            </w:r>
            <w:r w:rsidR="005238E5" w:rsidRPr="00E439DA">
              <w:rPr>
                <w:rFonts w:asciiTheme="minorEastAsia" w:eastAsiaTheme="minorEastAsia" w:hAnsiTheme="minorEastAsia" w:hint="eastAsia"/>
                <w:color w:val="auto"/>
              </w:rPr>
              <w:t>予算</w:t>
            </w:r>
            <w:r w:rsidR="00B952C8" w:rsidRPr="00E439DA">
              <w:rPr>
                <w:rFonts w:asciiTheme="minorEastAsia" w:eastAsiaTheme="minorEastAsia" w:hAnsiTheme="minorEastAsia" w:hint="eastAsia"/>
                <w:color w:val="auto"/>
              </w:rPr>
              <w:t>と</w:t>
            </w:r>
            <w:r w:rsidRPr="00E439DA">
              <w:rPr>
                <w:rFonts w:asciiTheme="minorEastAsia" w:eastAsiaTheme="minorEastAsia" w:hAnsiTheme="minorEastAsia" w:hint="eastAsia"/>
                <w:color w:val="auto"/>
              </w:rPr>
              <w:t>が見合わないとのことでした。</w:t>
            </w:r>
          </w:p>
          <w:p w14:paraId="6548C135" w14:textId="77777777" w:rsidR="006B6B49" w:rsidRPr="00E439DA" w:rsidRDefault="006B6B49" w:rsidP="006B6B49">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color w:val="auto"/>
              </w:rPr>
            </w:pPr>
          </w:p>
          <w:p w14:paraId="6A929663" w14:textId="1355AB8C" w:rsidR="006B6B49" w:rsidRPr="00E439DA" w:rsidRDefault="005238E5" w:rsidP="006B6B49">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color w:val="auto"/>
              </w:rPr>
            </w:pPr>
            <w:r w:rsidRPr="00E439DA">
              <w:rPr>
                <w:rFonts w:asciiTheme="minorEastAsia" w:eastAsiaTheme="minorEastAsia" w:hAnsiTheme="minorEastAsia" w:hint="eastAsia"/>
                <w:color w:val="auto"/>
              </w:rPr>
              <w:t>・問い合わせがあった者には、報告書を手渡しているほか、当運輸監理部のホームページで</w:t>
            </w:r>
            <w:r w:rsidR="007B5331">
              <w:rPr>
                <w:rFonts w:asciiTheme="minorEastAsia" w:eastAsiaTheme="minorEastAsia" w:hAnsiTheme="minorEastAsia" w:hint="eastAsia"/>
                <w:color w:val="auto"/>
              </w:rPr>
              <w:t>も</w:t>
            </w:r>
            <w:r w:rsidRPr="00E439DA">
              <w:rPr>
                <w:rFonts w:asciiTheme="minorEastAsia" w:eastAsiaTheme="minorEastAsia" w:hAnsiTheme="minorEastAsia" w:hint="eastAsia"/>
                <w:color w:val="auto"/>
              </w:rPr>
              <w:t>確認でき</w:t>
            </w:r>
            <w:r w:rsidR="007B5331">
              <w:rPr>
                <w:rFonts w:asciiTheme="minorEastAsia" w:eastAsiaTheme="minorEastAsia" w:hAnsiTheme="minorEastAsia" w:hint="eastAsia"/>
                <w:color w:val="auto"/>
              </w:rPr>
              <w:t>るようにしてい</w:t>
            </w:r>
            <w:r w:rsidRPr="00E439DA">
              <w:rPr>
                <w:rFonts w:asciiTheme="minorEastAsia" w:eastAsiaTheme="minorEastAsia" w:hAnsiTheme="minorEastAsia" w:hint="eastAsia"/>
                <w:color w:val="auto"/>
              </w:rPr>
              <w:t>ます。</w:t>
            </w:r>
          </w:p>
          <w:p w14:paraId="641A9AB1" w14:textId="03AB8917" w:rsidR="006B6B49" w:rsidRPr="00E439DA" w:rsidRDefault="006B6B49" w:rsidP="006B6B49">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color w:val="auto"/>
              </w:rPr>
            </w:pPr>
          </w:p>
          <w:p w14:paraId="66B6DEEA" w14:textId="2A09B4B5" w:rsidR="005238E5" w:rsidRPr="00E439DA" w:rsidRDefault="005238E5" w:rsidP="006B6B49">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color w:val="auto"/>
              </w:rPr>
            </w:pPr>
            <w:r w:rsidRPr="00E439DA">
              <w:rPr>
                <w:rFonts w:asciiTheme="minorEastAsia" w:eastAsiaTheme="minorEastAsia" w:hAnsiTheme="minorEastAsia" w:hint="eastAsia"/>
                <w:color w:val="auto"/>
              </w:rPr>
              <w:t>・内部調整に時間がかかり、</w:t>
            </w:r>
            <w:r w:rsidR="006C1F12" w:rsidRPr="00E439DA">
              <w:rPr>
                <w:rFonts w:asciiTheme="minorEastAsia" w:eastAsiaTheme="minorEastAsia" w:hAnsiTheme="minorEastAsia" w:hint="eastAsia"/>
                <w:color w:val="auto"/>
              </w:rPr>
              <w:t>契約時期が</w:t>
            </w:r>
            <w:r w:rsidRPr="00E439DA">
              <w:rPr>
                <w:rFonts w:asciiTheme="minorEastAsia" w:eastAsiaTheme="minorEastAsia" w:hAnsiTheme="minorEastAsia" w:hint="eastAsia"/>
                <w:color w:val="auto"/>
              </w:rPr>
              <w:t>例年よりも遅くなりました。善処したいと考えております。</w:t>
            </w:r>
          </w:p>
          <w:p w14:paraId="73CA7A06" w14:textId="77777777" w:rsidR="006B6B49" w:rsidRPr="00E439DA" w:rsidRDefault="006B6B49" w:rsidP="006B6B49">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color w:val="auto"/>
              </w:rPr>
            </w:pPr>
          </w:p>
          <w:p w14:paraId="39BEFBED" w14:textId="2498602D" w:rsidR="00057B43" w:rsidRPr="00E439DA" w:rsidRDefault="008C5DB2" w:rsidP="00334AD1">
            <w:pPr>
              <w:pStyle w:val="ad"/>
              <w:ind w:left="222" w:hangingChars="100" w:hanging="222"/>
              <w:rPr>
                <w:rFonts w:asciiTheme="minorEastAsia" w:eastAsiaTheme="minorEastAsia" w:hAnsiTheme="minorEastAsia"/>
                <w:sz w:val="21"/>
                <w:szCs w:val="21"/>
                <w:lang w:eastAsia="ja-JP"/>
              </w:rPr>
            </w:pPr>
            <w:r w:rsidRPr="00E439DA">
              <w:rPr>
                <w:rFonts w:asciiTheme="minorEastAsia" w:eastAsiaTheme="minorEastAsia" w:hAnsiTheme="minorEastAsia" w:hint="eastAsia"/>
                <w:sz w:val="21"/>
                <w:szCs w:val="21"/>
                <w:lang w:eastAsia="ja-JP"/>
              </w:rPr>
              <w:t>・</w:t>
            </w:r>
            <w:r w:rsidR="00F82E6F" w:rsidRPr="00E439DA">
              <w:rPr>
                <w:rFonts w:asciiTheme="minorEastAsia" w:eastAsiaTheme="minorEastAsia" w:hAnsiTheme="minorEastAsia" w:hint="eastAsia"/>
                <w:sz w:val="21"/>
                <w:szCs w:val="21"/>
                <w:lang w:eastAsia="ja-JP"/>
              </w:rPr>
              <w:t>民間企業の運航で</w:t>
            </w:r>
            <w:r w:rsidR="00325689" w:rsidRPr="00E439DA">
              <w:rPr>
                <w:rFonts w:asciiTheme="minorEastAsia" w:eastAsiaTheme="minorEastAsia" w:hAnsiTheme="minorEastAsia" w:hint="eastAsia"/>
                <w:sz w:val="21"/>
                <w:szCs w:val="21"/>
                <w:lang w:eastAsia="ja-JP"/>
              </w:rPr>
              <w:t>は</w:t>
            </w:r>
            <w:r w:rsidR="00F82E6F" w:rsidRPr="00E439DA">
              <w:rPr>
                <w:rFonts w:asciiTheme="minorEastAsia" w:eastAsiaTheme="minorEastAsia" w:hAnsiTheme="minorEastAsia" w:hint="eastAsia"/>
                <w:sz w:val="21"/>
                <w:szCs w:val="21"/>
                <w:lang w:eastAsia="ja-JP"/>
              </w:rPr>
              <w:t>あ</w:t>
            </w:r>
            <w:r w:rsidR="00325689" w:rsidRPr="00E439DA">
              <w:rPr>
                <w:rFonts w:asciiTheme="minorEastAsia" w:eastAsiaTheme="minorEastAsia" w:hAnsiTheme="minorEastAsia" w:hint="eastAsia"/>
                <w:sz w:val="21"/>
                <w:szCs w:val="21"/>
                <w:lang w:eastAsia="ja-JP"/>
              </w:rPr>
              <w:t>ります</w:t>
            </w:r>
            <w:r w:rsidR="00F82E6F" w:rsidRPr="00E439DA">
              <w:rPr>
                <w:rFonts w:asciiTheme="minorEastAsia" w:eastAsiaTheme="minorEastAsia" w:hAnsiTheme="minorEastAsia" w:hint="eastAsia"/>
                <w:sz w:val="21"/>
                <w:szCs w:val="21"/>
                <w:lang w:eastAsia="ja-JP"/>
              </w:rPr>
              <w:t>が、</w:t>
            </w:r>
            <w:r w:rsidR="005F4F68" w:rsidRPr="00E439DA">
              <w:rPr>
                <w:rFonts w:asciiTheme="minorEastAsia" w:eastAsiaTheme="minorEastAsia" w:hAnsiTheme="minorEastAsia" w:hint="eastAsia"/>
                <w:sz w:val="21"/>
                <w:szCs w:val="21"/>
                <w:lang w:eastAsia="ja-JP"/>
              </w:rPr>
              <w:t>当航路は、</w:t>
            </w:r>
            <w:r w:rsidR="00325689" w:rsidRPr="00E439DA">
              <w:rPr>
                <w:rFonts w:asciiTheme="minorEastAsia" w:eastAsiaTheme="minorEastAsia" w:hAnsiTheme="minorEastAsia" w:hint="eastAsia"/>
                <w:sz w:val="21"/>
                <w:szCs w:val="21"/>
                <w:lang w:eastAsia="ja-JP"/>
              </w:rPr>
              <w:t>通勤</w:t>
            </w:r>
            <w:r w:rsidR="005F4F68" w:rsidRPr="00E439DA">
              <w:rPr>
                <w:rFonts w:asciiTheme="minorEastAsia" w:eastAsiaTheme="minorEastAsia" w:hAnsiTheme="minorEastAsia" w:hint="eastAsia"/>
                <w:sz w:val="21"/>
                <w:szCs w:val="21"/>
                <w:lang w:eastAsia="ja-JP"/>
              </w:rPr>
              <w:t>、</w:t>
            </w:r>
            <w:r w:rsidR="0056594D">
              <w:rPr>
                <w:rFonts w:asciiTheme="minorEastAsia" w:eastAsiaTheme="minorEastAsia" w:hAnsiTheme="minorEastAsia" w:hint="eastAsia"/>
                <w:sz w:val="21"/>
                <w:szCs w:val="21"/>
                <w:lang w:eastAsia="ja-JP"/>
              </w:rPr>
              <w:t>通学、</w:t>
            </w:r>
            <w:r w:rsidR="005F4F68" w:rsidRPr="00E439DA">
              <w:rPr>
                <w:rFonts w:asciiTheme="minorEastAsia" w:eastAsiaTheme="minorEastAsia" w:hAnsiTheme="minorEastAsia" w:hint="eastAsia"/>
                <w:sz w:val="21"/>
                <w:szCs w:val="21"/>
                <w:lang w:eastAsia="ja-JP"/>
              </w:rPr>
              <w:t>通院で</w:t>
            </w:r>
            <w:r w:rsidR="00F82E6F" w:rsidRPr="00E439DA">
              <w:rPr>
                <w:rFonts w:asciiTheme="minorEastAsia" w:eastAsiaTheme="minorEastAsia" w:hAnsiTheme="minorEastAsia" w:hint="eastAsia"/>
                <w:sz w:val="21"/>
                <w:szCs w:val="21"/>
                <w:lang w:eastAsia="ja-JP"/>
              </w:rPr>
              <w:t>利用</w:t>
            </w:r>
            <w:r w:rsidR="00325689" w:rsidRPr="00E439DA">
              <w:rPr>
                <w:rFonts w:asciiTheme="minorEastAsia" w:eastAsiaTheme="minorEastAsia" w:hAnsiTheme="minorEastAsia" w:hint="eastAsia"/>
                <w:sz w:val="21"/>
                <w:szCs w:val="21"/>
                <w:lang w:eastAsia="ja-JP"/>
              </w:rPr>
              <w:t>され</w:t>
            </w:r>
            <w:r w:rsidR="005F4F68" w:rsidRPr="00E439DA">
              <w:rPr>
                <w:rFonts w:asciiTheme="minorEastAsia" w:eastAsiaTheme="minorEastAsia" w:hAnsiTheme="minorEastAsia" w:hint="eastAsia"/>
                <w:sz w:val="21"/>
                <w:szCs w:val="21"/>
                <w:lang w:eastAsia="ja-JP"/>
              </w:rPr>
              <w:t>、生活の移動</w:t>
            </w:r>
            <w:r w:rsidR="00E12D5E" w:rsidRPr="00E439DA">
              <w:rPr>
                <w:rFonts w:asciiTheme="minorEastAsia" w:eastAsiaTheme="minorEastAsia" w:hAnsiTheme="minorEastAsia"/>
                <w:sz w:val="21"/>
                <w:szCs w:val="21"/>
                <w:lang w:eastAsia="ja-JP"/>
              </w:rPr>
              <w:t>手段として欠かせない</w:t>
            </w:r>
            <w:r w:rsidR="005F4F68" w:rsidRPr="00E439DA">
              <w:rPr>
                <w:rFonts w:asciiTheme="minorEastAsia" w:eastAsiaTheme="minorEastAsia" w:hAnsiTheme="minorEastAsia" w:hint="eastAsia"/>
                <w:sz w:val="21"/>
                <w:szCs w:val="21"/>
                <w:lang w:eastAsia="ja-JP"/>
              </w:rPr>
              <w:t>公共交通機関</w:t>
            </w:r>
            <w:r w:rsidR="00E12D5E" w:rsidRPr="00E439DA">
              <w:rPr>
                <w:rFonts w:asciiTheme="minorEastAsia" w:eastAsiaTheme="minorEastAsia" w:hAnsiTheme="minorEastAsia"/>
                <w:sz w:val="21"/>
                <w:szCs w:val="21"/>
                <w:lang w:eastAsia="ja-JP"/>
              </w:rPr>
              <w:t>という位置づけ</w:t>
            </w:r>
            <w:r w:rsidR="00F82E6F" w:rsidRPr="00E439DA">
              <w:rPr>
                <w:rFonts w:asciiTheme="minorEastAsia" w:eastAsiaTheme="minorEastAsia" w:hAnsiTheme="minorEastAsia" w:hint="eastAsia"/>
                <w:sz w:val="21"/>
                <w:szCs w:val="21"/>
                <w:lang w:eastAsia="ja-JP"/>
              </w:rPr>
              <w:t>で</w:t>
            </w:r>
            <w:r w:rsidR="0056594D">
              <w:rPr>
                <w:rFonts w:asciiTheme="minorEastAsia" w:eastAsiaTheme="minorEastAsia" w:hAnsiTheme="minorEastAsia" w:hint="eastAsia"/>
                <w:sz w:val="21"/>
                <w:szCs w:val="21"/>
                <w:lang w:eastAsia="ja-JP"/>
              </w:rPr>
              <w:t>す。このため、</w:t>
            </w:r>
            <w:r w:rsidR="00F82E6F" w:rsidRPr="00E439DA">
              <w:rPr>
                <w:rFonts w:asciiTheme="minorEastAsia" w:eastAsiaTheme="minorEastAsia" w:hAnsiTheme="minorEastAsia" w:hint="eastAsia"/>
                <w:sz w:val="21"/>
                <w:szCs w:val="21"/>
                <w:lang w:eastAsia="ja-JP"/>
              </w:rPr>
              <w:t>行政</w:t>
            </w:r>
            <w:r w:rsidR="00334AD1" w:rsidRPr="00E439DA">
              <w:rPr>
                <w:rFonts w:asciiTheme="minorEastAsia" w:eastAsiaTheme="minorEastAsia" w:hAnsiTheme="minorEastAsia"/>
                <w:sz w:val="21"/>
                <w:szCs w:val="21"/>
                <w:lang w:eastAsia="ja-JP"/>
              </w:rPr>
              <w:t>としては、</w:t>
            </w:r>
            <w:r w:rsidR="00057B43" w:rsidRPr="00E439DA">
              <w:rPr>
                <w:rFonts w:asciiTheme="minorEastAsia" w:eastAsiaTheme="minorEastAsia" w:hAnsiTheme="minorEastAsia"/>
                <w:sz w:val="21"/>
                <w:szCs w:val="21"/>
                <w:lang w:eastAsia="ja-JP"/>
              </w:rPr>
              <w:t>公共交通の維持・確保を目的として</w:t>
            </w:r>
            <w:r w:rsidR="00057B43" w:rsidRPr="00E439DA">
              <w:rPr>
                <w:rFonts w:asciiTheme="minorEastAsia" w:eastAsiaTheme="minorEastAsia" w:hAnsiTheme="minorEastAsia" w:hint="eastAsia"/>
                <w:sz w:val="21"/>
                <w:szCs w:val="21"/>
                <w:lang w:eastAsia="ja-JP"/>
              </w:rPr>
              <w:t>、</w:t>
            </w:r>
            <w:r w:rsidR="00057B43" w:rsidRPr="00E439DA">
              <w:rPr>
                <w:rFonts w:asciiTheme="minorEastAsia" w:eastAsiaTheme="minorEastAsia" w:hAnsiTheme="minorEastAsia"/>
                <w:sz w:val="21"/>
                <w:szCs w:val="21"/>
                <w:lang w:eastAsia="ja-JP"/>
              </w:rPr>
              <w:t>調査</w:t>
            </w:r>
            <w:r w:rsidR="00057B43" w:rsidRPr="00E439DA">
              <w:rPr>
                <w:rFonts w:asciiTheme="minorEastAsia" w:eastAsiaTheme="minorEastAsia" w:hAnsiTheme="minorEastAsia" w:hint="eastAsia"/>
                <w:sz w:val="21"/>
                <w:szCs w:val="21"/>
                <w:lang w:eastAsia="ja-JP"/>
              </w:rPr>
              <w:t>し</w:t>
            </w:r>
            <w:r w:rsidR="00334AD1" w:rsidRPr="00E439DA">
              <w:rPr>
                <w:rFonts w:asciiTheme="minorEastAsia" w:eastAsiaTheme="minorEastAsia" w:hAnsiTheme="minorEastAsia"/>
                <w:sz w:val="21"/>
                <w:szCs w:val="21"/>
                <w:lang w:eastAsia="ja-JP"/>
              </w:rPr>
              <w:t>てい</w:t>
            </w:r>
            <w:r w:rsidR="00057B43" w:rsidRPr="00E439DA">
              <w:rPr>
                <w:rFonts w:asciiTheme="minorEastAsia" w:eastAsiaTheme="minorEastAsia" w:hAnsiTheme="minorEastAsia"/>
                <w:sz w:val="21"/>
                <w:szCs w:val="21"/>
                <w:lang w:eastAsia="ja-JP"/>
              </w:rPr>
              <w:t>ます。</w:t>
            </w:r>
          </w:p>
          <w:p w14:paraId="386B2D35" w14:textId="77777777" w:rsidR="00677A6B" w:rsidRPr="00E439DA" w:rsidRDefault="00677A6B" w:rsidP="0051657B">
            <w:pPr>
              <w:suppressAutoHyphens/>
              <w:kinsoku w:val="0"/>
              <w:wordWrap w:val="0"/>
              <w:overflowPunct w:val="0"/>
              <w:autoSpaceDE w:val="0"/>
              <w:autoSpaceDN w:val="0"/>
              <w:spacing w:line="330" w:lineRule="exact"/>
              <w:jc w:val="left"/>
              <w:rPr>
                <w:rFonts w:asciiTheme="minorEastAsia" w:eastAsiaTheme="minorEastAsia" w:hAnsiTheme="minorEastAsia"/>
                <w:color w:val="auto"/>
              </w:rPr>
            </w:pPr>
          </w:p>
          <w:p w14:paraId="02B2279E" w14:textId="477A1CDE" w:rsidR="00C66917" w:rsidRPr="00E439DA" w:rsidRDefault="0051657B" w:rsidP="00C66917">
            <w:pPr>
              <w:pStyle w:val="ad"/>
              <w:ind w:left="212" w:hangingChars="100" w:hanging="212"/>
              <w:rPr>
                <w:rFonts w:asciiTheme="minorEastAsia" w:eastAsiaTheme="minorEastAsia" w:hAnsiTheme="minorEastAsia"/>
                <w:sz w:val="21"/>
                <w:szCs w:val="21"/>
                <w:lang w:eastAsia="ja-JP"/>
              </w:rPr>
            </w:pPr>
            <w:r w:rsidRPr="00E439DA">
              <w:rPr>
                <w:rFonts w:asciiTheme="minorEastAsia" w:eastAsiaTheme="minorEastAsia" w:hAnsiTheme="minorEastAsia"/>
              </w:rPr>
              <w:t>・</w:t>
            </w:r>
            <w:proofErr w:type="spellStart"/>
            <w:r w:rsidR="006840DA" w:rsidRPr="00E439DA">
              <w:rPr>
                <w:rFonts w:asciiTheme="minorEastAsia" w:eastAsiaTheme="minorEastAsia" w:hAnsiTheme="minorEastAsia" w:hint="eastAsia"/>
                <w:sz w:val="21"/>
                <w:szCs w:val="21"/>
                <w:lang w:eastAsia="ja-JP"/>
              </w:rPr>
              <w:t>昨年度のご指摘も踏まえ、</w:t>
            </w:r>
            <w:r w:rsidR="00F95362" w:rsidRPr="00E439DA">
              <w:rPr>
                <w:rFonts w:asciiTheme="minorEastAsia" w:eastAsiaTheme="minorEastAsia" w:hAnsiTheme="minorEastAsia" w:hint="eastAsia"/>
                <w:sz w:val="21"/>
                <w:szCs w:val="21"/>
                <w:lang w:eastAsia="ja-JP"/>
              </w:rPr>
              <w:t>制度の</w:t>
            </w:r>
            <w:r w:rsidR="00E53BED" w:rsidRPr="00E439DA">
              <w:rPr>
                <w:rFonts w:asciiTheme="minorEastAsia" w:eastAsiaTheme="minorEastAsia" w:hAnsiTheme="minorEastAsia" w:hint="eastAsia"/>
                <w:sz w:val="21"/>
                <w:szCs w:val="21"/>
                <w:lang w:eastAsia="ja-JP"/>
              </w:rPr>
              <w:t>趣旨について、説明</w:t>
            </w:r>
            <w:r w:rsidR="00E6628B" w:rsidRPr="00E439DA">
              <w:rPr>
                <w:rFonts w:asciiTheme="minorEastAsia" w:eastAsiaTheme="minorEastAsia" w:hAnsiTheme="minorEastAsia" w:hint="eastAsia"/>
                <w:sz w:val="21"/>
                <w:szCs w:val="21"/>
                <w:lang w:eastAsia="ja-JP"/>
              </w:rPr>
              <w:t>を</w:t>
            </w:r>
            <w:r w:rsidR="00E53BED" w:rsidRPr="00E439DA">
              <w:rPr>
                <w:rFonts w:asciiTheme="minorEastAsia" w:eastAsiaTheme="minorEastAsia" w:hAnsiTheme="minorEastAsia" w:hint="eastAsia"/>
                <w:sz w:val="21"/>
                <w:szCs w:val="21"/>
                <w:lang w:eastAsia="ja-JP"/>
              </w:rPr>
              <w:t>しています</w:t>
            </w:r>
            <w:proofErr w:type="spellEnd"/>
            <w:r w:rsidR="00E53BED" w:rsidRPr="00E439DA">
              <w:rPr>
                <w:rFonts w:asciiTheme="minorEastAsia" w:eastAsiaTheme="minorEastAsia" w:hAnsiTheme="minorEastAsia" w:hint="eastAsia"/>
                <w:sz w:val="21"/>
                <w:szCs w:val="21"/>
                <w:lang w:eastAsia="ja-JP"/>
              </w:rPr>
              <w:t>。</w:t>
            </w:r>
          </w:p>
          <w:p w14:paraId="07A69851" w14:textId="77777777" w:rsidR="00C66917" w:rsidRPr="00E439DA" w:rsidRDefault="00C66917" w:rsidP="00C66917">
            <w:pPr>
              <w:pStyle w:val="ad"/>
              <w:ind w:left="222" w:hangingChars="100" w:hanging="222"/>
              <w:rPr>
                <w:rFonts w:asciiTheme="minorEastAsia" w:eastAsiaTheme="minorEastAsia" w:hAnsiTheme="minorEastAsia"/>
                <w:sz w:val="21"/>
                <w:szCs w:val="21"/>
                <w:lang w:eastAsia="ja-JP"/>
              </w:rPr>
            </w:pPr>
          </w:p>
          <w:p w14:paraId="665606EA" w14:textId="77777777" w:rsidR="00C22107" w:rsidRPr="00E439DA" w:rsidRDefault="00C22107" w:rsidP="0051657B">
            <w:pPr>
              <w:suppressAutoHyphens/>
              <w:kinsoku w:val="0"/>
              <w:wordWrap w:val="0"/>
              <w:overflowPunct w:val="0"/>
              <w:autoSpaceDE w:val="0"/>
              <w:autoSpaceDN w:val="0"/>
              <w:spacing w:line="330" w:lineRule="exact"/>
              <w:jc w:val="left"/>
              <w:rPr>
                <w:rFonts w:asciiTheme="minorEastAsia" w:eastAsiaTheme="minorEastAsia" w:hAnsiTheme="minorEastAsia"/>
                <w:color w:val="auto"/>
              </w:rPr>
            </w:pPr>
          </w:p>
          <w:p w14:paraId="1B8CB6E1" w14:textId="77777777" w:rsidR="00BA191E" w:rsidRPr="00E439DA" w:rsidRDefault="00BA191E" w:rsidP="0051657B">
            <w:pPr>
              <w:suppressAutoHyphens/>
              <w:kinsoku w:val="0"/>
              <w:wordWrap w:val="0"/>
              <w:overflowPunct w:val="0"/>
              <w:autoSpaceDE w:val="0"/>
              <w:autoSpaceDN w:val="0"/>
              <w:spacing w:line="330" w:lineRule="exact"/>
              <w:jc w:val="left"/>
              <w:rPr>
                <w:rFonts w:asciiTheme="minorEastAsia" w:eastAsiaTheme="minorEastAsia" w:hAnsiTheme="minorEastAsia"/>
                <w:color w:val="auto"/>
              </w:rPr>
            </w:pPr>
          </w:p>
          <w:p w14:paraId="4FEEB4B3" w14:textId="139709FA" w:rsidR="00E53BED" w:rsidRPr="00E439DA" w:rsidRDefault="00E53BED" w:rsidP="0051657B">
            <w:pPr>
              <w:suppressAutoHyphens/>
              <w:kinsoku w:val="0"/>
              <w:wordWrap w:val="0"/>
              <w:overflowPunct w:val="0"/>
              <w:autoSpaceDE w:val="0"/>
              <w:autoSpaceDN w:val="0"/>
              <w:spacing w:line="330" w:lineRule="exact"/>
              <w:jc w:val="left"/>
              <w:rPr>
                <w:rFonts w:asciiTheme="minorEastAsia" w:eastAsiaTheme="minorEastAsia" w:hAnsiTheme="minorEastAsia"/>
                <w:color w:val="auto"/>
              </w:rPr>
            </w:pPr>
          </w:p>
          <w:p w14:paraId="24667238" w14:textId="0938A33E" w:rsidR="00E53BED" w:rsidRPr="00E439DA" w:rsidRDefault="00E53BED" w:rsidP="0051657B">
            <w:pPr>
              <w:suppressAutoHyphens/>
              <w:kinsoku w:val="0"/>
              <w:wordWrap w:val="0"/>
              <w:overflowPunct w:val="0"/>
              <w:autoSpaceDE w:val="0"/>
              <w:autoSpaceDN w:val="0"/>
              <w:spacing w:line="330" w:lineRule="exact"/>
              <w:jc w:val="left"/>
              <w:rPr>
                <w:rFonts w:asciiTheme="minorEastAsia" w:eastAsiaTheme="minorEastAsia" w:hAnsiTheme="minorEastAsia"/>
                <w:color w:val="auto"/>
              </w:rPr>
            </w:pPr>
          </w:p>
          <w:p w14:paraId="5CDB2D48" w14:textId="5F64FFFE" w:rsidR="00E53BED" w:rsidRPr="00E439DA" w:rsidRDefault="00E53BED" w:rsidP="0051657B">
            <w:pPr>
              <w:suppressAutoHyphens/>
              <w:kinsoku w:val="0"/>
              <w:wordWrap w:val="0"/>
              <w:overflowPunct w:val="0"/>
              <w:autoSpaceDE w:val="0"/>
              <w:autoSpaceDN w:val="0"/>
              <w:spacing w:line="330" w:lineRule="exact"/>
              <w:jc w:val="left"/>
              <w:rPr>
                <w:rFonts w:asciiTheme="minorEastAsia" w:eastAsiaTheme="minorEastAsia" w:hAnsiTheme="minorEastAsia"/>
                <w:color w:val="auto"/>
              </w:rPr>
            </w:pPr>
          </w:p>
          <w:p w14:paraId="40BD8F23" w14:textId="4328FFB7" w:rsidR="00E53BED" w:rsidRPr="00E439DA" w:rsidRDefault="00E53BED" w:rsidP="0051657B">
            <w:pPr>
              <w:suppressAutoHyphens/>
              <w:kinsoku w:val="0"/>
              <w:wordWrap w:val="0"/>
              <w:overflowPunct w:val="0"/>
              <w:autoSpaceDE w:val="0"/>
              <w:autoSpaceDN w:val="0"/>
              <w:spacing w:line="330" w:lineRule="exact"/>
              <w:jc w:val="left"/>
              <w:rPr>
                <w:rFonts w:asciiTheme="minorEastAsia" w:eastAsiaTheme="minorEastAsia" w:hAnsiTheme="minorEastAsia"/>
                <w:color w:val="auto"/>
              </w:rPr>
            </w:pPr>
          </w:p>
          <w:p w14:paraId="16E6ECB2" w14:textId="77777777" w:rsidR="00E53BED" w:rsidRPr="00E439DA" w:rsidRDefault="00E53BED" w:rsidP="0051657B">
            <w:pPr>
              <w:suppressAutoHyphens/>
              <w:kinsoku w:val="0"/>
              <w:wordWrap w:val="0"/>
              <w:overflowPunct w:val="0"/>
              <w:autoSpaceDE w:val="0"/>
              <w:autoSpaceDN w:val="0"/>
              <w:spacing w:line="330" w:lineRule="exact"/>
              <w:jc w:val="left"/>
              <w:rPr>
                <w:rFonts w:asciiTheme="minorEastAsia" w:eastAsiaTheme="minorEastAsia" w:hAnsiTheme="minorEastAsia"/>
                <w:color w:val="auto"/>
              </w:rPr>
            </w:pPr>
          </w:p>
          <w:p w14:paraId="52901D0E" w14:textId="0D31F571" w:rsidR="0020030D" w:rsidRPr="00E439DA" w:rsidRDefault="0020030D" w:rsidP="00371CEF">
            <w:pPr>
              <w:pStyle w:val="ad"/>
              <w:ind w:leftChars="100" w:left="222" w:firstLine="0"/>
              <w:rPr>
                <w:rFonts w:asciiTheme="minorEastAsia" w:eastAsiaTheme="minorEastAsia" w:hAnsiTheme="minorEastAsia"/>
                <w:sz w:val="21"/>
                <w:szCs w:val="21"/>
                <w:lang w:eastAsia="ja-JP"/>
              </w:rPr>
            </w:pPr>
            <w:r w:rsidRPr="00E439DA">
              <w:rPr>
                <w:rFonts w:asciiTheme="minorEastAsia" w:eastAsiaTheme="minorEastAsia" w:hAnsiTheme="minorEastAsia"/>
                <w:sz w:val="21"/>
                <w:szCs w:val="21"/>
              </w:rPr>
              <w:t>・</w:t>
            </w:r>
            <w:proofErr w:type="spellStart"/>
            <w:r w:rsidR="00731D1C" w:rsidRPr="00E439DA">
              <w:rPr>
                <w:rFonts w:asciiTheme="minorEastAsia" w:eastAsiaTheme="minorEastAsia" w:hAnsiTheme="minorEastAsia" w:hint="eastAsia"/>
                <w:sz w:val="21"/>
                <w:szCs w:val="21"/>
                <w:lang w:eastAsia="ja-JP"/>
              </w:rPr>
              <w:t>設計事業者が作成した資料には各種見積書も含まれており、</w:t>
            </w:r>
            <w:r w:rsidR="00E53BED" w:rsidRPr="00E439DA">
              <w:rPr>
                <w:rFonts w:asciiTheme="minorEastAsia" w:eastAsiaTheme="minorEastAsia" w:hAnsiTheme="minorEastAsia" w:hint="eastAsia"/>
                <w:sz w:val="21"/>
                <w:szCs w:val="21"/>
                <w:lang w:eastAsia="ja-JP"/>
              </w:rPr>
              <w:t>市場価格調査などを元にした適正な積算方法と思料しております</w:t>
            </w:r>
            <w:proofErr w:type="spellEnd"/>
            <w:r w:rsidR="00E53BED" w:rsidRPr="00E439DA">
              <w:rPr>
                <w:rFonts w:asciiTheme="minorEastAsia" w:eastAsiaTheme="minorEastAsia" w:hAnsiTheme="minorEastAsia" w:hint="eastAsia"/>
                <w:sz w:val="21"/>
                <w:szCs w:val="21"/>
                <w:lang w:eastAsia="ja-JP"/>
              </w:rPr>
              <w:t>。</w:t>
            </w:r>
          </w:p>
          <w:p w14:paraId="01703C78" w14:textId="49CC6E8E" w:rsidR="00457CD5" w:rsidRPr="00E439DA" w:rsidRDefault="00457CD5" w:rsidP="00371CEF">
            <w:pPr>
              <w:pStyle w:val="ad"/>
              <w:ind w:leftChars="100" w:left="222" w:firstLine="0"/>
              <w:rPr>
                <w:rFonts w:asciiTheme="minorEastAsia" w:eastAsiaTheme="minorEastAsia" w:hAnsiTheme="minorEastAsia"/>
                <w:sz w:val="21"/>
                <w:szCs w:val="21"/>
                <w:lang w:eastAsia="ja-JP"/>
              </w:rPr>
            </w:pPr>
          </w:p>
          <w:p w14:paraId="42BA28CF" w14:textId="08DB9BB2" w:rsidR="00457CD5" w:rsidRPr="00E439DA" w:rsidRDefault="00457CD5" w:rsidP="00371CEF">
            <w:pPr>
              <w:pStyle w:val="ad"/>
              <w:ind w:leftChars="100" w:left="222" w:firstLine="0"/>
              <w:rPr>
                <w:rFonts w:asciiTheme="minorEastAsia" w:eastAsiaTheme="minorEastAsia" w:hAnsiTheme="minorEastAsia"/>
                <w:sz w:val="21"/>
                <w:szCs w:val="21"/>
                <w:lang w:eastAsia="ja-JP"/>
              </w:rPr>
            </w:pPr>
            <w:r w:rsidRPr="00E439DA">
              <w:rPr>
                <w:rFonts w:asciiTheme="minorEastAsia" w:eastAsiaTheme="minorEastAsia" w:hAnsiTheme="minorEastAsia" w:hint="eastAsia"/>
                <w:sz w:val="21"/>
                <w:szCs w:val="21"/>
                <w:lang w:eastAsia="ja-JP"/>
              </w:rPr>
              <w:t>・今案件では、</w:t>
            </w:r>
            <w:r w:rsidRPr="00E439DA">
              <w:rPr>
                <w:rFonts w:asciiTheme="minorEastAsia" w:eastAsiaTheme="minorEastAsia" w:hAnsiTheme="minorEastAsia"/>
                <w:sz w:val="21"/>
                <w:szCs w:val="21"/>
                <w:lang w:eastAsia="ja-JP"/>
              </w:rPr>
              <w:t>92％くらいとなります。</w:t>
            </w:r>
          </w:p>
          <w:p w14:paraId="2A172D4E" w14:textId="62062E00" w:rsidR="00457CD5" w:rsidRPr="00E439DA" w:rsidRDefault="00457CD5" w:rsidP="00371CEF">
            <w:pPr>
              <w:pStyle w:val="ad"/>
              <w:ind w:leftChars="100" w:left="222" w:firstLine="0"/>
              <w:rPr>
                <w:rFonts w:asciiTheme="minorEastAsia" w:eastAsiaTheme="minorEastAsia" w:hAnsiTheme="minorEastAsia"/>
                <w:sz w:val="21"/>
                <w:szCs w:val="21"/>
                <w:lang w:eastAsia="ja-JP"/>
              </w:rPr>
            </w:pPr>
          </w:p>
          <w:p w14:paraId="221F9AA1" w14:textId="317BEA28" w:rsidR="00956F29" w:rsidRPr="00E439DA" w:rsidRDefault="00956F29" w:rsidP="00371CEF">
            <w:pPr>
              <w:pStyle w:val="ad"/>
              <w:ind w:leftChars="100" w:left="222" w:firstLine="0"/>
              <w:rPr>
                <w:rFonts w:asciiTheme="minorEastAsia" w:eastAsiaTheme="minorEastAsia" w:hAnsiTheme="minorEastAsia"/>
                <w:sz w:val="21"/>
                <w:szCs w:val="21"/>
                <w:lang w:eastAsia="ja-JP"/>
              </w:rPr>
            </w:pPr>
          </w:p>
          <w:p w14:paraId="79D2C7EF" w14:textId="7909103C" w:rsidR="00956F29" w:rsidRPr="00E439DA" w:rsidRDefault="00956F29" w:rsidP="00371CEF">
            <w:pPr>
              <w:pStyle w:val="ad"/>
              <w:ind w:leftChars="100" w:left="222" w:firstLine="0"/>
              <w:rPr>
                <w:rFonts w:asciiTheme="minorEastAsia" w:eastAsiaTheme="minorEastAsia" w:hAnsiTheme="minorEastAsia"/>
                <w:sz w:val="21"/>
                <w:szCs w:val="21"/>
                <w:lang w:eastAsia="ja-JP"/>
              </w:rPr>
            </w:pPr>
            <w:r w:rsidRPr="00E439DA">
              <w:rPr>
                <w:rFonts w:asciiTheme="minorEastAsia" w:eastAsiaTheme="minorEastAsia" w:hAnsiTheme="minorEastAsia" w:hint="eastAsia"/>
                <w:sz w:val="21"/>
                <w:szCs w:val="21"/>
                <w:lang w:eastAsia="ja-JP"/>
              </w:rPr>
              <w:t>・書面の他、直接、監理設計事業者とともにヒアリングを行いました。</w:t>
            </w:r>
          </w:p>
          <w:p w14:paraId="417D3843" w14:textId="77777777" w:rsidR="000D18A3" w:rsidRPr="00E439DA" w:rsidRDefault="000D18A3" w:rsidP="000A1CF8">
            <w:pPr>
              <w:pStyle w:val="ad"/>
              <w:ind w:left="222" w:hangingChars="100" w:hanging="222"/>
              <w:rPr>
                <w:rFonts w:asciiTheme="minorEastAsia" w:eastAsiaTheme="minorEastAsia" w:hAnsiTheme="minorEastAsia"/>
                <w:sz w:val="21"/>
                <w:szCs w:val="21"/>
                <w:lang w:eastAsia="ja-JP"/>
              </w:rPr>
            </w:pPr>
          </w:p>
          <w:p w14:paraId="7BE43E0C" w14:textId="3755C6B7" w:rsidR="00371CEF" w:rsidRPr="00E439DA" w:rsidRDefault="00087129" w:rsidP="000A1CF8">
            <w:pPr>
              <w:pStyle w:val="ad"/>
              <w:ind w:left="222" w:hangingChars="100" w:hanging="222"/>
              <w:rPr>
                <w:rFonts w:asciiTheme="minorEastAsia" w:eastAsiaTheme="minorEastAsia" w:hAnsiTheme="minorEastAsia"/>
                <w:sz w:val="21"/>
                <w:szCs w:val="21"/>
                <w:lang w:eastAsia="ja-JP"/>
              </w:rPr>
            </w:pPr>
            <w:r w:rsidRPr="00E439DA">
              <w:rPr>
                <w:rFonts w:asciiTheme="minorEastAsia" w:eastAsiaTheme="minorEastAsia" w:hAnsiTheme="minorEastAsia" w:hint="eastAsia"/>
                <w:sz w:val="21"/>
                <w:szCs w:val="21"/>
                <w:lang w:eastAsia="ja-JP"/>
              </w:rPr>
              <w:t>・今期においては、現在のところ、変更契約が生じるような事例はございませんでした。</w:t>
            </w:r>
          </w:p>
          <w:p w14:paraId="4ECCCE30" w14:textId="77777777" w:rsidR="00087129" w:rsidRPr="00E439DA" w:rsidRDefault="00087129" w:rsidP="000A1CF8">
            <w:pPr>
              <w:pStyle w:val="ad"/>
              <w:ind w:left="222" w:hangingChars="100" w:hanging="222"/>
              <w:rPr>
                <w:rFonts w:asciiTheme="minorEastAsia" w:eastAsiaTheme="minorEastAsia" w:hAnsiTheme="minorEastAsia"/>
                <w:sz w:val="21"/>
                <w:szCs w:val="21"/>
                <w:lang w:eastAsia="ja-JP"/>
              </w:rPr>
            </w:pPr>
          </w:p>
          <w:p w14:paraId="70FD5F1E" w14:textId="70B534C4" w:rsidR="00BA191E" w:rsidRPr="00E439DA" w:rsidRDefault="00BA191E" w:rsidP="000A1CF8">
            <w:pPr>
              <w:pStyle w:val="ad"/>
              <w:ind w:left="222" w:hangingChars="100" w:hanging="222"/>
              <w:rPr>
                <w:rFonts w:asciiTheme="minorEastAsia" w:eastAsiaTheme="minorEastAsia" w:hAnsiTheme="minorEastAsia"/>
                <w:sz w:val="21"/>
                <w:szCs w:val="21"/>
                <w:lang w:eastAsia="ja-JP"/>
              </w:rPr>
            </w:pPr>
          </w:p>
          <w:p w14:paraId="72B63EAF" w14:textId="548FA69A" w:rsidR="00087129" w:rsidRPr="00E439DA" w:rsidRDefault="00087129" w:rsidP="000A1CF8">
            <w:pPr>
              <w:pStyle w:val="ad"/>
              <w:ind w:left="222" w:hangingChars="100" w:hanging="222"/>
              <w:rPr>
                <w:rFonts w:asciiTheme="minorEastAsia" w:eastAsiaTheme="minorEastAsia" w:hAnsiTheme="minorEastAsia"/>
                <w:sz w:val="21"/>
                <w:szCs w:val="21"/>
                <w:lang w:eastAsia="ja-JP"/>
              </w:rPr>
            </w:pPr>
          </w:p>
          <w:p w14:paraId="25F7327F" w14:textId="77777777" w:rsidR="00087129" w:rsidRPr="00E439DA" w:rsidRDefault="00087129" w:rsidP="000A1CF8">
            <w:pPr>
              <w:pStyle w:val="ad"/>
              <w:ind w:left="222" w:hangingChars="100" w:hanging="222"/>
              <w:rPr>
                <w:rFonts w:asciiTheme="minorEastAsia" w:eastAsiaTheme="minorEastAsia" w:hAnsiTheme="minorEastAsia"/>
                <w:sz w:val="21"/>
                <w:szCs w:val="21"/>
                <w:lang w:eastAsia="ja-JP"/>
              </w:rPr>
            </w:pPr>
          </w:p>
          <w:p w14:paraId="7E2D5F25" w14:textId="1DC84F22" w:rsidR="00681B61" w:rsidRPr="00E439DA" w:rsidRDefault="00681B61" w:rsidP="000A1CF8">
            <w:pPr>
              <w:pStyle w:val="ad"/>
              <w:ind w:left="222" w:hangingChars="100" w:hanging="222"/>
              <w:rPr>
                <w:rFonts w:asciiTheme="minorEastAsia" w:eastAsiaTheme="minorEastAsia" w:hAnsiTheme="minorEastAsia"/>
                <w:sz w:val="21"/>
                <w:szCs w:val="21"/>
                <w:lang w:eastAsia="ja-JP"/>
              </w:rPr>
            </w:pPr>
            <w:r w:rsidRPr="00E439DA">
              <w:rPr>
                <w:rFonts w:asciiTheme="minorEastAsia" w:eastAsiaTheme="minorEastAsia" w:hAnsiTheme="minorEastAsia"/>
                <w:sz w:val="21"/>
                <w:szCs w:val="21"/>
                <w:lang w:eastAsia="ja-JP"/>
              </w:rPr>
              <w:t>・御指摘いただいた内容を踏まえまして、引き続き適切な入札、また契約事務処理を行ってまいります。</w:t>
            </w:r>
          </w:p>
          <w:p w14:paraId="2DA81A55" w14:textId="77777777" w:rsidR="000A1CF8" w:rsidRPr="00E439DA" w:rsidRDefault="000A1CF8" w:rsidP="0020030D">
            <w:pPr>
              <w:suppressAutoHyphens/>
              <w:kinsoku w:val="0"/>
              <w:wordWrap w:val="0"/>
              <w:overflowPunct w:val="0"/>
              <w:autoSpaceDE w:val="0"/>
              <w:autoSpaceDN w:val="0"/>
              <w:spacing w:line="330" w:lineRule="exact"/>
              <w:ind w:left="222" w:hangingChars="100" w:hanging="222"/>
              <w:jc w:val="left"/>
              <w:rPr>
                <w:rFonts w:asciiTheme="minorEastAsia" w:eastAsiaTheme="minorEastAsia" w:hAnsiTheme="minorEastAsia"/>
                <w:color w:val="auto"/>
                <w:lang w:val="x-none"/>
              </w:rPr>
            </w:pPr>
          </w:p>
        </w:tc>
      </w:tr>
    </w:tbl>
    <w:p w14:paraId="1A9E443E" w14:textId="77777777" w:rsidR="003473E9" w:rsidRPr="00BA191E" w:rsidRDefault="003473E9" w:rsidP="00972F87">
      <w:pPr>
        <w:adjustRightInd/>
        <w:spacing w:line="330" w:lineRule="exact"/>
        <w:rPr>
          <w:rFonts w:asciiTheme="minorEastAsia" w:eastAsiaTheme="minorEastAsia" w:hAnsiTheme="minorEastAsia"/>
          <w:color w:val="auto"/>
        </w:rPr>
      </w:pPr>
    </w:p>
    <w:sectPr w:rsidR="003473E9" w:rsidRPr="00BA191E" w:rsidSect="009D37C5">
      <w:headerReference w:type="default" r:id="rId8"/>
      <w:footerReference w:type="default" r:id="rId9"/>
      <w:type w:val="continuous"/>
      <w:pgSz w:w="11906" w:h="16838"/>
      <w:pgMar w:top="1134" w:right="850" w:bottom="850" w:left="850" w:header="720" w:footer="720" w:gutter="0"/>
      <w:pgNumType w:start="1"/>
      <w:cols w:space="720"/>
      <w:noEndnote/>
      <w:docGrid w:type="linesAndChars" w:linePitch="32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2ABE" w14:textId="77777777" w:rsidR="00E70AD2" w:rsidRDefault="00E70AD2">
      <w:pPr>
        <w:rPr>
          <w:rFonts w:cs="Times New Roman"/>
        </w:rPr>
      </w:pPr>
      <w:r>
        <w:rPr>
          <w:rFonts w:cs="Times New Roman"/>
        </w:rPr>
        <w:separator/>
      </w:r>
    </w:p>
  </w:endnote>
  <w:endnote w:type="continuationSeparator" w:id="0">
    <w:p w14:paraId="6822A155" w14:textId="77777777" w:rsidR="00E70AD2" w:rsidRDefault="00E70AD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7732" w14:textId="77777777" w:rsidR="000A1CF8" w:rsidRDefault="000A1CF8">
    <w:pPr>
      <w:framePr w:wrap="auto" w:vAnchor="text" w:hAnchor="margin" w:xAlign="center" w:y="1"/>
      <w:adjustRightInd/>
      <w:jc w:val="center"/>
      <w:rPr>
        <w:rFonts w:hAnsi="Times New Roman" w:cs="Times New Roman"/>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3AC7" w14:textId="77777777" w:rsidR="00E70AD2" w:rsidRDefault="00E70AD2">
      <w:pPr>
        <w:rPr>
          <w:rFonts w:cs="Times New Roman"/>
        </w:rPr>
      </w:pPr>
      <w:r>
        <w:rPr>
          <w:rFonts w:hAnsi="Times New Roman" w:cs="Times New Roman"/>
          <w:color w:val="auto"/>
          <w:sz w:val="2"/>
          <w:szCs w:val="2"/>
        </w:rPr>
        <w:continuationSeparator/>
      </w:r>
    </w:p>
  </w:footnote>
  <w:footnote w:type="continuationSeparator" w:id="0">
    <w:p w14:paraId="46ED7F06" w14:textId="77777777" w:rsidR="00E70AD2" w:rsidRDefault="00E70AD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C6B3" w14:textId="77777777" w:rsidR="000A1CF8" w:rsidRDefault="000A1CF8">
    <w:pPr>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A38"/>
    <w:multiLevelType w:val="hybridMultilevel"/>
    <w:tmpl w:val="325A0B4C"/>
    <w:lvl w:ilvl="0" w:tplc="DF78AEC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603FA"/>
    <w:multiLevelType w:val="hybridMultilevel"/>
    <w:tmpl w:val="CB76F116"/>
    <w:lvl w:ilvl="0" w:tplc="AEC8E44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390448"/>
    <w:multiLevelType w:val="hybridMultilevel"/>
    <w:tmpl w:val="B652FEDA"/>
    <w:lvl w:ilvl="0" w:tplc="BAA03774">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4834A8"/>
    <w:multiLevelType w:val="hybridMultilevel"/>
    <w:tmpl w:val="51F80A9C"/>
    <w:lvl w:ilvl="0" w:tplc="D58C0E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7807541"/>
    <w:multiLevelType w:val="hybridMultilevel"/>
    <w:tmpl w:val="3B14BD22"/>
    <w:lvl w:ilvl="0" w:tplc="4912C1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DB66B7"/>
    <w:multiLevelType w:val="hybridMultilevel"/>
    <w:tmpl w:val="989415B8"/>
    <w:lvl w:ilvl="0" w:tplc="D7DCD1E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A260BC7"/>
    <w:multiLevelType w:val="hybridMultilevel"/>
    <w:tmpl w:val="21D2F8DC"/>
    <w:lvl w:ilvl="0" w:tplc="F662A11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F990683"/>
    <w:multiLevelType w:val="hybridMultilevel"/>
    <w:tmpl w:val="FFEC9212"/>
    <w:lvl w:ilvl="0" w:tplc="F18C47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C46693"/>
    <w:multiLevelType w:val="hybridMultilevel"/>
    <w:tmpl w:val="5C5A3D68"/>
    <w:lvl w:ilvl="0" w:tplc="425E667A">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9" w15:restartNumberingAfterBreak="0">
    <w:nsid w:val="15592A1A"/>
    <w:multiLevelType w:val="hybridMultilevel"/>
    <w:tmpl w:val="3450375A"/>
    <w:lvl w:ilvl="0" w:tplc="150A78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2C15E9"/>
    <w:multiLevelType w:val="hybridMultilevel"/>
    <w:tmpl w:val="79CADCDE"/>
    <w:lvl w:ilvl="0" w:tplc="44528018">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1" w15:restartNumberingAfterBreak="0">
    <w:nsid w:val="19E34488"/>
    <w:multiLevelType w:val="hybridMultilevel"/>
    <w:tmpl w:val="82F8F2C4"/>
    <w:lvl w:ilvl="0" w:tplc="47B671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466F95"/>
    <w:multiLevelType w:val="hybridMultilevel"/>
    <w:tmpl w:val="09E4F0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5D28A3"/>
    <w:multiLevelType w:val="hybridMultilevel"/>
    <w:tmpl w:val="4A3EC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453EE7"/>
    <w:multiLevelType w:val="hybridMultilevel"/>
    <w:tmpl w:val="0EF063BE"/>
    <w:lvl w:ilvl="0" w:tplc="A0A697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03F0C97"/>
    <w:multiLevelType w:val="hybridMultilevel"/>
    <w:tmpl w:val="0EA426B0"/>
    <w:lvl w:ilvl="0" w:tplc="06F648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0655F29"/>
    <w:multiLevelType w:val="hybridMultilevel"/>
    <w:tmpl w:val="70166D1E"/>
    <w:lvl w:ilvl="0" w:tplc="1F3225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DE48F1"/>
    <w:multiLevelType w:val="hybridMultilevel"/>
    <w:tmpl w:val="DF1CCDCC"/>
    <w:lvl w:ilvl="0" w:tplc="9648DDC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B2545A9"/>
    <w:multiLevelType w:val="hybridMultilevel"/>
    <w:tmpl w:val="EB84E876"/>
    <w:lvl w:ilvl="0" w:tplc="3948CA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BEA4248"/>
    <w:multiLevelType w:val="hybridMultilevel"/>
    <w:tmpl w:val="F0CEA1D0"/>
    <w:lvl w:ilvl="0" w:tplc="0FC2D1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AE90A4A"/>
    <w:multiLevelType w:val="hybridMultilevel"/>
    <w:tmpl w:val="D78CAFFC"/>
    <w:lvl w:ilvl="0" w:tplc="C89218A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AF5598A"/>
    <w:multiLevelType w:val="hybridMultilevel"/>
    <w:tmpl w:val="B8E00220"/>
    <w:lvl w:ilvl="0" w:tplc="DF78AEC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D0054A"/>
    <w:multiLevelType w:val="hybridMultilevel"/>
    <w:tmpl w:val="BC44FDE6"/>
    <w:lvl w:ilvl="0" w:tplc="F0465324">
      <w:numFmt w:val="bullet"/>
      <w:lvlText w:val="・"/>
      <w:lvlJc w:val="left"/>
      <w:pPr>
        <w:ind w:left="360" w:hanging="36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F059CC"/>
    <w:multiLevelType w:val="hybridMultilevel"/>
    <w:tmpl w:val="3C48F64A"/>
    <w:lvl w:ilvl="0" w:tplc="F2765BC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1A7343C"/>
    <w:multiLevelType w:val="hybridMultilevel"/>
    <w:tmpl w:val="416084D0"/>
    <w:lvl w:ilvl="0" w:tplc="27BA5A72">
      <w:start w:val="1"/>
      <w:numFmt w:val="bullet"/>
      <w:lvlText w:val="・"/>
      <w:lvlJc w:val="left"/>
      <w:pPr>
        <w:tabs>
          <w:tab w:val="num" w:pos="795"/>
        </w:tabs>
        <w:ind w:left="795" w:hanging="360"/>
      </w:pPr>
      <w:rPr>
        <w:rFonts w:ascii="ＭＳ 明朝" w:eastAsia="ＭＳ 明朝" w:hAnsi="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5" w15:restartNumberingAfterBreak="0">
    <w:nsid w:val="542A24FD"/>
    <w:multiLevelType w:val="hybridMultilevel"/>
    <w:tmpl w:val="54362368"/>
    <w:lvl w:ilvl="0" w:tplc="02584F8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B62133"/>
    <w:multiLevelType w:val="hybridMultilevel"/>
    <w:tmpl w:val="997A5EAE"/>
    <w:lvl w:ilvl="0" w:tplc="EAE6041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5A1874"/>
    <w:multiLevelType w:val="hybridMultilevel"/>
    <w:tmpl w:val="C2E689A2"/>
    <w:lvl w:ilvl="0" w:tplc="D91C88B4">
      <w:start w:val="20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AD2201"/>
    <w:multiLevelType w:val="hybridMultilevel"/>
    <w:tmpl w:val="94CAB7A0"/>
    <w:lvl w:ilvl="0" w:tplc="9D3485D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11B0509"/>
    <w:multiLevelType w:val="hybridMultilevel"/>
    <w:tmpl w:val="E39420A4"/>
    <w:lvl w:ilvl="0" w:tplc="1A520AC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E87791"/>
    <w:multiLevelType w:val="hybridMultilevel"/>
    <w:tmpl w:val="47C47A52"/>
    <w:lvl w:ilvl="0" w:tplc="73AC2D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8ED28FA"/>
    <w:multiLevelType w:val="hybridMultilevel"/>
    <w:tmpl w:val="A356A2CA"/>
    <w:lvl w:ilvl="0" w:tplc="CAC448E4">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91F21E7"/>
    <w:multiLevelType w:val="hybridMultilevel"/>
    <w:tmpl w:val="4728387A"/>
    <w:lvl w:ilvl="0" w:tplc="09B4ABD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AE0F74"/>
    <w:multiLevelType w:val="hybridMultilevel"/>
    <w:tmpl w:val="65A6EF1E"/>
    <w:lvl w:ilvl="0" w:tplc="87F4FC66">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34" w15:restartNumberingAfterBreak="0">
    <w:nsid w:val="785E0E0F"/>
    <w:multiLevelType w:val="hybridMultilevel"/>
    <w:tmpl w:val="F35498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F75323"/>
    <w:multiLevelType w:val="hybridMultilevel"/>
    <w:tmpl w:val="C4A8DEA2"/>
    <w:lvl w:ilvl="0" w:tplc="2230D82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39352863">
    <w:abstractNumId w:val="24"/>
  </w:num>
  <w:num w:numId="2" w16cid:durableId="1260529287">
    <w:abstractNumId w:val="32"/>
  </w:num>
  <w:num w:numId="3" w16cid:durableId="1720124992">
    <w:abstractNumId w:val="6"/>
  </w:num>
  <w:num w:numId="4" w16cid:durableId="1745906970">
    <w:abstractNumId w:val="28"/>
  </w:num>
  <w:num w:numId="5" w16cid:durableId="1440948193">
    <w:abstractNumId w:val="1"/>
  </w:num>
  <w:num w:numId="6" w16cid:durableId="1471484076">
    <w:abstractNumId w:val="17"/>
  </w:num>
  <w:num w:numId="7" w16cid:durableId="1760324488">
    <w:abstractNumId w:val="35"/>
  </w:num>
  <w:num w:numId="8" w16cid:durableId="1513109038">
    <w:abstractNumId w:val="23"/>
  </w:num>
  <w:num w:numId="9" w16cid:durableId="959649968">
    <w:abstractNumId w:val="31"/>
  </w:num>
  <w:num w:numId="10" w16cid:durableId="2014144903">
    <w:abstractNumId w:val="5"/>
  </w:num>
  <w:num w:numId="11" w16cid:durableId="240915338">
    <w:abstractNumId w:val="20"/>
  </w:num>
  <w:num w:numId="12" w16cid:durableId="95951312">
    <w:abstractNumId w:val="29"/>
  </w:num>
  <w:num w:numId="13" w16cid:durableId="1342003554">
    <w:abstractNumId w:val="26"/>
  </w:num>
  <w:num w:numId="14" w16cid:durableId="1444424898">
    <w:abstractNumId w:val="30"/>
  </w:num>
  <w:num w:numId="15" w16cid:durableId="620452365">
    <w:abstractNumId w:val="2"/>
  </w:num>
  <w:num w:numId="16" w16cid:durableId="1378747060">
    <w:abstractNumId w:val="15"/>
  </w:num>
  <w:num w:numId="17" w16cid:durableId="2062510812">
    <w:abstractNumId w:val="18"/>
  </w:num>
  <w:num w:numId="18" w16cid:durableId="793905826">
    <w:abstractNumId w:val="12"/>
  </w:num>
  <w:num w:numId="19" w16cid:durableId="470904386">
    <w:abstractNumId w:val="34"/>
  </w:num>
  <w:num w:numId="20" w16cid:durableId="2139839564">
    <w:abstractNumId w:val="22"/>
  </w:num>
  <w:num w:numId="21" w16cid:durableId="1262178923">
    <w:abstractNumId w:val="21"/>
  </w:num>
  <w:num w:numId="22" w16cid:durableId="435486728">
    <w:abstractNumId w:val="0"/>
  </w:num>
  <w:num w:numId="23" w16cid:durableId="1638217480">
    <w:abstractNumId w:val="13"/>
  </w:num>
  <w:num w:numId="24" w16cid:durableId="1636909891">
    <w:abstractNumId w:val="8"/>
  </w:num>
  <w:num w:numId="25" w16cid:durableId="1262714625">
    <w:abstractNumId w:val="25"/>
  </w:num>
  <w:num w:numId="26" w16cid:durableId="2083675031">
    <w:abstractNumId w:val="11"/>
  </w:num>
  <w:num w:numId="27" w16cid:durableId="399984276">
    <w:abstractNumId w:val="9"/>
  </w:num>
  <w:num w:numId="28" w16cid:durableId="2116097534">
    <w:abstractNumId w:val="7"/>
  </w:num>
  <w:num w:numId="29" w16cid:durableId="1595358311">
    <w:abstractNumId w:val="4"/>
  </w:num>
  <w:num w:numId="30" w16cid:durableId="892739801">
    <w:abstractNumId w:val="14"/>
  </w:num>
  <w:num w:numId="31" w16cid:durableId="1649747363">
    <w:abstractNumId w:val="3"/>
  </w:num>
  <w:num w:numId="32" w16cid:durableId="1365639231">
    <w:abstractNumId w:val="16"/>
  </w:num>
  <w:num w:numId="33" w16cid:durableId="209221760">
    <w:abstractNumId w:val="10"/>
  </w:num>
  <w:num w:numId="34" w16cid:durableId="500315258">
    <w:abstractNumId w:val="33"/>
  </w:num>
  <w:num w:numId="35" w16cid:durableId="1064333666">
    <w:abstractNumId w:val="19"/>
  </w:num>
  <w:num w:numId="36" w16cid:durableId="11895627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57"/>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EA"/>
    <w:rsid w:val="000033FA"/>
    <w:rsid w:val="0000490F"/>
    <w:rsid w:val="000053E9"/>
    <w:rsid w:val="00006FBC"/>
    <w:rsid w:val="00037B09"/>
    <w:rsid w:val="00041BF7"/>
    <w:rsid w:val="000538BA"/>
    <w:rsid w:val="00055365"/>
    <w:rsid w:val="00057B43"/>
    <w:rsid w:val="000705B5"/>
    <w:rsid w:val="000761E5"/>
    <w:rsid w:val="00087129"/>
    <w:rsid w:val="00091DE4"/>
    <w:rsid w:val="000924D9"/>
    <w:rsid w:val="00092715"/>
    <w:rsid w:val="00092E51"/>
    <w:rsid w:val="000939E8"/>
    <w:rsid w:val="000A0E1C"/>
    <w:rsid w:val="000A1CF8"/>
    <w:rsid w:val="000B4036"/>
    <w:rsid w:val="000C20DE"/>
    <w:rsid w:val="000C3D0D"/>
    <w:rsid w:val="000D18A3"/>
    <w:rsid w:val="000D2636"/>
    <w:rsid w:val="000D5A49"/>
    <w:rsid w:val="000F26C4"/>
    <w:rsid w:val="00101EEC"/>
    <w:rsid w:val="00105F25"/>
    <w:rsid w:val="0010699D"/>
    <w:rsid w:val="0013679B"/>
    <w:rsid w:val="00143D4B"/>
    <w:rsid w:val="00144DBE"/>
    <w:rsid w:val="001463C9"/>
    <w:rsid w:val="001468F8"/>
    <w:rsid w:val="00153346"/>
    <w:rsid w:val="0016146C"/>
    <w:rsid w:val="001628BE"/>
    <w:rsid w:val="00170C79"/>
    <w:rsid w:val="001731EA"/>
    <w:rsid w:val="001757ED"/>
    <w:rsid w:val="0017759A"/>
    <w:rsid w:val="00191FF5"/>
    <w:rsid w:val="00193FE6"/>
    <w:rsid w:val="001970B0"/>
    <w:rsid w:val="001B0F38"/>
    <w:rsid w:val="001C06D8"/>
    <w:rsid w:val="001D0B3F"/>
    <w:rsid w:val="001D1D94"/>
    <w:rsid w:val="001D3594"/>
    <w:rsid w:val="001F17F5"/>
    <w:rsid w:val="001F6D17"/>
    <w:rsid w:val="0020030D"/>
    <w:rsid w:val="00201086"/>
    <w:rsid w:val="00203AFF"/>
    <w:rsid w:val="002044C6"/>
    <w:rsid w:val="002323FF"/>
    <w:rsid w:val="00232BEB"/>
    <w:rsid w:val="0023715C"/>
    <w:rsid w:val="00244739"/>
    <w:rsid w:val="00244A1E"/>
    <w:rsid w:val="002478FD"/>
    <w:rsid w:val="002532FC"/>
    <w:rsid w:val="00256F32"/>
    <w:rsid w:val="00262A34"/>
    <w:rsid w:val="002719C7"/>
    <w:rsid w:val="00271D6C"/>
    <w:rsid w:val="00275FB1"/>
    <w:rsid w:val="00277D9F"/>
    <w:rsid w:val="00280EE1"/>
    <w:rsid w:val="002A5ADE"/>
    <w:rsid w:val="002A6F1F"/>
    <w:rsid w:val="002C058A"/>
    <w:rsid w:val="002C73A2"/>
    <w:rsid w:val="002D4540"/>
    <w:rsid w:val="002E2A45"/>
    <w:rsid w:val="002F04AC"/>
    <w:rsid w:val="003008A0"/>
    <w:rsid w:val="0030329E"/>
    <w:rsid w:val="003144CE"/>
    <w:rsid w:val="00316431"/>
    <w:rsid w:val="00324BDA"/>
    <w:rsid w:val="00325689"/>
    <w:rsid w:val="0032645B"/>
    <w:rsid w:val="00331BB4"/>
    <w:rsid w:val="00334AD1"/>
    <w:rsid w:val="00337497"/>
    <w:rsid w:val="0034196E"/>
    <w:rsid w:val="003473E9"/>
    <w:rsid w:val="00350684"/>
    <w:rsid w:val="003517D7"/>
    <w:rsid w:val="00354679"/>
    <w:rsid w:val="0036165A"/>
    <w:rsid w:val="003717F7"/>
    <w:rsid w:val="00371CEF"/>
    <w:rsid w:val="00373DD7"/>
    <w:rsid w:val="003751BD"/>
    <w:rsid w:val="00377106"/>
    <w:rsid w:val="003816C6"/>
    <w:rsid w:val="00391268"/>
    <w:rsid w:val="003947F5"/>
    <w:rsid w:val="00395E76"/>
    <w:rsid w:val="00397688"/>
    <w:rsid w:val="003A6C3B"/>
    <w:rsid w:val="003A7A41"/>
    <w:rsid w:val="003B0851"/>
    <w:rsid w:val="003C6094"/>
    <w:rsid w:val="003D13DB"/>
    <w:rsid w:val="003E02BE"/>
    <w:rsid w:val="003E3228"/>
    <w:rsid w:val="003F09CF"/>
    <w:rsid w:val="003F4A23"/>
    <w:rsid w:val="00411EF0"/>
    <w:rsid w:val="00420ACA"/>
    <w:rsid w:val="00424A33"/>
    <w:rsid w:val="0042749B"/>
    <w:rsid w:val="00434D34"/>
    <w:rsid w:val="00434D51"/>
    <w:rsid w:val="004418C1"/>
    <w:rsid w:val="00443278"/>
    <w:rsid w:val="00452DFD"/>
    <w:rsid w:val="00457CD5"/>
    <w:rsid w:val="004637B9"/>
    <w:rsid w:val="00467D99"/>
    <w:rsid w:val="00474FEE"/>
    <w:rsid w:val="00476F92"/>
    <w:rsid w:val="004833C6"/>
    <w:rsid w:val="00485D06"/>
    <w:rsid w:val="00486101"/>
    <w:rsid w:val="00486847"/>
    <w:rsid w:val="0049020A"/>
    <w:rsid w:val="00496111"/>
    <w:rsid w:val="004A40A5"/>
    <w:rsid w:val="004A647D"/>
    <w:rsid w:val="004B1C88"/>
    <w:rsid w:val="004B2477"/>
    <w:rsid w:val="004C6C3A"/>
    <w:rsid w:val="004C70DE"/>
    <w:rsid w:val="004D332B"/>
    <w:rsid w:val="004D7195"/>
    <w:rsid w:val="004E1F0E"/>
    <w:rsid w:val="004E60FC"/>
    <w:rsid w:val="004F14C4"/>
    <w:rsid w:val="004F788C"/>
    <w:rsid w:val="004F7D59"/>
    <w:rsid w:val="00506280"/>
    <w:rsid w:val="005069FD"/>
    <w:rsid w:val="00514119"/>
    <w:rsid w:val="0051657B"/>
    <w:rsid w:val="005238E5"/>
    <w:rsid w:val="00526314"/>
    <w:rsid w:val="00544210"/>
    <w:rsid w:val="0054748C"/>
    <w:rsid w:val="005508C2"/>
    <w:rsid w:val="0055766F"/>
    <w:rsid w:val="00557DB2"/>
    <w:rsid w:val="00563CBC"/>
    <w:rsid w:val="0056594D"/>
    <w:rsid w:val="00570387"/>
    <w:rsid w:val="00570ABC"/>
    <w:rsid w:val="00572794"/>
    <w:rsid w:val="0058529C"/>
    <w:rsid w:val="00587AD7"/>
    <w:rsid w:val="0059706B"/>
    <w:rsid w:val="005B67F2"/>
    <w:rsid w:val="005C352C"/>
    <w:rsid w:val="005C695D"/>
    <w:rsid w:val="005D1995"/>
    <w:rsid w:val="005E1AFB"/>
    <w:rsid w:val="005E20A8"/>
    <w:rsid w:val="005E531F"/>
    <w:rsid w:val="005E5809"/>
    <w:rsid w:val="005F0ED9"/>
    <w:rsid w:val="005F0F32"/>
    <w:rsid w:val="005F4F68"/>
    <w:rsid w:val="006065D1"/>
    <w:rsid w:val="00607751"/>
    <w:rsid w:val="00613294"/>
    <w:rsid w:val="006134A5"/>
    <w:rsid w:val="00613573"/>
    <w:rsid w:val="00613D60"/>
    <w:rsid w:val="006243DC"/>
    <w:rsid w:val="006308FA"/>
    <w:rsid w:val="006473BA"/>
    <w:rsid w:val="00647824"/>
    <w:rsid w:val="00650306"/>
    <w:rsid w:val="00650B55"/>
    <w:rsid w:val="00657CE4"/>
    <w:rsid w:val="00657E86"/>
    <w:rsid w:val="0067271C"/>
    <w:rsid w:val="00673D77"/>
    <w:rsid w:val="006765E2"/>
    <w:rsid w:val="00677A6B"/>
    <w:rsid w:val="00681B61"/>
    <w:rsid w:val="00682260"/>
    <w:rsid w:val="00682BEC"/>
    <w:rsid w:val="006840DA"/>
    <w:rsid w:val="006844F5"/>
    <w:rsid w:val="00687907"/>
    <w:rsid w:val="006A0B0E"/>
    <w:rsid w:val="006B6B49"/>
    <w:rsid w:val="006C1F12"/>
    <w:rsid w:val="006C2F7A"/>
    <w:rsid w:val="006C53F0"/>
    <w:rsid w:val="006C6763"/>
    <w:rsid w:val="006D0878"/>
    <w:rsid w:val="006E0CE4"/>
    <w:rsid w:val="006E7F97"/>
    <w:rsid w:val="006F24F4"/>
    <w:rsid w:val="006F63CF"/>
    <w:rsid w:val="00702717"/>
    <w:rsid w:val="0071167E"/>
    <w:rsid w:val="007118A4"/>
    <w:rsid w:val="00713A68"/>
    <w:rsid w:val="00721FC8"/>
    <w:rsid w:val="007301C7"/>
    <w:rsid w:val="00731D1C"/>
    <w:rsid w:val="007512F1"/>
    <w:rsid w:val="00751DF3"/>
    <w:rsid w:val="00761800"/>
    <w:rsid w:val="00761F8F"/>
    <w:rsid w:val="00764041"/>
    <w:rsid w:val="007678E9"/>
    <w:rsid w:val="0077237E"/>
    <w:rsid w:val="00772827"/>
    <w:rsid w:val="0077373B"/>
    <w:rsid w:val="007753AC"/>
    <w:rsid w:val="00776FA3"/>
    <w:rsid w:val="00777D55"/>
    <w:rsid w:val="007A070E"/>
    <w:rsid w:val="007A7DA4"/>
    <w:rsid w:val="007B0C4A"/>
    <w:rsid w:val="007B5331"/>
    <w:rsid w:val="007C0974"/>
    <w:rsid w:val="007C798A"/>
    <w:rsid w:val="007D0E40"/>
    <w:rsid w:val="007D23F5"/>
    <w:rsid w:val="007D2AC2"/>
    <w:rsid w:val="007D2FA6"/>
    <w:rsid w:val="007D65B2"/>
    <w:rsid w:val="007E3E31"/>
    <w:rsid w:val="007E4763"/>
    <w:rsid w:val="007E7FC3"/>
    <w:rsid w:val="007F2C7C"/>
    <w:rsid w:val="007F31F6"/>
    <w:rsid w:val="00803C06"/>
    <w:rsid w:val="008040AA"/>
    <w:rsid w:val="00811FF7"/>
    <w:rsid w:val="00821CF6"/>
    <w:rsid w:val="00825D0E"/>
    <w:rsid w:val="00835CCE"/>
    <w:rsid w:val="00842800"/>
    <w:rsid w:val="008448F2"/>
    <w:rsid w:val="00852A75"/>
    <w:rsid w:val="00865B4C"/>
    <w:rsid w:val="008668DD"/>
    <w:rsid w:val="00867F1D"/>
    <w:rsid w:val="00870221"/>
    <w:rsid w:val="00871FF3"/>
    <w:rsid w:val="008736B4"/>
    <w:rsid w:val="00873E54"/>
    <w:rsid w:val="008743B6"/>
    <w:rsid w:val="008828AA"/>
    <w:rsid w:val="00883EBD"/>
    <w:rsid w:val="00885DFC"/>
    <w:rsid w:val="00886591"/>
    <w:rsid w:val="00896479"/>
    <w:rsid w:val="00896C6D"/>
    <w:rsid w:val="008B408C"/>
    <w:rsid w:val="008C1519"/>
    <w:rsid w:val="008C5DB2"/>
    <w:rsid w:val="008C6B7D"/>
    <w:rsid w:val="008C7879"/>
    <w:rsid w:val="008D3AE7"/>
    <w:rsid w:val="008D4551"/>
    <w:rsid w:val="008D7022"/>
    <w:rsid w:val="008E6483"/>
    <w:rsid w:val="008F2A1A"/>
    <w:rsid w:val="009043E3"/>
    <w:rsid w:val="00907C73"/>
    <w:rsid w:val="009102DA"/>
    <w:rsid w:val="009110FA"/>
    <w:rsid w:val="00913A42"/>
    <w:rsid w:val="0091446F"/>
    <w:rsid w:val="009164D4"/>
    <w:rsid w:val="00917BC3"/>
    <w:rsid w:val="00920BD4"/>
    <w:rsid w:val="00926BE3"/>
    <w:rsid w:val="00930FAA"/>
    <w:rsid w:val="00944DDF"/>
    <w:rsid w:val="009479EA"/>
    <w:rsid w:val="00951782"/>
    <w:rsid w:val="009517AE"/>
    <w:rsid w:val="009555D2"/>
    <w:rsid w:val="00956F29"/>
    <w:rsid w:val="00972885"/>
    <w:rsid w:val="00972F87"/>
    <w:rsid w:val="00981A34"/>
    <w:rsid w:val="009914F2"/>
    <w:rsid w:val="009A58DD"/>
    <w:rsid w:val="009A5FD0"/>
    <w:rsid w:val="009A6EF5"/>
    <w:rsid w:val="009B0EA4"/>
    <w:rsid w:val="009B4183"/>
    <w:rsid w:val="009B5389"/>
    <w:rsid w:val="009C14FF"/>
    <w:rsid w:val="009C7544"/>
    <w:rsid w:val="009D37C5"/>
    <w:rsid w:val="009E6A0E"/>
    <w:rsid w:val="009F1697"/>
    <w:rsid w:val="009F4168"/>
    <w:rsid w:val="009F7D76"/>
    <w:rsid w:val="00A03912"/>
    <w:rsid w:val="00A12216"/>
    <w:rsid w:val="00A1235A"/>
    <w:rsid w:val="00A13358"/>
    <w:rsid w:val="00A16A91"/>
    <w:rsid w:val="00A17061"/>
    <w:rsid w:val="00A2051C"/>
    <w:rsid w:val="00A30A57"/>
    <w:rsid w:val="00A34F87"/>
    <w:rsid w:val="00A34FDF"/>
    <w:rsid w:val="00A42493"/>
    <w:rsid w:val="00A432EA"/>
    <w:rsid w:val="00A5062B"/>
    <w:rsid w:val="00A51982"/>
    <w:rsid w:val="00A51C58"/>
    <w:rsid w:val="00A743D6"/>
    <w:rsid w:val="00A75B5E"/>
    <w:rsid w:val="00A77402"/>
    <w:rsid w:val="00A825D5"/>
    <w:rsid w:val="00A826CA"/>
    <w:rsid w:val="00A96A3C"/>
    <w:rsid w:val="00A97E46"/>
    <w:rsid w:val="00AA2E9A"/>
    <w:rsid w:val="00AA7B4F"/>
    <w:rsid w:val="00AB3EE3"/>
    <w:rsid w:val="00AC1A0E"/>
    <w:rsid w:val="00AC269F"/>
    <w:rsid w:val="00AC2D18"/>
    <w:rsid w:val="00AC306E"/>
    <w:rsid w:val="00AC63E3"/>
    <w:rsid w:val="00AD140F"/>
    <w:rsid w:val="00AD35D9"/>
    <w:rsid w:val="00AE5EC2"/>
    <w:rsid w:val="00AE7BAB"/>
    <w:rsid w:val="00AF4B44"/>
    <w:rsid w:val="00AF5F36"/>
    <w:rsid w:val="00B15A66"/>
    <w:rsid w:val="00B17563"/>
    <w:rsid w:val="00B21DD2"/>
    <w:rsid w:val="00B47F4D"/>
    <w:rsid w:val="00B51909"/>
    <w:rsid w:val="00B55234"/>
    <w:rsid w:val="00B63F11"/>
    <w:rsid w:val="00B64D33"/>
    <w:rsid w:val="00B73C5B"/>
    <w:rsid w:val="00B81984"/>
    <w:rsid w:val="00B83D92"/>
    <w:rsid w:val="00B84A37"/>
    <w:rsid w:val="00B85A8F"/>
    <w:rsid w:val="00B903A0"/>
    <w:rsid w:val="00B952C8"/>
    <w:rsid w:val="00B97844"/>
    <w:rsid w:val="00BA0CE3"/>
    <w:rsid w:val="00BA191E"/>
    <w:rsid w:val="00BB2099"/>
    <w:rsid w:val="00BB233D"/>
    <w:rsid w:val="00BB2BB2"/>
    <w:rsid w:val="00BB4F6B"/>
    <w:rsid w:val="00BB63DF"/>
    <w:rsid w:val="00BB7C63"/>
    <w:rsid w:val="00BC3AAB"/>
    <w:rsid w:val="00BC485C"/>
    <w:rsid w:val="00BD054E"/>
    <w:rsid w:val="00BD575B"/>
    <w:rsid w:val="00C005A3"/>
    <w:rsid w:val="00C02154"/>
    <w:rsid w:val="00C05176"/>
    <w:rsid w:val="00C06E81"/>
    <w:rsid w:val="00C12E86"/>
    <w:rsid w:val="00C14028"/>
    <w:rsid w:val="00C22107"/>
    <w:rsid w:val="00C2360F"/>
    <w:rsid w:val="00C33189"/>
    <w:rsid w:val="00C3584E"/>
    <w:rsid w:val="00C424C1"/>
    <w:rsid w:val="00C4338A"/>
    <w:rsid w:val="00C44370"/>
    <w:rsid w:val="00C46687"/>
    <w:rsid w:val="00C65082"/>
    <w:rsid w:val="00C66917"/>
    <w:rsid w:val="00C726DB"/>
    <w:rsid w:val="00C741D2"/>
    <w:rsid w:val="00C87C4E"/>
    <w:rsid w:val="00C9787B"/>
    <w:rsid w:val="00CA2476"/>
    <w:rsid w:val="00CA7AA1"/>
    <w:rsid w:val="00CB1227"/>
    <w:rsid w:val="00CB4448"/>
    <w:rsid w:val="00CB4454"/>
    <w:rsid w:val="00CB4AC3"/>
    <w:rsid w:val="00CC2BCA"/>
    <w:rsid w:val="00CD107D"/>
    <w:rsid w:val="00CD3E54"/>
    <w:rsid w:val="00CD51D0"/>
    <w:rsid w:val="00CD66AA"/>
    <w:rsid w:val="00CE0E42"/>
    <w:rsid w:val="00CE2470"/>
    <w:rsid w:val="00CE50FF"/>
    <w:rsid w:val="00CF66A1"/>
    <w:rsid w:val="00D002BD"/>
    <w:rsid w:val="00D01B74"/>
    <w:rsid w:val="00D14CFB"/>
    <w:rsid w:val="00D23D87"/>
    <w:rsid w:val="00D32D80"/>
    <w:rsid w:val="00D40993"/>
    <w:rsid w:val="00D46075"/>
    <w:rsid w:val="00D51199"/>
    <w:rsid w:val="00D52D0A"/>
    <w:rsid w:val="00D533BB"/>
    <w:rsid w:val="00D71BFB"/>
    <w:rsid w:val="00D77D45"/>
    <w:rsid w:val="00D876EF"/>
    <w:rsid w:val="00D912E6"/>
    <w:rsid w:val="00D95033"/>
    <w:rsid w:val="00DA4407"/>
    <w:rsid w:val="00DA5417"/>
    <w:rsid w:val="00DA7095"/>
    <w:rsid w:val="00DB4170"/>
    <w:rsid w:val="00DC1F31"/>
    <w:rsid w:val="00DC4171"/>
    <w:rsid w:val="00DC4799"/>
    <w:rsid w:val="00DD0E14"/>
    <w:rsid w:val="00DD1E97"/>
    <w:rsid w:val="00DD4CF6"/>
    <w:rsid w:val="00DF00B9"/>
    <w:rsid w:val="00DF6965"/>
    <w:rsid w:val="00E0729B"/>
    <w:rsid w:val="00E10394"/>
    <w:rsid w:val="00E12D47"/>
    <w:rsid w:val="00E12D5E"/>
    <w:rsid w:val="00E1490E"/>
    <w:rsid w:val="00E25C11"/>
    <w:rsid w:val="00E25F84"/>
    <w:rsid w:val="00E31239"/>
    <w:rsid w:val="00E32E62"/>
    <w:rsid w:val="00E34A23"/>
    <w:rsid w:val="00E362C5"/>
    <w:rsid w:val="00E439DA"/>
    <w:rsid w:val="00E538F3"/>
    <w:rsid w:val="00E53BED"/>
    <w:rsid w:val="00E5467D"/>
    <w:rsid w:val="00E549E0"/>
    <w:rsid w:val="00E63D8A"/>
    <w:rsid w:val="00E64090"/>
    <w:rsid w:val="00E6628B"/>
    <w:rsid w:val="00E70AD2"/>
    <w:rsid w:val="00E80043"/>
    <w:rsid w:val="00E8429C"/>
    <w:rsid w:val="00E84B58"/>
    <w:rsid w:val="00E911AB"/>
    <w:rsid w:val="00EA2B7F"/>
    <w:rsid w:val="00EA7D0F"/>
    <w:rsid w:val="00EB2A90"/>
    <w:rsid w:val="00EB340F"/>
    <w:rsid w:val="00EB3805"/>
    <w:rsid w:val="00EB3D1C"/>
    <w:rsid w:val="00EB3F2B"/>
    <w:rsid w:val="00EC2DB4"/>
    <w:rsid w:val="00ED2C88"/>
    <w:rsid w:val="00ED664E"/>
    <w:rsid w:val="00EE1747"/>
    <w:rsid w:val="00EE1FF9"/>
    <w:rsid w:val="00EE4B31"/>
    <w:rsid w:val="00EE68C2"/>
    <w:rsid w:val="00EF1399"/>
    <w:rsid w:val="00EF3CD7"/>
    <w:rsid w:val="00EF3EC4"/>
    <w:rsid w:val="00F056DD"/>
    <w:rsid w:val="00F07913"/>
    <w:rsid w:val="00F136A5"/>
    <w:rsid w:val="00F14F19"/>
    <w:rsid w:val="00F25DBD"/>
    <w:rsid w:val="00F532FE"/>
    <w:rsid w:val="00F576E6"/>
    <w:rsid w:val="00F656B8"/>
    <w:rsid w:val="00F7038B"/>
    <w:rsid w:val="00F703F2"/>
    <w:rsid w:val="00F80632"/>
    <w:rsid w:val="00F8221B"/>
    <w:rsid w:val="00F82E6F"/>
    <w:rsid w:val="00F865F5"/>
    <w:rsid w:val="00F87070"/>
    <w:rsid w:val="00F95362"/>
    <w:rsid w:val="00FA3466"/>
    <w:rsid w:val="00FB3F2A"/>
    <w:rsid w:val="00FC26A6"/>
    <w:rsid w:val="00FD6578"/>
    <w:rsid w:val="00FE7E92"/>
    <w:rsid w:val="00FF2D2C"/>
    <w:rsid w:val="00FF5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3034E49"/>
  <w15:docId w15:val="{642041D1-5399-4E05-A35E-21A0EBC5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8C1"/>
    <w:pPr>
      <w:widowControl w:val="0"/>
      <w:adjustRightInd w:val="0"/>
      <w:jc w:val="both"/>
      <w:textAlignment w:val="baseline"/>
    </w:pPr>
    <w:rPr>
      <w:rFonts w:ascii="ＭＳ 明朝" w:hAnsi="ＭＳ 明朝" w:cs="ＭＳ 明朝"/>
      <w:color w:val="000000"/>
      <w:kern w:val="0"/>
    </w:rPr>
  </w:style>
  <w:style w:type="paragraph" w:styleId="1">
    <w:name w:val="heading 1"/>
    <w:basedOn w:val="a"/>
    <w:next w:val="a"/>
    <w:link w:val="10"/>
    <w:uiPriority w:val="9"/>
    <w:qFormat/>
    <w:rsid w:val="0000490F"/>
    <w:pPr>
      <w:keepNext/>
      <w:adjustRightInd/>
      <w:jc w:val="left"/>
      <w:textAlignment w:val="auto"/>
      <w:outlineLvl w:val="0"/>
    </w:pPr>
    <w:rPr>
      <w:rFonts w:ascii="Arial" w:eastAsia="ＭＳ ゴシック" w:hAnsi="Arial" w:cs="Times New Roman"/>
      <w:color w:val="auto"/>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70DE"/>
    <w:pPr>
      <w:tabs>
        <w:tab w:val="center" w:pos="4252"/>
        <w:tab w:val="right" w:pos="8504"/>
      </w:tabs>
      <w:snapToGrid w:val="0"/>
    </w:pPr>
  </w:style>
  <w:style w:type="character" w:customStyle="1" w:styleId="a4">
    <w:name w:val="ヘッダー (文字)"/>
    <w:basedOn w:val="a0"/>
    <w:link w:val="a3"/>
    <w:uiPriority w:val="99"/>
    <w:semiHidden/>
    <w:locked/>
    <w:rsid w:val="004C70DE"/>
    <w:rPr>
      <w:rFonts w:ascii="ＭＳ 明朝" w:eastAsia="ＭＳ 明朝" w:cs="ＭＳ 明朝"/>
      <w:color w:val="000000"/>
      <w:kern w:val="0"/>
      <w:sz w:val="21"/>
      <w:szCs w:val="21"/>
    </w:rPr>
  </w:style>
  <w:style w:type="paragraph" w:styleId="a5">
    <w:name w:val="footer"/>
    <w:basedOn w:val="a"/>
    <w:link w:val="a6"/>
    <w:unhideWhenUsed/>
    <w:rsid w:val="004C70DE"/>
    <w:pPr>
      <w:tabs>
        <w:tab w:val="center" w:pos="4252"/>
        <w:tab w:val="right" w:pos="8504"/>
      </w:tabs>
      <w:snapToGrid w:val="0"/>
    </w:pPr>
  </w:style>
  <w:style w:type="character" w:customStyle="1" w:styleId="a6">
    <w:name w:val="フッター (文字)"/>
    <w:basedOn w:val="a0"/>
    <w:link w:val="a5"/>
    <w:uiPriority w:val="99"/>
    <w:semiHidden/>
    <w:locked/>
    <w:rsid w:val="004C70DE"/>
    <w:rPr>
      <w:rFonts w:ascii="ＭＳ 明朝" w:eastAsia="ＭＳ 明朝" w:cs="ＭＳ 明朝"/>
      <w:color w:val="000000"/>
      <w:kern w:val="0"/>
      <w:sz w:val="21"/>
      <w:szCs w:val="21"/>
    </w:rPr>
  </w:style>
  <w:style w:type="paragraph" w:styleId="a7">
    <w:name w:val="Balloon Text"/>
    <w:basedOn w:val="a"/>
    <w:link w:val="a8"/>
    <w:semiHidden/>
    <w:unhideWhenUsed/>
    <w:rsid w:val="009164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9164D4"/>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7F2C7C"/>
    <w:pPr>
      <w:ind w:leftChars="400" w:left="840"/>
    </w:pPr>
  </w:style>
  <w:style w:type="character" w:customStyle="1" w:styleId="10">
    <w:name w:val="見出し 1 (文字)"/>
    <w:basedOn w:val="a0"/>
    <w:link w:val="1"/>
    <w:uiPriority w:val="9"/>
    <w:rsid w:val="0000490F"/>
    <w:rPr>
      <w:rFonts w:ascii="Arial" w:eastAsia="ＭＳ ゴシック" w:hAnsi="Arial"/>
      <w:kern w:val="0"/>
      <w:sz w:val="24"/>
      <w:szCs w:val="24"/>
      <w:lang w:val="x-none" w:eastAsia="x-none"/>
    </w:rPr>
  </w:style>
  <w:style w:type="paragraph" w:styleId="aa">
    <w:name w:val="Body Text Indent"/>
    <w:basedOn w:val="a"/>
    <w:link w:val="ab"/>
    <w:rsid w:val="0000490F"/>
    <w:pPr>
      <w:overflowPunct w:val="0"/>
      <w:autoSpaceDE w:val="0"/>
      <w:autoSpaceDN w:val="0"/>
      <w:adjustRightInd/>
      <w:ind w:left="680" w:firstLine="227"/>
      <w:jc w:val="left"/>
      <w:textAlignment w:val="auto"/>
    </w:pPr>
    <w:rPr>
      <w:rFonts w:ascii="ＭＳ ゴシック" w:eastAsia="ＭＳ ゴシック" w:hAnsi="Century" w:cs="Times New Roman"/>
      <w:color w:val="auto"/>
      <w:sz w:val="20"/>
      <w:szCs w:val="24"/>
    </w:rPr>
  </w:style>
  <w:style w:type="character" w:customStyle="1" w:styleId="ab">
    <w:name w:val="本文インデント (文字)"/>
    <w:basedOn w:val="a0"/>
    <w:link w:val="aa"/>
    <w:rsid w:val="0000490F"/>
    <w:rPr>
      <w:rFonts w:ascii="ＭＳ ゴシック" w:eastAsia="ＭＳ ゴシック" w:hAnsi="Century"/>
      <w:kern w:val="0"/>
      <w:sz w:val="20"/>
      <w:szCs w:val="24"/>
    </w:rPr>
  </w:style>
  <w:style w:type="paragraph" w:styleId="2">
    <w:name w:val="Body Text Indent 2"/>
    <w:basedOn w:val="a"/>
    <w:link w:val="20"/>
    <w:rsid w:val="0000490F"/>
    <w:pPr>
      <w:overflowPunct w:val="0"/>
      <w:autoSpaceDE w:val="0"/>
      <w:autoSpaceDN w:val="0"/>
      <w:adjustRightInd/>
      <w:ind w:left="612" w:firstLine="204"/>
      <w:jc w:val="left"/>
      <w:textAlignment w:val="auto"/>
    </w:pPr>
    <w:rPr>
      <w:rFonts w:ascii="ＭＳ ゴシック" w:eastAsia="ＭＳ ゴシック" w:hAnsi="Century" w:cs="Times New Roman"/>
      <w:color w:val="auto"/>
      <w:sz w:val="20"/>
      <w:szCs w:val="24"/>
    </w:rPr>
  </w:style>
  <w:style w:type="character" w:customStyle="1" w:styleId="20">
    <w:name w:val="本文インデント 2 (文字)"/>
    <w:basedOn w:val="a0"/>
    <w:link w:val="2"/>
    <w:rsid w:val="0000490F"/>
    <w:rPr>
      <w:rFonts w:ascii="ＭＳ ゴシック" w:eastAsia="ＭＳ ゴシック" w:hAnsi="Century"/>
      <w:kern w:val="0"/>
      <w:sz w:val="20"/>
      <w:szCs w:val="24"/>
    </w:rPr>
  </w:style>
  <w:style w:type="character" w:styleId="ac">
    <w:name w:val="page number"/>
    <w:basedOn w:val="a0"/>
    <w:rsid w:val="0000490F"/>
  </w:style>
  <w:style w:type="paragraph" w:styleId="3">
    <w:name w:val="Body Text Indent 3"/>
    <w:basedOn w:val="a"/>
    <w:link w:val="30"/>
    <w:rsid w:val="0000490F"/>
    <w:pPr>
      <w:autoSpaceDE w:val="0"/>
      <w:autoSpaceDN w:val="0"/>
      <w:adjustRightInd/>
      <w:ind w:leftChars="300" w:left="629" w:firstLineChars="100" w:firstLine="210"/>
      <w:jc w:val="left"/>
      <w:textAlignment w:val="auto"/>
    </w:pPr>
    <w:rPr>
      <w:rFonts w:ascii="ＭＳ ゴシック" w:eastAsia="ＭＳ ゴシック" w:hAnsi="Century" w:cs="Times New Roman"/>
      <w:color w:val="auto"/>
      <w:sz w:val="20"/>
      <w:szCs w:val="24"/>
    </w:rPr>
  </w:style>
  <w:style w:type="character" w:customStyle="1" w:styleId="30">
    <w:name w:val="本文インデント 3 (文字)"/>
    <w:basedOn w:val="a0"/>
    <w:link w:val="3"/>
    <w:rsid w:val="0000490F"/>
    <w:rPr>
      <w:rFonts w:ascii="ＭＳ ゴシック" w:eastAsia="ＭＳ ゴシック" w:hAnsi="Century"/>
      <w:kern w:val="0"/>
      <w:sz w:val="20"/>
      <w:szCs w:val="24"/>
    </w:rPr>
  </w:style>
  <w:style w:type="paragraph" w:customStyle="1" w:styleId="3000">
    <w:name w:val="ﾄｽﾜｰﾄﾞ3000"/>
    <w:rsid w:val="0000490F"/>
    <w:pPr>
      <w:widowControl w:val="0"/>
      <w:wordWrap w:val="0"/>
      <w:autoSpaceDE w:val="0"/>
      <w:autoSpaceDN w:val="0"/>
      <w:adjustRightInd w:val="0"/>
      <w:spacing w:line="357" w:lineRule="exact"/>
      <w:jc w:val="both"/>
    </w:pPr>
    <w:rPr>
      <w:rFonts w:ascii="ＭＳ 明朝" w:hAnsi="ＭＳ 明朝"/>
      <w:spacing w:val="19"/>
      <w:kern w:val="0"/>
      <w:sz w:val="20"/>
      <w:szCs w:val="20"/>
    </w:rPr>
  </w:style>
  <w:style w:type="paragraph" w:styleId="ad">
    <w:name w:val="Body Text"/>
    <w:basedOn w:val="a"/>
    <w:link w:val="ae"/>
    <w:rsid w:val="0000490F"/>
    <w:pPr>
      <w:autoSpaceDE w:val="0"/>
      <w:autoSpaceDN w:val="0"/>
      <w:adjustRightInd/>
      <w:ind w:firstLine="204"/>
      <w:textAlignment w:val="auto"/>
    </w:pPr>
    <w:rPr>
      <w:rFonts w:hAnsi="Century" w:cs="Times New Roman"/>
      <w:color w:val="auto"/>
      <w:sz w:val="20"/>
      <w:szCs w:val="24"/>
      <w:lang w:val="x-none" w:eastAsia="x-none"/>
    </w:rPr>
  </w:style>
  <w:style w:type="character" w:customStyle="1" w:styleId="ae">
    <w:name w:val="本文 (文字)"/>
    <w:basedOn w:val="a0"/>
    <w:link w:val="ad"/>
    <w:rsid w:val="0000490F"/>
    <w:rPr>
      <w:rFonts w:ascii="ＭＳ 明朝" w:hAnsi="Century"/>
      <w:kern w:val="0"/>
      <w:sz w:val="20"/>
      <w:szCs w:val="24"/>
      <w:lang w:val="x-none" w:eastAsia="x-none"/>
    </w:rPr>
  </w:style>
  <w:style w:type="paragraph" w:styleId="af">
    <w:name w:val="No Spacing"/>
    <w:link w:val="af0"/>
    <w:uiPriority w:val="1"/>
    <w:qFormat/>
    <w:rsid w:val="0000490F"/>
    <w:rPr>
      <w:rFonts w:ascii="Century" w:hAnsi="Century"/>
      <w:kern w:val="0"/>
      <w:sz w:val="22"/>
      <w:szCs w:val="22"/>
    </w:rPr>
  </w:style>
  <w:style w:type="character" w:customStyle="1" w:styleId="af0">
    <w:name w:val="行間詰め (文字)"/>
    <w:link w:val="af"/>
    <w:uiPriority w:val="1"/>
    <w:rsid w:val="0000490F"/>
    <w:rPr>
      <w:rFonts w:ascii="Century" w:hAnsi="Century"/>
      <w:kern w:val="0"/>
      <w:sz w:val="22"/>
      <w:szCs w:val="22"/>
    </w:rPr>
  </w:style>
  <w:style w:type="paragraph" w:styleId="af1">
    <w:name w:val="TOC Heading"/>
    <w:basedOn w:val="1"/>
    <w:next w:val="a"/>
    <w:uiPriority w:val="39"/>
    <w:qFormat/>
    <w:rsid w:val="0000490F"/>
    <w:pPr>
      <w:keepLines/>
      <w:widowControl/>
      <w:spacing w:before="480" w:line="276" w:lineRule="auto"/>
      <w:outlineLvl w:val="9"/>
    </w:pPr>
    <w:rPr>
      <w:b/>
      <w:bCs/>
      <w:color w:val="365F91"/>
      <w:sz w:val="28"/>
      <w:szCs w:val="28"/>
    </w:rPr>
  </w:style>
  <w:style w:type="paragraph" w:styleId="21">
    <w:name w:val="toc 2"/>
    <w:basedOn w:val="a"/>
    <w:next w:val="a"/>
    <w:autoRedefine/>
    <w:uiPriority w:val="39"/>
    <w:semiHidden/>
    <w:unhideWhenUsed/>
    <w:qFormat/>
    <w:rsid w:val="0000490F"/>
    <w:pPr>
      <w:widowControl/>
      <w:adjustRightInd/>
      <w:spacing w:after="100" w:line="276" w:lineRule="auto"/>
      <w:ind w:left="220"/>
      <w:jc w:val="left"/>
      <w:textAlignment w:val="auto"/>
    </w:pPr>
    <w:rPr>
      <w:rFonts w:ascii="Century" w:hAnsi="Century" w:cs="Times New Roman"/>
      <w:color w:val="auto"/>
      <w:sz w:val="22"/>
      <w:szCs w:val="22"/>
    </w:rPr>
  </w:style>
  <w:style w:type="paragraph" w:styleId="11">
    <w:name w:val="toc 1"/>
    <w:basedOn w:val="a"/>
    <w:next w:val="a"/>
    <w:autoRedefine/>
    <w:uiPriority w:val="39"/>
    <w:semiHidden/>
    <w:unhideWhenUsed/>
    <w:qFormat/>
    <w:rsid w:val="0000490F"/>
    <w:pPr>
      <w:widowControl/>
      <w:adjustRightInd/>
      <w:spacing w:after="100" w:line="276" w:lineRule="auto"/>
      <w:jc w:val="left"/>
      <w:textAlignment w:val="auto"/>
    </w:pPr>
    <w:rPr>
      <w:rFonts w:ascii="Century" w:hAnsi="Century" w:cs="Times New Roman"/>
      <w:color w:val="auto"/>
      <w:sz w:val="22"/>
      <w:szCs w:val="22"/>
    </w:rPr>
  </w:style>
  <w:style w:type="paragraph" w:styleId="31">
    <w:name w:val="toc 3"/>
    <w:basedOn w:val="a"/>
    <w:next w:val="a"/>
    <w:autoRedefine/>
    <w:uiPriority w:val="39"/>
    <w:semiHidden/>
    <w:unhideWhenUsed/>
    <w:qFormat/>
    <w:rsid w:val="0000490F"/>
    <w:pPr>
      <w:widowControl/>
      <w:adjustRightInd/>
      <w:spacing w:after="100" w:line="276" w:lineRule="auto"/>
      <w:ind w:left="440"/>
      <w:jc w:val="left"/>
      <w:textAlignment w:val="auto"/>
    </w:pPr>
    <w:rPr>
      <w:rFonts w:ascii="Century" w:hAnsi="Century" w:cs="Times New Roman"/>
      <w:color w:val="auto"/>
      <w:sz w:val="22"/>
      <w:szCs w:val="22"/>
    </w:rPr>
  </w:style>
  <w:style w:type="character" w:styleId="af2">
    <w:name w:val="Emphasis"/>
    <w:qFormat/>
    <w:rsid w:val="0000490F"/>
    <w:rPr>
      <w:b/>
      <w:bCs/>
      <w:i w:val="0"/>
      <w:iCs w:val="0"/>
    </w:rPr>
  </w:style>
  <w:style w:type="character" w:styleId="af3">
    <w:name w:val="Hyperlink"/>
    <w:uiPriority w:val="99"/>
    <w:unhideWhenUsed/>
    <w:rsid w:val="0000490F"/>
    <w:rPr>
      <w:color w:val="0000FF"/>
      <w:u w:val="single"/>
    </w:rPr>
  </w:style>
  <w:style w:type="character" w:styleId="af4">
    <w:name w:val="annotation reference"/>
    <w:basedOn w:val="a0"/>
    <w:uiPriority w:val="99"/>
    <w:semiHidden/>
    <w:unhideWhenUsed/>
    <w:rsid w:val="002C058A"/>
    <w:rPr>
      <w:sz w:val="18"/>
      <w:szCs w:val="18"/>
    </w:rPr>
  </w:style>
  <w:style w:type="paragraph" w:styleId="af5">
    <w:name w:val="annotation text"/>
    <w:basedOn w:val="a"/>
    <w:link w:val="af6"/>
    <w:uiPriority w:val="99"/>
    <w:semiHidden/>
    <w:unhideWhenUsed/>
    <w:rsid w:val="002C058A"/>
    <w:pPr>
      <w:jc w:val="left"/>
    </w:pPr>
  </w:style>
  <w:style w:type="character" w:customStyle="1" w:styleId="af6">
    <w:name w:val="コメント文字列 (文字)"/>
    <w:basedOn w:val="a0"/>
    <w:link w:val="af5"/>
    <w:uiPriority w:val="99"/>
    <w:semiHidden/>
    <w:rsid w:val="002C058A"/>
    <w:rPr>
      <w:rFonts w:ascii="ＭＳ 明朝" w:hAnsi="ＭＳ 明朝" w:cs="ＭＳ 明朝"/>
      <w:color w:val="000000"/>
      <w:kern w:val="0"/>
    </w:rPr>
  </w:style>
  <w:style w:type="paragraph" w:styleId="af7">
    <w:name w:val="annotation subject"/>
    <w:basedOn w:val="af5"/>
    <w:next w:val="af5"/>
    <w:link w:val="af8"/>
    <w:uiPriority w:val="99"/>
    <w:semiHidden/>
    <w:unhideWhenUsed/>
    <w:rsid w:val="002C058A"/>
    <w:rPr>
      <w:b/>
      <w:bCs/>
    </w:rPr>
  </w:style>
  <w:style w:type="character" w:customStyle="1" w:styleId="af8">
    <w:name w:val="コメント内容 (文字)"/>
    <w:basedOn w:val="af6"/>
    <w:link w:val="af7"/>
    <w:uiPriority w:val="99"/>
    <w:semiHidden/>
    <w:rsid w:val="002C058A"/>
    <w:rPr>
      <w:rFonts w:ascii="ＭＳ 明朝" w:hAnsi="ＭＳ 明朝" w:cs="ＭＳ 明朝"/>
      <w:b/>
      <w:bCs/>
      <w:color w:val="000000"/>
      <w:kern w:val="0"/>
    </w:rPr>
  </w:style>
  <w:style w:type="paragraph" w:styleId="af9">
    <w:name w:val="Revision"/>
    <w:hidden/>
    <w:uiPriority w:val="99"/>
    <w:semiHidden/>
    <w:rsid w:val="00B952C8"/>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4208-6BA5-43D0-BBD7-CF0AEC7C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1700</Words>
  <Characters>427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（未定稿）</vt:lpstr>
    </vt:vector>
  </TitlesOfParts>
  <Company>国土交通省</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（未定稿）</dc:title>
  <dc:creator>関東運輸局</dc:creator>
  <cp:lastModifiedBy>豊永 雅一</cp:lastModifiedBy>
  <cp:revision>2</cp:revision>
  <cp:lastPrinted>2023-12-26T03:04:00Z</cp:lastPrinted>
  <dcterms:created xsi:type="dcterms:W3CDTF">2023-12-26T06:30:00Z</dcterms:created>
  <dcterms:modified xsi:type="dcterms:W3CDTF">2023-12-26T06:30:00Z</dcterms:modified>
</cp:coreProperties>
</file>