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6697" w14:textId="77777777" w:rsidR="008E1996" w:rsidRDefault="008E1996" w:rsidP="008E1996">
      <w:pPr>
        <w:spacing w:line="280" w:lineRule="exact"/>
        <w:rPr>
          <w:rFonts w:ascii="ＭＳ 明朝"/>
        </w:rPr>
      </w:pPr>
    </w:p>
    <w:p w14:paraId="399389F8" w14:textId="77777777" w:rsidR="008E1996" w:rsidRDefault="008E1996" w:rsidP="008E1996">
      <w:pPr>
        <w:spacing w:line="280" w:lineRule="exact"/>
        <w:rPr>
          <w:rFonts w:ascii="ＭＳ 明朝"/>
        </w:rPr>
      </w:pPr>
    </w:p>
    <w:p w14:paraId="6C20C423" w14:textId="77777777" w:rsidR="008E1996" w:rsidRDefault="008E1996" w:rsidP="008E1996">
      <w:pPr>
        <w:spacing w:line="280" w:lineRule="exact"/>
        <w:rPr>
          <w:rFonts w:ascii="ＭＳ 明朝"/>
        </w:rPr>
      </w:pPr>
    </w:p>
    <w:p w14:paraId="401152C6" w14:textId="77777777" w:rsidR="008E1996" w:rsidRDefault="008E1996" w:rsidP="008E1996">
      <w:pPr>
        <w:spacing w:line="280" w:lineRule="exact"/>
        <w:rPr>
          <w:rFonts w:ascii="ＭＳ 明朝"/>
        </w:rPr>
      </w:pPr>
    </w:p>
    <w:p w14:paraId="73A14AAC" w14:textId="77777777" w:rsidR="008E1996" w:rsidRDefault="008E1996" w:rsidP="008E1996">
      <w:pPr>
        <w:spacing w:line="280" w:lineRule="exact"/>
        <w:rPr>
          <w:rFonts w:ascii="ＭＳ 明朝"/>
        </w:rPr>
      </w:pPr>
    </w:p>
    <w:p w14:paraId="0DBA9309" w14:textId="77777777" w:rsidR="008E1996" w:rsidRDefault="008E1996" w:rsidP="008E1996">
      <w:pPr>
        <w:spacing w:line="280" w:lineRule="exact"/>
        <w:rPr>
          <w:rFonts w:ascii="ＭＳ 明朝"/>
        </w:rPr>
      </w:pPr>
    </w:p>
    <w:p w14:paraId="49A77F22" w14:textId="77777777" w:rsidR="008E1996" w:rsidRDefault="008E1996" w:rsidP="008E1996">
      <w:pPr>
        <w:spacing w:line="280" w:lineRule="exact"/>
        <w:rPr>
          <w:rFonts w:ascii="ＭＳ 明朝"/>
        </w:rPr>
      </w:pPr>
    </w:p>
    <w:p w14:paraId="39C52467" w14:textId="77777777" w:rsidR="008E1996" w:rsidRDefault="008E1996" w:rsidP="008E1996">
      <w:pPr>
        <w:spacing w:line="280" w:lineRule="exact"/>
        <w:rPr>
          <w:rFonts w:ascii="ＭＳ 明朝"/>
        </w:rPr>
      </w:pPr>
    </w:p>
    <w:p w14:paraId="5B125038" w14:textId="77777777" w:rsidR="008E1996" w:rsidRDefault="008E1996" w:rsidP="008E1996">
      <w:pPr>
        <w:spacing w:line="280" w:lineRule="exact"/>
        <w:rPr>
          <w:rFonts w:ascii="ＭＳ 明朝"/>
        </w:rPr>
      </w:pPr>
    </w:p>
    <w:p w14:paraId="689C5526" w14:textId="1402CCAF" w:rsidR="008E1996" w:rsidRDefault="008E1996" w:rsidP="00890663">
      <w:pPr>
        <w:tabs>
          <w:tab w:val="left" w:pos="7920"/>
        </w:tabs>
        <w:spacing w:line="280" w:lineRule="exact"/>
        <w:rPr>
          <w:rFonts w:ascii="ＭＳ 明朝"/>
        </w:rPr>
      </w:pPr>
    </w:p>
    <w:p w14:paraId="507B86B8" w14:textId="77777777" w:rsidR="008E1996" w:rsidRDefault="008E1996" w:rsidP="008E1996">
      <w:pPr>
        <w:spacing w:line="280" w:lineRule="exact"/>
        <w:rPr>
          <w:rFonts w:ascii="ＭＳ 明朝"/>
        </w:rPr>
      </w:pPr>
    </w:p>
    <w:p w14:paraId="2DEC1A9C" w14:textId="77777777" w:rsidR="008E1996" w:rsidRDefault="008E1996" w:rsidP="007F0CA4">
      <w:pPr>
        <w:spacing w:line="280" w:lineRule="exact"/>
        <w:rPr>
          <w:rFonts w:ascii="ＭＳ 明朝"/>
        </w:rPr>
      </w:pPr>
    </w:p>
    <w:p w14:paraId="55C59D60" w14:textId="77777777" w:rsidR="008E1996" w:rsidRDefault="008E1996" w:rsidP="008E1996">
      <w:pPr>
        <w:spacing w:line="280" w:lineRule="exact"/>
        <w:rPr>
          <w:rFonts w:ascii="ＭＳ 明朝"/>
        </w:rPr>
      </w:pPr>
    </w:p>
    <w:p w14:paraId="19334963" w14:textId="77777777" w:rsidR="008E1996" w:rsidRDefault="008E1996" w:rsidP="008E1996">
      <w:pPr>
        <w:spacing w:line="280" w:lineRule="exact"/>
        <w:rPr>
          <w:rFonts w:ascii="ＭＳ 明朝"/>
        </w:rPr>
      </w:pPr>
    </w:p>
    <w:p w14:paraId="5F9328D0" w14:textId="77777777" w:rsidR="008E1996" w:rsidRDefault="008E1996" w:rsidP="008E1996">
      <w:pPr>
        <w:spacing w:line="280" w:lineRule="exact"/>
        <w:rPr>
          <w:rFonts w:ascii="ＭＳ 明朝"/>
        </w:rPr>
      </w:pPr>
    </w:p>
    <w:p w14:paraId="2B91A934" w14:textId="77777777" w:rsidR="008E1996" w:rsidRDefault="008E1996" w:rsidP="008E1996">
      <w:pPr>
        <w:spacing w:line="280" w:lineRule="exact"/>
        <w:rPr>
          <w:rFonts w:ascii="ＭＳ 明朝"/>
        </w:rPr>
      </w:pPr>
    </w:p>
    <w:p w14:paraId="0E14EA1D" w14:textId="77777777" w:rsidR="008E1996" w:rsidRDefault="002D7E23" w:rsidP="008E1996">
      <w:pPr>
        <w:spacing w:line="280" w:lineRule="exact"/>
        <w:rPr>
          <w:rFonts w:ascii="ＭＳ 明朝"/>
        </w:rPr>
      </w:pPr>
      <w:r>
        <w:rPr>
          <w:rFonts w:ascii="ＭＳ 明朝"/>
          <w:noProof/>
        </w:rPr>
        <mc:AlternateContent>
          <mc:Choice Requires="wps">
            <w:drawing>
              <wp:anchor distT="0" distB="0" distL="114300" distR="114300" simplePos="0" relativeHeight="251657216" behindDoc="0" locked="0" layoutInCell="1" allowOverlap="1" wp14:anchorId="4C415409" wp14:editId="0141C6FF">
                <wp:simplePos x="0" y="0"/>
                <wp:positionH relativeFrom="column">
                  <wp:posOffset>1575435</wp:posOffset>
                </wp:positionH>
                <wp:positionV relativeFrom="paragraph">
                  <wp:posOffset>73659</wp:posOffset>
                </wp:positionV>
                <wp:extent cx="3171825" cy="1438275"/>
                <wp:effectExtent l="0" t="0" r="9525" b="9525"/>
                <wp:wrapNone/>
                <wp:docPr id="2"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1438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D3493B" w14:textId="77777777" w:rsidR="00A11D5B" w:rsidRDefault="00910696" w:rsidP="00A11D5B">
                            <w:pPr>
                              <w:jc w:val="center"/>
                              <w:rPr>
                                <w:sz w:val="56"/>
                                <w:szCs w:val="56"/>
                              </w:rPr>
                            </w:pPr>
                            <w:r>
                              <w:rPr>
                                <w:rFonts w:hint="eastAsia"/>
                                <w:sz w:val="56"/>
                                <w:szCs w:val="56"/>
                              </w:rPr>
                              <w:t>総務企画部</w:t>
                            </w:r>
                          </w:p>
                          <w:p w14:paraId="6CAD3645" w14:textId="77777777" w:rsidR="00910696" w:rsidRPr="00DF31AF" w:rsidRDefault="00910696" w:rsidP="00A11D5B">
                            <w:pPr>
                              <w:ind w:firstLineChars="177" w:firstLine="992"/>
                              <w:rPr>
                                <w:sz w:val="56"/>
                                <w:szCs w:val="56"/>
                              </w:rPr>
                            </w:pPr>
                            <w:r>
                              <w:rPr>
                                <w:rFonts w:hint="eastAsia"/>
                                <w:sz w:val="56"/>
                                <w:szCs w:val="56"/>
                              </w:rPr>
                              <w:t>企画</w:t>
                            </w:r>
                            <w:r w:rsidRPr="00DF31AF">
                              <w:rPr>
                                <w:rFonts w:hint="eastAsia"/>
                                <w:sz w:val="56"/>
                                <w:szCs w:val="56"/>
                              </w:rPr>
                              <w:t>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15409" id="Rectangle 235" o:spid="_x0000_s1026" style="position:absolute;left:0;text-align:left;margin-left:124.05pt;margin-top:5.8pt;width:249.75pt;height:11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" stroked="f">
                <v:textbox inset="5.85pt,.7pt,5.85pt,.7pt">
                  <w:txbxContent>
                    <w:p w14:paraId="48D3493B" w14:textId="77777777" w:rsidR="00A11D5B" w:rsidRDefault="00910696" w:rsidP="00A11D5B">
                      <w:pPr>
                        <w:jc w:val="center"/>
                        <w:rPr>
                          <w:sz w:val="56"/>
                          <w:szCs w:val="56"/>
                        </w:rPr>
                      </w:pPr>
                      <w:r>
                        <w:rPr>
                          <w:rFonts w:hint="eastAsia"/>
                          <w:sz w:val="56"/>
                          <w:szCs w:val="56"/>
                        </w:rPr>
                        <w:t>総務企画部</w:t>
                      </w:r>
                    </w:p>
                    <w:p w14:paraId="6CAD3645" w14:textId="77777777" w:rsidR="00910696" w:rsidRPr="00DF31AF" w:rsidRDefault="00910696" w:rsidP="00A11D5B">
                      <w:pPr>
                        <w:ind w:firstLineChars="177" w:firstLine="992"/>
                        <w:rPr>
                          <w:sz w:val="56"/>
                          <w:szCs w:val="56"/>
                        </w:rPr>
                      </w:pPr>
                      <w:r>
                        <w:rPr>
                          <w:rFonts w:hint="eastAsia"/>
                          <w:sz w:val="56"/>
                          <w:szCs w:val="56"/>
                        </w:rPr>
                        <w:t>企画</w:t>
                      </w:r>
                      <w:r w:rsidRPr="00DF31AF">
                        <w:rPr>
                          <w:rFonts w:hint="eastAsia"/>
                          <w:sz w:val="56"/>
                          <w:szCs w:val="56"/>
                        </w:rPr>
                        <w:t>課</w:t>
                      </w:r>
                    </w:p>
                  </w:txbxContent>
                </v:textbox>
              </v:rect>
            </w:pict>
          </mc:Fallback>
        </mc:AlternateContent>
      </w:r>
    </w:p>
    <w:p w14:paraId="5366132E" w14:textId="77777777" w:rsidR="008E1996" w:rsidRDefault="008E1996" w:rsidP="008E1996">
      <w:pPr>
        <w:spacing w:line="280" w:lineRule="exact"/>
        <w:rPr>
          <w:rFonts w:ascii="ＭＳ 明朝"/>
        </w:rPr>
      </w:pPr>
    </w:p>
    <w:p w14:paraId="0DFAB1D7" w14:textId="77777777" w:rsidR="008E1996" w:rsidRDefault="008E1996" w:rsidP="008E1996">
      <w:pPr>
        <w:spacing w:line="280" w:lineRule="exact"/>
        <w:rPr>
          <w:rFonts w:ascii="ＭＳ 明朝"/>
        </w:rPr>
      </w:pPr>
    </w:p>
    <w:p w14:paraId="65854EAF" w14:textId="77777777" w:rsidR="008E1996" w:rsidRDefault="008E1996" w:rsidP="008E1996">
      <w:pPr>
        <w:spacing w:line="280" w:lineRule="exact"/>
        <w:rPr>
          <w:rFonts w:ascii="ＭＳ 明朝"/>
        </w:rPr>
      </w:pPr>
    </w:p>
    <w:p w14:paraId="462877A6" w14:textId="77777777" w:rsidR="008E1996" w:rsidRDefault="008E1996" w:rsidP="008E1996">
      <w:pPr>
        <w:spacing w:line="280" w:lineRule="exact"/>
        <w:rPr>
          <w:rFonts w:ascii="ＭＳ 明朝"/>
        </w:rPr>
      </w:pPr>
    </w:p>
    <w:p w14:paraId="1983009C" w14:textId="77777777" w:rsidR="008E1996" w:rsidRDefault="008E1996" w:rsidP="008E1996">
      <w:pPr>
        <w:spacing w:line="280" w:lineRule="exact"/>
        <w:rPr>
          <w:rFonts w:ascii="ＭＳ 明朝"/>
        </w:rPr>
      </w:pPr>
    </w:p>
    <w:p w14:paraId="51BB2A53" w14:textId="77777777" w:rsidR="008E1996" w:rsidRDefault="008E1996" w:rsidP="008E1996">
      <w:pPr>
        <w:spacing w:line="280" w:lineRule="exact"/>
        <w:rPr>
          <w:rFonts w:ascii="ＭＳ 明朝"/>
        </w:rPr>
      </w:pPr>
    </w:p>
    <w:p w14:paraId="1453A133" w14:textId="77777777" w:rsidR="008E1996" w:rsidRDefault="008E1996" w:rsidP="008E1996">
      <w:pPr>
        <w:spacing w:line="280" w:lineRule="exact"/>
        <w:rPr>
          <w:rFonts w:ascii="ＭＳ 明朝"/>
        </w:rPr>
      </w:pPr>
    </w:p>
    <w:p w14:paraId="675BDC58" w14:textId="77777777" w:rsidR="008E1996" w:rsidRDefault="008E1996" w:rsidP="008E1996">
      <w:pPr>
        <w:spacing w:line="280" w:lineRule="exact"/>
        <w:rPr>
          <w:rFonts w:ascii="ＭＳ 明朝"/>
        </w:rPr>
      </w:pPr>
    </w:p>
    <w:p w14:paraId="4A210C5C" w14:textId="77777777" w:rsidR="008E1996" w:rsidRDefault="008E1996" w:rsidP="008E1996">
      <w:pPr>
        <w:spacing w:line="280" w:lineRule="exact"/>
        <w:rPr>
          <w:rFonts w:ascii="ＭＳ 明朝"/>
        </w:rPr>
      </w:pPr>
    </w:p>
    <w:p w14:paraId="70E410F1" w14:textId="77777777" w:rsidR="008E1996" w:rsidRDefault="008E1996" w:rsidP="008E1996">
      <w:pPr>
        <w:spacing w:line="280" w:lineRule="exact"/>
        <w:rPr>
          <w:rFonts w:ascii="ＭＳ 明朝"/>
        </w:rPr>
      </w:pPr>
    </w:p>
    <w:p w14:paraId="786AE07D" w14:textId="77777777" w:rsidR="008E1996" w:rsidRDefault="008E1996" w:rsidP="008E1996">
      <w:pPr>
        <w:spacing w:line="280" w:lineRule="exact"/>
        <w:rPr>
          <w:rFonts w:ascii="ＭＳ 明朝"/>
        </w:rPr>
      </w:pPr>
    </w:p>
    <w:p w14:paraId="37330DD4" w14:textId="77777777" w:rsidR="008E1996" w:rsidRDefault="008E1996" w:rsidP="008E1996">
      <w:pPr>
        <w:spacing w:line="280" w:lineRule="exact"/>
        <w:rPr>
          <w:rFonts w:ascii="ＭＳ 明朝"/>
        </w:rPr>
      </w:pPr>
    </w:p>
    <w:p w14:paraId="3CA63F94" w14:textId="77777777" w:rsidR="008E1996" w:rsidRDefault="008E1996" w:rsidP="008E1996">
      <w:pPr>
        <w:spacing w:line="280" w:lineRule="exact"/>
        <w:rPr>
          <w:rFonts w:ascii="ＭＳ 明朝"/>
        </w:rPr>
      </w:pPr>
    </w:p>
    <w:p w14:paraId="50E1E822" w14:textId="77777777" w:rsidR="008E1996" w:rsidRDefault="008E1996" w:rsidP="008E1996">
      <w:pPr>
        <w:spacing w:line="280" w:lineRule="exact"/>
        <w:rPr>
          <w:rFonts w:ascii="ＭＳ 明朝"/>
        </w:rPr>
      </w:pPr>
    </w:p>
    <w:p w14:paraId="05933241" w14:textId="77777777" w:rsidR="008E1996" w:rsidRDefault="008E1996" w:rsidP="008E1996">
      <w:pPr>
        <w:spacing w:line="280" w:lineRule="exact"/>
        <w:rPr>
          <w:rFonts w:ascii="ＭＳ 明朝"/>
        </w:rPr>
      </w:pPr>
    </w:p>
    <w:p w14:paraId="7AFB892E" w14:textId="77777777" w:rsidR="008E1996" w:rsidRDefault="008E1996" w:rsidP="008E1996">
      <w:pPr>
        <w:spacing w:line="280" w:lineRule="exact"/>
        <w:rPr>
          <w:rFonts w:ascii="ＭＳ 明朝"/>
        </w:rPr>
      </w:pPr>
    </w:p>
    <w:p w14:paraId="1ECA91F0" w14:textId="77777777" w:rsidR="008E1996" w:rsidRDefault="008E1996" w:rsidP="008E1996">
      <w:pPr>
        <w:spacing w:line="280" w:lineRule="exact"/>
        <w:rPr>
          <w:rFonts w:ascii="ＭＳ 明朝"/>
        </w:rPr>
      </w:pPr>
    </w:p>
    <w:p w14:paraId="5C4D7123" w14:textId="77777777" w:rsidR="008E1996" w:rsidRDefault="008E1996" w:rsidP="008E1996">
      <w:pPr>
        <w:spacing w:line="280" w:lineRule="exact"/>
        <w:rPr>
          <w:rFonts w:ascii="ＭＳ 明朝"/>
        </w:rPr>
      </w:pPr>
    </w:p>
    <w:p w14:paraId="21FA3A76" w14:textId="77777777" w:rsidR="008E1996" w:rsidRDefault="008E1996" w:rsidP="008E1996">
      <w:pPr>
        <w:spacing w:line="280" w:lineRule="exact"/>
        <w:rPr>
          <w:rFonts w:ascii="ＭＳ 明朝"/>
        </w:rPr>
      </w:pPr>
    </w:p>
    <w:p w14:paraId="17A1862E" w14:textId="77777777" w:rsidR="008E1996" w:rsidRDefault="008E1996" w:rsidP="008E1996">
      <w:pPr>
        <w:spacing w:line="280" w:lineRule="exact"/>
        <w:rPr>
          <w:rFonts w:ascii="ＭＳ 明朝"/>
        </w:rPr>
      </w:pPr>
    </w:p>
    <w:p w14:paraId="2AA546DD" w14:textId="77777777" w:rsidR="008E1996" w:rsidRDefault="008E1996" w:rsidP="008E1996">
      <w:pPr>
        <w:spacing w:line="280" w:lineRule="exact"/>
        <w:rPr>
          <w:rFonts w:ascii="ＭＳ 明朝"/>
        </w:rPr>
      </w:pPr>
    </w:p>
    <w:p w14:paraId="219C4FF3" w14:textId="77777777" w:rsidR="008E1996" w:rsidRDefault="008E1996" w:rsidP="008E1996">
      <w:pPr>
        <w:spacing w:line="280" w:lineRule="exact"/>
        <w:rPr>
          <w:rFonts w:ascii="ＭＳ 明朝"/>
        </w:rPr>
      </w:pPr>
    </w:p>
    <w:p w14:paraId="04B3D195" w14:textId="77777777" w:rsidR="008E1996" w:rsidRDefault="008E1996" w:rsidP="008E1996">
      <w:pPr>
        <w:spacing w:line="280" w:lineRule="exact"/>
        <w:rPr>
          <w:rFonts w:ascii="ＭＳ 明朝"/>
        </w:rPr>
      </w:pPr>
    </w:p>
    <w:p w14:paraId="017BEC5E" w14:textId="77777777" w:rsidR="008E1996" w:rsidRDefault="008E1996" w:rsidP="008E1996">
      <w:pPr>
        <w:spacing w:line="280" w:lineRule="exact"/>
        <w:rPr>
          <w:rFonts w:ascii="ＭＳ 明朝"/>
        </w:rPr>
      </w:pPr>
    </w:p>
    <w:p w14:paraId="0A277E36" w14:textId="77777777" w:rsidR="008E1996" w:rsidRDefault="008E1996" w:rsidP="008E1996">
      <w:pPr>
        <w:spacing w:line="280" w:lineRule="exact"/>
        <w:rPr>
          <w:rFonts w:ascii="ＭＳ 明朝"/>
        </w:rPr>
      </w:pPr>
    </w:p>
    <w:p w14:paraId="2821899A" w14:textId="77777777" w:rsidR="008E1996" w:rsidRDefault="008E1996" w:rsidP="008E1996">
      <w:pPr>
        <w:spacing w:line="280" w:lineRule="exact"/>
        <w:rPr>
          <w:rFonts w:ascii="ＭＳ 明朝"/>
        </w:rPr>
      </w:pPr>
    </w:p>
    <w:p w14:paraId="29A8AFD4" w14:textId="77777777" w:rsidR="008E1996" w:rsidRDefault="008E1996" w:rsidP="008E1996">
      <w:pPr>
        <w:spacing w:line="280" w:lineRule="exact"/>
        <w:rPr>
          <w:rFonts w:ascii="ＭＳ 明朝"/>
        </w:rPr>
      </w:pPr>
    </w:p>
    <w:p w14:paraId="476E0FCD" w14:textId="77777777" w:rsidR="008E1996" w:rsidRDefault="008E1996" w:rsidP="008E1996">
      <w:pPr>
        <w:spacing w:line="280" w:lineRule="exact"/>
        <w:rPr>
          <w:rFonts w:ascii="ＭＳ 明朝"/>
        </w:rPr>
      </w:pPr>
    </w:p>
    <w:p w14:paraId="6460FB02" w14:textId="77777777" w:rsidR="008E1996" w:rsidRDefault="008E1996" w:rsidP="008E1996">
      <w:pPr>
        <w:spacing w:line="280" w:lineRule="exact"/>
        <w:rPr>
          <w:rFonts w:ascii="ＭＳ 明朝"/>
        </w:rPr>
      </w:pPr>
    </w:p>
    <w:p w14:paraId="778A617A" w14:textId="77777777" w:rsidR="008E1996" w:rsidRDefault="008E1996" w:rsidP="008E1996">
      <w:pPr>
        <w:spacing w:line="280" w:lineRule="exact"/>
        <w:rPr>
          <w:rFonts w:ascii="ＭＳ 明朝"/>
        </w:rPr>
      </w:pPr>
    </w:p>
    <w:p w14:paraId="12CA78CA" w14:textId="77777777" w:rsidR="008E1996" w:rsidRDefault="008E1996" w:rsidP="008E1996">
      <w:pPr>
        <w:spacing w:line="280" w:lineRule="exact"/>
        <w:rPr>
          <w:rFonts w:ascii="ＭＳ 明朝"/>
        </w:rPr>
      </w:pPr>
    </w:p>
    <w:p w14:paraId="7C888D69" w14:textId="77777777" w:rsidR="008E1996" w:rsidRDefault="008E1996" w:rsidP="008E1996">
      <w:pPr>
        <w:spacing w:line="280" w:lineRule="exact"/>
        <w:rPr>
          <w:rFonts w:ascii="ＭＳ 明朝"/>
        </w:rPr>
      </w:pPr>
    </w:p>
    <w:p w14:paraId="1DA5DF8C" w14:textId="77777777" w:rsidR="008E1996" w:rsidRDefault="008E1996" w:rsidP="008E1996">
      <w:pPr>
        <w:spacing w:line="280" w:lineRule="exact"/>
        <w:rPr>
          <w:rFonts w:ascii="ＭＳ 明朝"/>
        </w:rPr>
      </w:pPr>
    </w:p>
    <w:p w14:paraId="7F7DAEA2" w14:textId="77777777" w:rsidR="008E1996" w:rsidRDefault="002D7E23" w:rsidP="008E1996">
      <w:pPr>
        <w:spacing w:line="280" w:lineRule="exact"/>
        <w:rPr>
          <w:rFonts w:ascii="ＭＳ 明朝"/>
        </w:rPr>
      </w:pPr>
      <w:r>
        <w:rPr>
          <w:rFonts w:ascii="ＭＳ 明朝"/>
          <w:noProof/>
        </w:rPr>
        <mc:AlternateContent>
          <mc:Choice Requires="wps">
            <w:drawing>
              <wp:anchor distT="0" distB="0" distL="114300" distR="114300" simplePos="0" relativeHeight="251658240" behindDoc="0" locked="0" layoutInCell="1" allowOverlap="1" wp14:anchorId="537BE36D" wp14:editId="52D0AEAE">
                <wp:simplePos x="0" y="0"/>
                <wp:positionH relativeFrom="column">
                  <wp:posOffset>2699385</wp:posOffset>
                </wp:positionH>
                <wp:positionV relativeFrom="paragraph">
                  <wp:posOffset>313055</wp:posOffset>
                </wp:positionV>
                <wp:extent cx="866775" cy="257175"/>
                <wp:effectExtent l="0" t="0" r="0" b="1905"/>
                <wp:wrapNone/>
                <wp:docPr id="1"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632BC" id="Rectangle 236" o:spid="_x0000_s1026" style="position:absolute;left:0;text-align:left;margin-left:212.55pt;margin-top:24.65pt;width:68.2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" stroked="f">
                <v:textbox inset="5.85pt,.7pt,5.85pt,.7pt"/>
              </v:rect>
            </w:pict>
          </mc:Fallback>
        </mc:AlternateContent>
      </w:r>
    </w:p>
    <w:p w14:paraId="13A18693" w14:textId="07F6843E" w:rsidR="00CD243E" w:rsidRDefault="00CD243E" w:rsidP="00CD243E">
      <w:pPr>
        <w:rPr>
          <w:rFonts w:hAnsi="ＭＳ 明朝"/>
          <w:b/>
          <w:bCs/>
          <w:sz w:val="24"/>
        </w:rPr>
      </w:pPr>
      <w:r w:rsidRPr="007D44F2">
        <w:rPr>
          <w:rFonts w:hAnsi="ＭＳ 明朝" w:hint="eastAsia"/>
          <w:b/>
          <w:bCs/>
          <w:sz w:val="24"/>
        </w:rPr>
        <w:lastRenderedPageBreak/>
        <w:t xml:space="preserve">１　</w:t>
      </w:r>
      <w:r w:rsidR="00D724BD">
        <w:rPr>
          <w:rFonts w:hAnsi="ＭＳ 明朝" w:hint="eastAsia"/>
          <w:b/>
          <w:bCs/>
          <w:sz w:val="24"/>
        </w:rPr>
        <w:t>地域</w:t>
      </w:r>
      <w:r w:rsidRPr="007D44F2">
        <w:rPr>
          <w:rFonts w:hAnsi="ＭＳ 明朝" w:hint="eastAsia"/>
          <w:b/>
          <w:bCs/>
          <w:sz w:val="24"/>
        </w:rPr>
        <w:t>公共交通活性化の取り組み</w:t>
      </w:r>
    </w:p>
    <w:p w14:paraId="4706A118" w14:textId="57FBDF32" w:rsidR="00926084" w:rsidRPr="008E6EAE" w:rsidRDefault="00926084" w:rsidP="004B4B69">
      <w:pPr>
        <w:ind w:leftChars="193" w:left="426" w:firstLineChars="128" w:firstLine="282"/>
        <w:rPr>
          <w:rFonts w:hAnsi="ＭＳ 明朝"/>
          <w:bCs/>
          <w:color w:val="000000" w:themeColor="text1"/>
        </w:rPr>
      </w:pPr>
      <w:r w:rsidRPr="008E6EAE">
        <w:rPr>
          <w:rFonts w:hAnsi="ＭＳ 明朝" w:hint="eastAsia"/>
          <w:bCs/>
          <w:color w:val="000000" w:themeColor="text1"/>
        </w:rPr>
        <w:t>地域公共交通は、住民の豊かな暮らしの実現や地域の社会経済活動に不可欠であるにもかかわらず、人口減少や</w:t>
      </w:r>
      <w:r w:rsidR="008E6EAE">
        <w:rPr>
          <w:rFonts w:hAnsi="ＭＳ 明朝" w:hint="eastAsia"/>
          <w:bCs/>
          <w:color w:val="000000" w:themeColor="text1"/>
        </w:rPr>
        <w:t>働き方・ライフスタイルの</w:t>
      </w:r>
      <w:r w:rsidR="009734FD">
        <w:rPr>
          <w:rFonts w:hAnsi="ＭＳ 明朝" w:hint="eastAsia"/>
          <w:bCs/>
          <w:color w:val="000000" w:themeColor="text1"/>
        </w:rPr>
        <w:t>変化等に伴う</w:t>
      </w:r>
      <w:r w:rsidR="008E6EAE">
        <w:rPr>
          <w:rFonts w:hAnsi="ＭＳ 明朝" w:hint="eastAsia"/>
          <w:bCs/>
          <w:color w:val="000000" w:themeColor="text1"/>
        </w:rPr>
        <w:t>利用者減少や</w:t>
      </w:r>
      <w:r w:rsidRPr="008E6EAE">
        <w:rPr>
          <w:rFonts w:hAnsi="ＭＳ 明朝" w:hint="eastAsia"/>
          <w:bCs/>
          <w:color w:val="000000" w:themeColor="text1"/>
        </w:rPr>
        <w:t>運転者不足の深刻化</w:t>
      </w:r>
      <w:r w:rsidR="008E6EAE">
        <w:rPr>
          <w:rFonts w:hAnsi="ＭＳ 明朝" w:hint="eastAsia"/>
          <w:bCs/>
          <w:color w:val="000000" w:themeColor="text1"/>
        </w:rPr>
        <w:t>など</w:t>
      </w:r>
      <w:r w:rsidRPr="008E6EAE">
        <w:rPr>
          <w:rFonts w:hAnsi="ＭＳ 明朝" w:hint="eastAsia"/>
          <w:bCs/>
          <w:color w:val="000000" w:themeColor="text1"/>
        </w:rPr>
        <w:t>、大変厳しい状況</w:t>
      </w:r>
      <w:r w:rsidR="008E6EAE">
        <w:rPr>
          <w:rFonts w:hAnsi="ＭＳ 明朝" w:hint="eastAsia"/>
          <w:bCs/>
          <w:color w:val="000000" w:themeColor="text1"/>
        </w:rPr>
        <w:t>となっている</w:t>
      </w:r>
      <w:r w:rsidRPr="008E6EAE">
        <w:rPr>
          <w:rFonts w:hAnsi="ＭＳ 明朝" w:hint="eastAsia"/>
          <w:bCs/>
          <w:color w:val="000000" w:themeColor="text1"/>
        </w:rPr>
        <w:t>。</w:t>
      </w:r>
    </w:p>
    <w:p w14:paraId="645EDDA6" w14:textId="77777777" w:rsidR="00926084" w:rsidRPr="008E6EAE" w:rsidRDefault="00926084" w:rsidP="00926084">
      <w:pPr>
        <w:ind w:leftChars="193" w:left="426" w:firstLineChars="128" w:firstLine="282"/>
        <w:rPr>
          <w:rFonts w:hAnsi="ＭＳ 明朝"/>
          <w:bCs/>
          <w:color w:val="000000" w:themeColor="text1"/>
        </w:rPr>
      </w:pPr>
      <w:r w:rsidRPr="008E6EAE">
        <w:rPr>
          <w:rFonts w:hAnsi="ＭＳ 明朝" w:hint="eastAsia"/>
          <w:bCs/>
          <w:color w:val="000000" w:themeColor="text1"/>
        </w:rPr>
        <w:t>こうした状況を踏まえ、</w:t>
      </w:r>
      <w:r w:rsidRPr="008E6EAE">
        <w:rPr>
          <w:rFonts w:hAnsi="ＭＳ 明朝"/>
          <w:bCs/>
          <w:color w:val="000000" w:themeColor="text1"/>
        </w:rPr>
        <w:t>交通ＤＸ・ＧＸ、地方公共団体や民間の多様な主体との共創、地域経営における連携強化等を通じ、利便性・持続可能性・生産性の高い地域公共交通ネットワークへの「リ・デザイン」を進めることが</w:t>
      </w:r>
      <w:r w:rsidRPr="008E6EAE">
        <w:rPr>
          <w:rFonts w:hAnsi="ＭＳ 明朝" w:hint="eastAsia"/>
          <w:bCs/>
          <w:color w:val="000000" w:themeColor="text1"/>
        </w:rPr>
        <w:t>必要となっている。</w:t>
      </w:r>
    </w:p>
    <w:p w14:paraId="266A1188" w14:textId="77777777" w:rsidR="00926084" w:rsidRPr="008E6EAE" w:rsidRDefault="00926084" w:rsidP="00926084">
      <w:pPr>
        <w:ind w:leftChars="193" w:left="426" w:firstLineChars="128" w:firstLine="282"/>
        <w:rPr>
          <w:rFonts w:hAnsi="ＭＳ 明朝"/>
          <w:bCs/>
          <w:color w:val="000000" w:themeColor="text1"/>
        </w:rPr>
      </w:pPr>
      <w:r w:rsidRPr="008E6EAE">
        <w:rPr>
          <w:rFonts w:hAnsi="ＭＳ 明朝" w:hint="eastAsia"/>
          <w:bCs/>
          <w:color w:val="000000" w:themeColor="text1"/>
        </w:rPr>
        <w:t>上記背景から、令和５年４月に「地域公共交通の活性化及び再生に関する法律等の一部を改正する法律」が公布され、①目的規定に自治体・公共交通事業者・地域の多様な主体等の地域の関係者の連携と強化、②国の努力義務として関係者相互間の連携と協働の促進、③ローカル鉄道や、バス・タクシー等地域公共交通の再構築に関する仕組みの拡充が追加された。</w:t>
      </w:r>
    </w:p>
    <w:p w14:paraId="4E2F5B48" w14:textId="77777777" w:rsidR="00926084" w:rsidRPr="008E6EAE" w:rsidRDefault="00926084" w:rsidP="00926084">
      <w:pPr>
        <w:ind w:leftChars="193" w:left="426" w:firstLineChars="128" w:firstLine="282"/>
        <w:rPr>
          <w:rFonts w:hAnsi="ＭＳ 明朝"/>
          <w:bCs/>
          <w:color w:val="000000" w:themeColor="text1"/>
        </w:rPr>
      </w:pPr>
      <w:r w:rsidRPr="008E6EAE">
        <w:rPr>
          <w:rFonts w:hAnsi="ＭＳ 明朝" w:hint="eastAsia"/>
          <w:bCs/>
          <w:color w:val="000000" w:themeColor="text1"/>
        </w:rPr>
        <w:t>神戸運輸監理部は、生活交通の存続が危機に瀕している地域において、地域の特性・実情に最適な移動手段の確保や、公共交通のバリアフリー化等を一体的に支援する施策である「地域公共交通確保維持改善事業」について、以下のとおり取り組んだ。</w:t>
      </w:r>
    </w:p>
    <w:p w14:paraId="3014A050" w14:textId="77777777" w:rsidR="00910696" w:rsidRPr="008E6EAE" w:rsidRDefault="00910696" w:rsidP="00CD243E">
      <w:pPr>
        <w:rPr>
          <w:rFonts w:hAnsi="ＭＳ 明朝"/>
          <w:b/>
          <w:bCs/>
          <w:color w:val="000000" w:themeColor="text1"/>
          <w:sz w:val="24"/>
        </w:rPr>
      </w:pPr>
    </w:p>
    <w:p w14:paraId="2256D9AE" w14:textId="77777777" w:rsidR="00CD243E" w:rsidRPr="008E6EAE" w:rsidRDefault="00DB0729" w:rsidP="00CD243E">
      <w:pPr>
        <w:numPr>
          <w:ilvl w:val="0"/>
          <w:numId w:val="21"/>
        </w:numPr>
        <w:rPr>
          <w:rFonts w:hAnsi="ＭＳ 明朝"/>
          <w:b/>
          <w:color w:val="000000" w:themeColor="text1"/>
        </w:rPr>
      </w:pPr>
      <w:r w:rsidRPr="008E6EAE">
        <w:rPr>
          <w:rFonts w:hAnsi="ＭＳ 明朝" w:hint="eastAsia"/>
          <w:b/>
          <w:color w:val="000000" w:themeColor="text1"/>
        </w:rPr>
        <w:t>陸上</w:t>
      </w:r>
      <w:r w:rsidR="00CD243E" w:rsidRPr="008E6EAE">
        <w:rPr>
          <w:rFonts w:hAnsi="ＭＳ 明朝" w:hint="eastAsia"/>
          <w:b/>
          <w:color w:val="000000" w:themeColor="text1"/>
        </w:rPr>
        <w:t>交通の</w:t>
      </w:r>
      <w:r w:rsidRPr="008E6EAE">
        <w:rPr>
          <w:rFonts w:hAnsi="ＭＳ 明朝" w:hint="eastAsia"/>
          <w:b/>
          <w:color w:val="000000" w:themeColor="text1"/>
        </w:rPr>
        <w:t>確保維持・</w:t>
      </w:r>
      <w:r w:rsidR="00CD243E" w:rsidRPr="008E6EAE">
        <w:rPr>
          <w:rFonts w:hAnsi="ＭＳ 明朝" w:hint="eastAsia"/>
          <w:b/>
          <w:color w:val="000000" w:themeColor="text1"/>
        </w:rPr>
        <w:t>活性化</w:t>
      </w:r>
    </w:p>
    <w:p w14:paraId="78E9C006" w14:textId="77777777" w:rsidR="004C4255" w:rsidRPr="008E6EAE" w:rsidRDefault="004C4255" w:rsidP="002571E0">
      <w:pPr>
        <w:pStyle w:val="ac"/>
        <w:ind w:leftChars="0" w:left="580" w:firstLineChars="100" w:firstLine="220"/>
        <w:rPr>
          <w:rFonts w:hAnsi="ＭＳ 明朝"/>
          <w:color w:val="000000" w:themeColor="text1"/>
        </w:rPr>
      </w:pPr>
      <w:r w:rsidRPr="008E6EAE">
        <w:rPr>
          <w:rFonts w:hAnsi="ＭＳ 明朝" w:hint="eastAsia"/>
          <w:color w:val="000000" w:themeColor="text1"/>
        </w:rPr>
        <w:t>平成１８年の改正道路運送法の施行以降、地域のニーズに応じたコミュニティバス、乗合タクシー、市町村バス、ＮＰＯ等によるボランティア有償運送など、多様な形態の運送サ―ビスが導入されるようになった。これらの運送サービスの導入にあたっては、地方公共団体が主体的となって設置する地域公共交通会議等において「地域交通のあり方」を検討し</w:t>
      </w:r>
      <w:r w:rsidR="00615025" w:rsidRPr="008E6EAE">
        <w:rPr>
          <w:rFonts w:hAnsi="ＭＳ 明朝" w:hint="eastAsia"/>
          <w:color w:val="000000" w:themeColor="text1"/>
        </w:rPr>
        <w:t>、</w:t>
      </w:r>
      <w:r w:rsidRPr="008E6EAE">
        <w:rPr>
          <w:rFonts w:hAnsi="ＭＳ 明朝" w:hint="eastAsia"/>
          <w:color w:val="000000" w:themeColor="text1"/>
        </w:rPr>
        <w:t>運送の実施を協議しており、神戸運輸監理部では当該地域公共交通会議等に積極的に出席し、許認可等の相談のみならず生活交通路線の確保について地域の状況に即した施策・対処方法の助言を行っている。</w:t>
      </w:r>
    </w:p>
    <w:p w14:paraId="3A78A1E3" w14:textId="678F14BA" w:rsidR="004C4255" w:rsidRPr="008E6EAE" w:rsidRDefault="001516BA" w:rsidP="002571E0">
      <w:pPr>
        <w:pStyle w:val="ac"/>
        <w:ind w:leftChars="0" w:left="580" w:firstLineChars="100" w:firstLine="220"/>
        <w:rPr>
          <w:rFonts w:hAnsi="ＭＳ 明朝"/>
          <w:color w:val="000000" w:themeColor="text1"/>
        </w:rPr>
      </w:pPr>
      <w:r w:rsidRPr="008E6EAE">
        <w:rPr>
          <w:rFonts w:hAnsi="ＭＳ 明朝"/>
          <w:color w:val="000000" w:themeColor="text1"/>
        </w:rPr>
        <w:t>令和</w:t>
      </w:r>
      <w:r w:rsidR="00C26659" w:rsidRPr="008E6EAE">
        <w:rPr>
          <w:rFonts w:hAnsi="ＭＳ 明朝" w:hint="eastAsia"/>
          <w:color w:val="000000" w:themeColor="text1"/>
        </w:rPr>
        <w:t>５</w:t>
      </w:r>
      <w:r w:rsidR="00054C1A" w:rsidRPr="008E6EAE">
        <w:rPr>
          <w:rFonts w:hAnsi="ＭＳ 明朝"/>
          <w:color w:val="000000" w:themeColor="text1"/>
        </w:rPr>
        <w:t>年度</w:t>
      </w:r>
      <w:r w:rsidR="00025887" w:rsidRPr="008E6EAE">
        <w:rPr>
          <w:rFonts w:hAnsi="ＭＳ 明朝" w:hint="eastAsia"/>
          <w:color w:val="000000" w:themeColor="text1"/>
        </w:rPr>
        <w:t>においては、</w:t>
      </w:r>
      <w:r w:rsidR="00B14908" w:rsidRPr="008E6EAE">
        <w:rPr>
          <w:rFonts w:hAnsi="ＭＳ 明朝" w:hint="eastAsia"/>
          <w:color w:val="000000" w:themeColor="text1"/>
        </w:rPr>
        <w:t>４１</w:t>
      </w:r>
      <w:r w:rsidR="004C4255" w:rsidRPr="008E6EAE">
        <w:rPr>
          <w:rFonts w:hAnsi="ＭＳ 明朝" w:hint="eastAsia"/>
          <w:color w:val="000000" w:themeColor="text1"/>
        </w:rPr>
        <w:t>機関で開催された地域公共交通会議等（延べ</w:t>
      </w:r>
      <w:r w:rsidR="00D970F5" w:rsidRPr="008E6EAE">
        <w:rPr>
          <w:rFonts w:hAnsi="ＭＳ 明朝" w:hint="eastAsia"/>
          <w:color w:val="000000" w:themeColor="text1"/>
        </w:rPr>
        <w:t>９３</w:t>
      </w:r>
      <w:r w:rsidR="004C4255" w:rsidRPr="008E6EAE">
        <w:rPr>
          <w:rFonts w:hAnsi="ＭＳ 明朝" w:hint="eastAsia"/>
          <w:color w:val="000000" w:themeColor="text1"/>
        </w:rPr>
        <w:t>回開催）に出席し、各自治体及び事業者に対する「地域間幹線系統」や「地域内フィーダー系統」の要件についての説明のみならず、地方バス路線等への支援制度の対応など踏み込んだ助言を行うとともに、兵庫県交通政策課とも連携をとり、きめ細かな情報を各自治体等へ展開した。また、「地域公共交通バリア解消促進等事業」「地域公共交通調査事業」では、相談等を受けている自治体や事業者へ積極的に情報を展開し、的確な判断が出来るよう事業の推進を図った。</w:t>
      </w:r>
    </w:p>
    <w:p w14:paraId="40E7571C" w14:textId="77777777" w:rsidR="00CD243E" w:rsidRPr="008E6EAE" w:rsidRDefault="00CD243E" w:rsidP="00CD243E">
      <w:pPr>
        <w:ind w:leftChars="263" w:left="580" w:firstLineChars="100" w:firstLine="220"/>
        <w:rPr>
          <w:bCs/>
          <w:color w:val="000000" w:themeColor="text1"/>
        </w:rPr>
      </w:pPr>
    </w:p>
    <w:p w14:paraId="06059841" w14:textId="77777777" w:rsidR="00DB0729" w:rsidRPr="008E6EAE" w:rsidRDefault="00DB0729" w:rsidP="00DB0729">
      <w:pPr>
        <w:numPr>
          <w:ilvl w:val="0"/>
          <w:numId w:val="21"/>
        </w:numPr>
        <w:rPr>
          <w:rFonts w:hAnsi="ＭＳ 明朝"/>
          <w:b/>
          <w:color w:val="000000" w:themeColor="text1"/>
        </w:rPr>
      </w:pPr>
      <w:r w:rsidRPr="008E6EAE">
        <w:rPr>
          <w:rFonts w:hAnsi="ＭＳ 明朝" w:hint="eastAsia"/>
          <w:b/>
          <w:color w:val="000000" w:themeColor="text1"/>
        </w:rPr>
        <w:t>海上交通の確保維持・活性化</w:t>
      </w:r>
    </w:p>
    <w:p w14:paraId="6C4415B9" w14:textId="1292E77D" w:rsidR="00611AE6" w:rsidRPr="008E6EAE" w:rsidRDefault="00CA1605" w:rsidP="00611AE6">
      <w:pPr>
        <w:pStyle w:val="ac"/>
        <w:ind w:leftChars="0" w:left="580" w:firstLineChars="100" w:firstLine="220"/>
        <w:rPr>
          <w:rFonts w:ascii="ＭＳ 明朝" w:hAnsi="ＭＳ 明朝"/>
          <w:color w:val="000000" w:themeColor="text1"/>
        </w:rPr>
      </w:pPr>
      <w:r w:rsidRPr="008E6EAE">
        <w:rPr>
          <w:rFonts w:ascii="ＭＳ 明朝" w:hAnsi="ＭＳ 明朝" w:hint="eastAsia"/>
          <w:color w:val="000000" w:themeColor="text1"/>
        </w:rPr>
        <w:t>管内の</w:t>
      </w:r>
      <w:r w:rsidR="00DB0729" w:rsidRPr="008E6EAE">
        <w:rPr>
          <w:rFonts w:ascii="ＭＳ 明朝" w:hAnsi="ＭＳ 明朝" w:hint="eastAsia"/>
          <w:color w:val="000000" w:themeColor="text1"/>
        </w:rPr>
        <w:t>離</w:t>
      </w:r>
      <w:r w:rsidR="00611AE6" w:rsidRPr="008E6EAE">
        <w:rPr>
          <w:rFonts w:ascii="ＭＳ 明朝" w:hAnsi="ＭＳ 明朝" w:hint="eastAsia"/>
          <w:color w:val="000000" w:themeColor="text1"/>
        </w:rPr>
        <w:t>島航路整備法による補助航路</w:t>
      </w:r>
      <w:r w:rsidRPr="008E6EAE">
        <w:rPr>
          <w:rFonts w:ascii="ＭＳ 明朝" w:hAnsi="ＭＳ 明朝" w:hint="eastAsia"/>
          <w:color w:val="000000" w:themeColor="text1"/>
        </w:rPr>
        <w:t>は</w:t>
      </w:r>
      <w:r w:rsidR="00611AE6" w:rsidRPr="008E6EAE">
        <w:rPr>
          <w:rFonts w:ascii="ＭＳ 明朝" w:hAnsi="ＭＳ 明朝" w:hint="eastAsia"/>
          <w:color w:val="000000" w:themeColor="text1"/>
        </w:rPr>
        <w:t>、沼島～土生航路と姫路～坊勢島航路がある。</w:t>
      </w:r>
    </w:p>
    <w:p w14:paraId="33AC327B" w14:textId="02BE1224" w:rsidR="000B46E1" w:rsidRPr="008E6EAE" w:rsidRDefault="000B46E1" w:rsidP="000B46E1">
      <w:pPr>
        <w:pStyle w:val="ac"/>
        <w:ind w:leftChars="0" w:left="580" w:firstLineChars="100" w:firstLine="220"/>
        <w:rPr>
          <w:rFonts w:ascii="ＭＳ 明朝" w:hAnsi="ＭＳ 明朝"/>
          <w:color w:val="000000" w:themeColor="text1"/>
        </w:rPr>
      </w:pPr>
      <w:r w:rsidRPr="008E6EAE">
        <w:rPr>
          <w:rFonts w:ascii="ＭＳ 明朝" w:hAnsi="ＭＳ 明朝" w:hint="eastAsia"/>
          <w:color w:val="000000" w:themeColor="text1"/>
        </w:rPr>
        <w:t>沼島航路確保維持改善協議会は、令和５年度に</w:t>
      </w:r>
      <w:r w:rsidRPr="008E6EAE">
        <w:rPr>
          <w:rFonts w:ascii="ＭＳ 明朝" w:hAnsi="ＭＳ 明朝"/>
          <w:color w:val="000000" w:themeColor="text1"/>
        </w:rPr>
        <w:t>２</w:t>
      </w:r>
      <w:r w:rsidRPr="008E6EAE">
        <w:rPr>
          <w:rFonts w:ascii="ＭＳ 明朝" w:hAnsi="ＭＳ 明朝" w:hint="eastAsia"/>
          <w:color w:val="000000" w:themeColor="text1"/>
        </w:rPr>
        <w:t>回開催し、令和６年度生活交通確保維持改善計画について、</w:t>
      </w:r>
      <w:r w:rsidRPr="008E6EAE">
        <w:rPr>
          <w:rFonts w:ascii="ＭＳ 明朝" w:hAnsi="ＭＳ 明朝"/>
          <w:color w:val="000000" w:themeColor="text1"/>
        </w:rPr>
        <w:t>令和</w:t>
      </w:r>
      <w:r w:rsidRPr="008E6EAE">
        <w:rPr>
          <w:rFonts w:ascii="ＭＳ 明朝" w:hAnsi="ＭＳ 明朝" w:hint="eastAsia"/>
          <w:color w:val="000000" w:themeColor="text1"/>
        </w:rPr>
        <w:t>５</w:t>
      </w:r>
      <w:r w:rsidRPr="008E6EAE">
        <w:rPr>
          <w:rFonts w:ascii="ＭＳ 明朝" w:hAnsi="ＭＳ 明朝"/>
          <w:color w:val="000000" w:themeColor="text1"/>
        </w:rPr>
        <w:t>年６</w:t>
      </w:r>
      <w:r w:rsidRPr="008E6EAE">
        <w:rPr>
          <w:rFonts w:ascii="ＭＳ 明朝" w:hAnsi="ＭＳ 明朝" w:hint="eastAsia"/>
          <w:color w:val="000000" w:themeColor="text1"/>
        </w:rPr>
        <w:t>月２６日に計画を策定し、同年</w:t>
      </w:r>
      <w:r w:rsidRPr="008E6EAE">
        <w:rPr>
          <w:rFonts w:ascii="ＭＳ 明朝" w:hAnsi="ＭＳ 明朝"/>
          <w:color w:val="000000" w:themeColor="text1"/>
        </w:rPr>
        <w:t>９</w:t>
      </w:r>
      <w:r w:rsidRPr="008E6EAE">
        <w:rPr>
          <w:rFonts w:ascii="ＭＳ 明朝" w:hAnsi="ＭＳ 明朝" w:hint="eastAsia"/>
          <w:color w:val="000000" w:themeColor="text1"/>
        </w:rPr>
        <w:t>月２８日に国土交通大臣により認定された。</w:t>
      </w:r>
    </w:p>
    <w:p w14:paraId="70197105" w14:textId="77777777" w:rsidR="000B46E1" w:rsidRPr="008E6EAE" w:rsidRDefault="000B46E1" w:rsidP="000B46E1">
      <w:pPr>
        <w:pStyle w:val="ac"/>
        <w:ind w:leftChars="0" w:left="580" w:firstLineChars="100" w:firstLine="220"/>
        <w:rPr>
          <w:rFonts w:ascii="ＭＳ 明朝" w:hAnsi="ＭＳ 明朝"/>
          <w:color w:val="000000" w:themeColor="text1"/>
        </w:rPr>
      </w:pPr>
      <w:r w:rsidRPr="008E6EAE">
        <w:rPr>
          <w:rFonts w:ascii="ＭＳ 明朝" w:hAnsi="ＭＳ 明朝" w:hint="eastAsia"/>
          <w:color w:val="000000" w:themeColor="text1"/>
        </w:rPr>
        <w:lastRenderedPageBreak/>
        <w:t>姫路市地域公共交通会議離島航路分科会は、令和５年度に２回開催し、令和６年度生活交通確保維持改善計画について、令和５年６月２１日に計画を策定し、同年９月２８日に国土交通大臣により認定された。</w:t>
      </w:r>
    </w:p>
    <w:p w14:paraId="4EABA3BE" w14:textId="11F809F5" w:rsidR="00611AE6" w:rsidRPr="008E6EAE" w:rsidRDefault="00611AE6" w:rsidP="006C6E4D">
      <w:pPr>
        <w:pStyle w:val="ac"/>
        <w:ind w:leftChars="0" w:left="580" w:firstLineChars="100" w:firstLine="220"/>
        <w:rPr>
          <w:rFonts w:hAnsi="ＭＳ 明朝"/>
          <w:color w:val="000000" w:themeColor="text1"/>
        </w:rPr>
      </w:pPr>
      <w:r w:rsidRPr="008E6EAE">
        <w:rPr>
          <w:rFonts w:hAnsi="ＭＳ 明朝" w:hint="eastAsia"/>
          <w:color w:val="000000" w:themeColor="text1"/>
        </w:rPr>
        <w:t>なお、</w:t>
      </w:r>
      <w:r w:rsidR="00CA1605" w:rsidRPr="008E6EAE">
        <w:rPr>
          <w:rFonts w:hAnsi="ＭＳ 明朝" w:hint="eastAsia"/>
          <w:color w:val="000000" w:themeColor="text1"/>
        </w:rPr>
        <w:t>両</w:t>
      </w:r>
      <w:r w:rsidR="00D656A2" w:rsidRPr="008E6EAE">
        <w:rPr>
          <w:rFonts w:hAnsi="ＭＳ 明朝" w:hint="eastAsia"/>
          <w:color w:val="000000" w:themeColor="text1"/>
        </w:rPr>
        <w:t>航路</w:t>
      </w:r>
      <w:r w:rsidRPr="008E6EAE">
        <w:rPr>
          <w:rFonts w:hAnsi="ＭＳ 明朝" w:hint="eastAsia"/>
          <w:color w:val="000000" w:themeColor="text1"/>
        </w:rPr>
        <w:t>に係る</w:t>
      </w:r>
      <w:r w:rsidR="00480E58" w:rsidRPr="008E6EAE">
        <w:rPr>
          <w:rFonts w:hAnsi="ＭＳ 明朝" w:hint="eastAsia"/>
          <w:color w:val="000000" w:themeColor="text1"/>
        </w:rPr>
        <w:t>地域公共交通</w:t>
      </w:r>
      <w:r w:rsidRPr="008E6EAE">
        <w:rPr>
          <w:rFonts w:hAnsi="ＭＳ 明朝" w:hint="eastAsia"/>
          <w:color w:val="000000" w:themeColor="text1"/>
        </w:rPr>
        <w:t>確保維持改善事業は</w:t>
      </w:r>
      <w:r w:rsidR="00480E58" w:rsidRPr="008E6EAE">
        <w:rPr>
          <w:rFonts w:hAnsi="ＭＳ 明朝" w:hint="eastAsia"/>
          <w:color w:val="000000" w:themeColor="text1"/>
        </w:rPr>
        <w:t>事業評価として、</w:t>
      </w:r>
      <w:r w:rsidR="005334AC" w:rsidRPr="008E6EAE">
        <w:rPr>
          <w:rFonts w:hAnsi="ＭＳ 明朝" w:hint="eastAsia"/>
          <w:color w:val="000000" w:themeColor="text1"/>
        </w:rPr>
        <w:t>各</w:t>
      </w:r>
      <w:r w:rsidRPr="008E6EAE">
        <w:rPr>
          <w:rFonts w:hAnsi="ＭＳ 明朝" w:hint="eastAsia"/>
          <w:color w:val="000000" w:themeColor="text1"/>
        </w:rPr>
        <w:t>協議会</w:t>
      </w:r>
      <w:r w:rsidR="005334AC" w:rsidRPr="008E6EAE">
        <w:rPr>
          <w:rFonts w:hAnsi="ＭＳ 明朝" w:hint="eastAsia"/>
          <w:color w:val="000000" w:themeColor="text1"/>
        </w:rPr>
        <w:t>・</w:t>
      </w:r>
      <w:r w:rsidR="00D656A2" w:rsidRPr="008E6EAE">
        <w:rPr>
          <w:rFonts w:hAnsi="ＭＳ 明朝" w:hint="eastAsia"/>
          <w:color w:val="000000" w:themeColor="text1"/>
        </w:rPr>
        <w:t>分科会</w:t>
      </w:r>
      <w:r w:rsidRPr="008E6EAE">
        <w:rPr>
          <w:rFonts w:hAnsi="ＭＳ 明朝" w:hint="eastAsia"/>
          <w:color w:val="000000" w:themeColor="text1"/>
        </w:rPr>
        <w:t>から自己評価結果の報告を受け</w:t>
      </w:r>
      <w:r w:rsidR="00480E58" w:rsidRPr="008E6EAE">
        <w:rPr>
          <w:rFonts w:hAnsi="ＭＳ 明朝" w:hint="eastAsia"/>
          <w:color w:val="000000" w:themeColor="text1"/>
        </w:rPr>
        <w:t>るとともに</w:t>
      </w:r>
      <w:r w:rsidRPr="008E6EAE">
        <w:rPr>
          <w:rFonts w:hAnsi="ＭＳ 明朝" w:hint="eastAsia"/>
          <w:color w:val="000000" w:themeColor="text1"/>
        </w:rPr>
        <w:t>、有識者からなる第三者評価委員会</w:t>
      </w:r>
      <w:r w:rsidR="00480E58" w:rsidRPr="008E6EAE">
        <w:rPr>
          <w:rFonts w:hAnsi="ＭＳ 明朝" w:hint="eastAsia"/>
          <w:color w:val="000000" w:themeColor="text1"/>
        </w:rPr>
        <w:t>が行う</w:t>
      </w:r>
      <w:r w:rsidRPr="008E6EAE">
        <w:rPr>
          <w:rFonts w:hAnsi="ＭＳ 明朝" w:hint="eastAsia"/>
          <w:color w:val="000000" w:themeColor="text1"/>
        </w:rPr>
        <w:t>二次評価</w:t>
      </w:r>
      <w:r w:rsidR="00451981" w:rsidRPr="008E6EAE">
        <w:rPr>
          <w:rFonts w:hAnsi="ＭＳ 明朝" w:hint="eastAsia"/>
          <w:color w:val="000000" w:themeColor="text1"/>
        </w:rPr>
        <w:t>結果を通知し</w:t>
      </w:r>
      <w:r w:rsidR="00480E58" w:rsidRPr="008E6EAE">
        <w:rPr>
          <w:rFonts w:hAnsi="ＭＳ 明朝" w:hint="eastAsia"/>
          <w:color w:val="000000" w:themeColor="text1"/>
        </w:rPr>
        <w:t>、協議会は</w:t>
      </w:r>
      <w:r w:rsidR="00451981" w:rsidRPr="008E6EAE">
        <w:rPr>
          <w:rFonts w:hAnsi="ＭＳ 明朝" w:hint="eastAsia"/>
          <w:color w:val="000000" w:themeColor="text1"/>
        </w:rPr>
        <w:t>必要に応じて</w:t>
      </w:r>
      <w:r w:rsidR="00480E58" w:rsidRPr="008E6EAE">
        <w:rPr>
          <w:rFonts w:hAnsi="ＭＳ 明朝" w:hint="eastAsia"/>
          <w:color w:val="000000" w:themeColor="text1"/>
        </w:rPr>
        <w:t>生活交通確保維持改善計画</w:t>
      </w:r>
      <w:r w:rsidR="00451981" w:rsidRPr="008E6EAE">
        <w:rPr>
          <w:rFonts w:hAnsi="ＭＳ 明朝" w:hint="eastAsia"/>
          <w:color w:val="000000" w:themeColor="text1"/>
        </w:rPr>
        <w:t>または地域の取組等に反映させている。</w:t>
      </w:r>
    </w:p>
    <w:p w14:paraId="20831EB7" w14:textId="77777777" w:rsidR="00EC5672" w:rsidRPr="008E6EAE" w:rsidRDefault="00EC5672" w:rsidP="00EC5672">
      <w:pPr>
        <w:pStyle w:val="ac"/>
        <w:ind w:leftChars="0" w:left="580" w:firstLineChars="100" w:firstLine="220"/>
        <w:rPr>
          <w:rFonts w:hAnsi="ＭＳ 明朝"/>
          <w:color w:val="000000" w:themeColor="text1"/>
        </w:rPr>
      </w:pPr>
    </w:p>
    <w:p w14:paraId="613E2174" w14:textId="77777777" w:rsidR="00DB0729" w:rsidRPr="008E6EAE" w:rsidRDefault="00EC5672" w:rsidP="00DB0729">
      <w:pPr>
        <w:numPr>
          <w:ilvl w:val="0"/>
          <w:numId w:val="21"/>
        </w:numPr>
        <w:rPr>
          <w:rFonts w:hAnsi="ＭＳ 明朝"/>
          <w:b/>
          <w:color w:val="000000" w:themeColor="text1"/>
        </w:rPr>
      </w:pPr>
      <w:bookmarkStart w:id="0" w:name="_Hlk172808785"/>
      <w:r w:rsidRPr="008E6EAE">
        <w:rPr>
          <w:rFonts w:hAnsi="ＭＳ 明朝" w:hint="eastAsia"/>
          <w:b/>
          <w:color w:val="000000" w:themeColor="text1"/>
        </w:rPr>
        <w:t>地域公共交通確保維持・活性化に係る調査事業</w:t>
      </w:r>
    </w:p>
    <w:bookmarkEnd w:id="0"/>
    <w:p w14:paraId="499A7809" w14:textId="30CBB6A1" w:rsidR="00142AB3" w:rsidRPr="008E6EAE" w:rsidRDefault="00142AB3" w:rsidP="00142AB3">
      <w:pPr>
        <w:pStyle w:val="ac"/>
        <w:ind w:leftChars="257" w:left="567" w:firstLineChars="129" w:firstLine="284"/>
        <w:rPr>
          <w:rFonts w:hAnsi="ＭＳ 明朝"/>
          <w:color w:val="000000" w:themeColor="text1"/>
        </w:rPr>
      </w:pPr>
      <w:r w:rsidRPr="008E6EAE">
        <w:rPr>
          <w:rFonts w:hAnsi="ＭＳ 明朝" w:hint="eastAsia"/>
          <w:color w:val="000000" w:themeColor="text1"/>
        </w:rPr>
        <w:t>令和５年度地域公共交通調査（直轄調査）として「</w:t>
      </w:r>
      <w:bookmarkStart w:id="1" w:name="_Hlk174973092"/>
      <w:r w:rsidRPr="008E6EAE">
        <w:rPr>
          <w:rFonts w:hAnsi="ＭＳ 明朝" w:hint="eastAsia"/>
          <w:color w:val="000000" w:themeColor="text1"/>
        </w:rPr>
        <w:t>アフターコロナにおける明石～岩屋航路の交流人口の拡大と航路利便性向上による航路確保・維持調査事業</w:t>
      </w:r>
      <w:bookmarkEnd w:id="1"/>
      <w:r w:rsidRPr="008E6EAE">
        <w:rPr>
          <w:rFonts w:hAnsi="ＭＳ 明朝" w:hint="eastAsia"/>
          <w:color w:val="000000" w:themeColor="text1"/>
        </w:rPr>
        <w:t>」を実施した。</w:t>
      </w:r>
    </w:p>
    <w:p w14:paraId="7A91755B" w14:textId="3F163EE8" w:rsidR="00142AB3" w:rsidRPr="008E6EAE" w:rsidRDefault="00142AB3" w:rsidP="00142AB3">
      <w:pPr>
        <w:pStyle w:val="ac"/>
        <w:ind w:leftChars="257" w:left="567" w:firstLineChars="129" w:firstLine="284"/>
        <w:rPr>
          <w:rFonts w:hAnsi="ＭＳ 明朝"/>
          <w:color w:val="000000" w:themeColor="text1"/>
        </w:rPr>
      </w:pPr>
      <w:r w:rsidRPr="008E6EAE">
        <w:rPr>
          <w:rFonts w:hAnsi="ＭＳ 明朝" w:hint="eastAsia"/>
          <w:color w:val="000000" w:themeColor="text1"/>
        </w:rPr>
        <w:t>明石～岩屋航路は、主に、淡路島から通勤・通学・買い物等で本土へ通う生活航路として利用されている。島民にとって必要不可欠な生活航路</w:t>
      </w:r>
      <w:r w:rsidR="00252113" w:rsidRPr="008E6EAE">
        <w:rPr>
          <w:rFonts w:hAnsi="ＭＳ 明朝" w:hint="eastAsia"/>
          <w:color w:val="000000" w:themeColor="text1"/>
        </w:rPr>
        <w:t>であるが</w:t>
      </w:r>
      <w:r w:rsidRPr="008E6EAE">
        <w:rPr>
          <w:rFonts w:hAnsi="ＭＳ 明朝" w:hint="eastAsia"/>
          <w:color w:val="000000" w:themeColor="text1"/>
        </w:rPr>
        <w:t>、島内の人口減少</w:t>
      </w:r>
      <w:r w:rsidR="004D025C" w:rsidRPr="008E6EAE">
        <w:rPr>
          <w:rFonts w:hAnsi="ＭＳ 明朝" w:hint="eastAsia"/>
          <w:color w:val="000000" w:themeColor="text1"/>
        </w:rPr>
        <w:t>や</w:t>
      </w:r>
      <w:r w:rsidRPr="008E6EAE">
        <w:rPr>
          <w:rFonts w:hAnsi="ＭＳ 明朝" w:hint="eastAsia"/>
          <w:color w:val="000000" w:themeColor="text1"/>
        </w:rPr>
        <w:t>ライフスタイルの変化等の影響により、厳しい状況に置かれている。</w:t>
      </w:r>
      <w:r w:rsidR="00252113" w:rsidRPr="008E6EAE">
        <w:rPr>
          <w:rFonts w:hAnsi="ＭＳ 明朝" w:hint="eastAsia"/>
          <w:color w:val="000000" w:themeColor="text1"/>
        </w:rPr>
        <w:t>他方で</w:t>
      </w:r>
      <w:r w:rsidR="007F0CA4" w:rsidRPr="008E6EAE">
        <w:rPr>
          <w:rFonts w:hAnsi="ＭＳ 明朝" w:hint="eastAsia"/>
          <w:color w:val="000000" w:themeColor="text1"/>
        </w:rPr>
        <w:t>、</w:t>
      </w:r>
      <w:r w:rsidRPr="008E6EAE">
        <w:rPr>
          <w:rFonts w:hAnsi="ＭＳ 明朝" w:hint="eastAsia"/>
          <w:color w:val="000000" w:themeColor="text1"/>
        </w:rPr>
        <w:t>観光トレンドの変化により、</w:t>
      </w:r>
      <w:bookmarkStart w:id="2" w:name="_Hlk174973223"/>
      <w:r w:rsidRPr="008E6EAE">
        <w:rPr>
          <w:rFonts w:hAnsi="ＭＳ 明朝" w:hint="eastAsia"/>
          <w:color w:val="000000" w:themeColor="text1"/>
        </w:rPr>
        <w:t>淡路島は自然豊かな密を避けられる観光地として人気を博している。</w:t>
      </w:r>
      <w:bookmarkEnd w:id="2"/>
    </w:p>
    <w:p w14:paraId="39500CA9" w14:textId="3883B6DF" w:rsidR="00142AB3" w:rsidRPr="008E6EAE" w:rsidRDefault="0002650C" w:rsidP="00142AB3">
      <w:pPr>
        <w:pStyle w:val="ac"/>
        <w:ind w:leftChars="257" w:left="567" w:firstLineChars="129" w:firstLine="284"/>
        <w:rPr>
          <w:rFonts w:hAnsi="ＭＳ 明朝"/>
          <w:color w:val="000000" w:themeColor="text1"/>
        </w:rPr>
      </w:pPr>
      <w:r w:rsidRPr="008E6EAE">
        <w:rPr>
          <w:rFonts w:hAnsi="ＭＳ 明朝" w:hint="eastAsia"/>
          <w:color w:val="000000" w:themeColor="text1"/>
        </w:rPr>
        <w:t>今後、</w:t>
      </w:r>
      <w:r w:rsidR="00142AB3" w:rsidRPr="008E6EAE">
        <w:rPr>
          <w:rFonts w:hAnsi="ＭＳ 明朝" w:hint="eastAsia"/>
          <w:color w:val="000000" w:themeColor="text1"/>
        </w:rPr>
        <w:t>生活航路</w:t>
      </w:r>
      <w:r w:rsidRPr="008E6EAE">
        <w:rPr>
          <w:rFonts w:hAnsi="ＭＳ 明朝" w:hint="eastAsia"/>
          <w:color w:val="000000" w:themeColor="text1"/>
        </w:rPr>
        <w:t>の</w:t>
      </w:r>
      <w:r w:rsidR="00142AB3" w:rsidRPr="008E6EAE">
        <w:rPr>
          <w:rFonts w:hAnsi="ＭＳ 明朝" w:hint="eastAsia"/>
          <w:color w:val="000000" w:themeColor="text1"/>
        </w:rPr>
        <w:t>利用者</w:t>
      </w:r>
      <w:r w:rsidRPr="008E6EAE">
        <w:rPr>
          <w:rFonts w:hAnsi="ＭＳ 明朝" w:hint="eastAsia"/>
          <w:color w:val="000000" w:themeColor="text1"/>
        </w:rPr>
        <w:t>が減少</w:t>
      </w:r>
      <w:r w:rsidR="004D025C" w:rsidRPr="008E6EAE">
        <w:rPr>
          <w:rFonts w:hAnsi="ＭＳ 明朝" w:hint="eastAsia"/>
          <w:color w:val="000000" w:themeColor="text1"/>
        </w:rPr>
        <w:t>していく</w:t>
      </w:r>
      <w:r w:rsidRPr="008E6EAE">
        <w:rPr>
          <w:rFonts w:hAnsi="ＭＳ 明朝" w:hint="eastAsia"/>
          <w:color w:val="000000" w:themeColor="text1"/>
        </w:rPr>
        <w:t>ことが</w:t>
      </w:r>
      <w:r w:rsidR="00142AB3" w:rsidRPr="008E6EAE">
        <w:rPr>
          <w:rFonts w:hAnsi="ＭＳ 明朝" w:hint="eastAsia"/>
          <w:color w:val="000000" w:themeColor="text1"/>
        </w:rPr>
        <w:t>予想される中、将来に亘り航路を安定的に確保・維持するためには、増加する淡路島</w:t>
      </w:r>
      <w:r w:rsidR="00D92402" w:rsidRPr="008E6EAE">
        <w:rPr>
          <w:rFonts w:hAnsi="ＭＳ 明朝" w:hint="eastAsia"/>
          <w:color w:val="000000" w:themeColor="text1"/>
        </w:rPr>
        <w:t>へ</w:t>
      </w:r>
      <w:r w:rsidR="00142AB3" w:rsidRPr="008E6EAE">
        <w:rPr>
          <w:rFonts w:hAnsi="ＭＳ 明朝" w:hint="eastAsia"/>
          <w:color w:val="000000" w:themeColor="text1"/>
        </w:rPr>
        <w:t>の観光客を取り込むことが必要である。</w:t>
      </w:r>
    </w:p>
    <w:p w14:paraId="4F0278C0" w14:textId="3CD3F9C9" w:rsidR="00142AB3" w:rsidRPr="008E6EAE" w:rsidRDefault="00D92402" w:rsidP="00142AB3">
      <w:pPr>
        <w:pStyle w:val="ac"/>
        <w:ind w:leftChars="257" w:left="567" w:firstLineChars="129" w:firstLine="284"/>
        <w:rPr>
          <w:rFonts w:hAnsi="ＭＳ 明朝"/>
          <w:color w:val="000000" w:themeColor="text1"/>
        </w:rPr>
      </w:pPr>
      <w:r w:rsidRPr="008E6EAE">
        <w:rPr>
          <w:rFonts w:hAnsi="ＭＳ 明朝" w:hint="eastAsia"/>
          <w:color w:val="000000" w:themeColor="text1"/>
        </w:rPr>
        <w:t>このため、</w:t>
      </w:r>
      <w:r w:rsidR="00B064C2" w:rsidRPr="008E6EAE">
        <w:rPr>
          <w:rFonts w:hAnsi="ＭＳ 明朝" w:hint="eastAsia"/>
          <w:color w:val="000000" w:themeColor="text1"/>
        </w:rPr>
        <w:t>令和４</w:t>
      </w:r>
      <w:r w:rsidR="00142AB3" w:rsidRPr="008E6EAE">
        <w:rPr>
          <w:rFonts w:hAnsi="ＭＳ 明朝" w:hint="eastAsia"/>
          <w:color w:val="000000" w:themeColor="text1"/>
        </w:rPr>
        <w:t>年度調査では、</w:t>
      </w:r>
      <w:bookmarkStart w:id="3" w:name="_Hlk174973435"/>
      <w:r w:rsidR="00142AB3" w:rsidRPr="008E6EAE">
        <w:rPr>
          <w:rFonts w:hAnsi="ＭＳ 明朝" w:hint="eastAsia"/>
          <w:color w:val="000000" w:themeColor="text1"/>
        </w:rPr>
        <w:t>「アフターコロナを見据えた明石～岩屋航路の新たな活性化策を探る調査」を実施し、航路活性化に向けた具体的な方策をとりまとめた。そのうち、実現可能性の高いものとして、</w:t>
      </w:r>
      <w:r w:rsidR="00B064C2" w:rsidRPr="008E6EAE">
        <w:rPr>
          <w:rFonts w:hAnsi="ＭＳ 明朝" w:hint="eastAsia"/>
          <w:color w:val="000000" w:themeColor="text1"/>
        </w:rPr>
        <w:t>「</w:t>
      </w:r>
      <w:r w:rsidR="00142AB3" w:rsidRPr="008E6EAE">
        <w:rPr>
          <w:rFonts w:hAnsi="ＭＳ 明朝" w:hint="eastAsia"/>
          <w:color w:val="000000" w:themeColor="text1"/>
        </w:rPr>
        <w:t>観光航路としての魅力創出</w:t>
      </w:r>
      <w:r w:rsidR="00B064C2" w:rsidRPr="008E6EAE">
        <w:rPr>
          <w:rFonts w:hAnsi="ＭＳ 明朝" w:hint="eastAsia"/>
          <w:color w:val="000000" w:themeColor="text1"/>
        </w:rPr>
        <w:t>」</w:t>
      </w:r>
      <w:r w:rsidR="00142AB3" w:rsidRPr="008E6EAE">
        <w:rPr>
          <w:rFonts w:hAnsi="ＭＳ 明朝" w:hint="eastAsia"/>
          <w:color w:val="000000" w:themeColor="text1"/>
        </w:rPr>
        <w:t>が示された。</w:t>
      </w:r>
      <w:bookmarkEnd w:id="3"/>
    </w:p>
    <w:p w14:paraId="2CDF30EC" w14:textId="6423E6BD" w:rsidR="00142AB3" w:rsidRPr="008E6EAE" w:rsidRDefault="00252113" w:rsidP="00142AB3">
      <w:pPr>
        <w:pStyle w:val="ac"/>
        <w:ind w:leftChars="257" w:left="567" w:firstLineChars="129" w:firstLine="284"/>
        <w:rPr>
          <w:rFonts w:hAnsi="ＭＳ 明朝"/>
          <w:color w:val="000000" w:themeColor="text1"/>
        </w:rPr>
      </w:pPr>
      <w:bookmarkStart w:id="4" w:name="_Hlk174973506"/>
      <w:r w:rsidRPr="008E6EAE">
        <w:rPr>
          <w:rFonts w:hAnsi="ＭＳ 明朝" w:hint="eastAsia"/>
          <w:color w:val="000000" w:themeColor="text1"/>
        </w:rPr>
        <w:t>令和５年度調査では、</w:t>
      </w:r>
      <w:r w:rsidR="007F0CA4" w:rsidRPr="008E6EAE">
        <w:rPr>
          <w:rFonts w:hAnsi="ＭＳ 明朝" w:hint="eastAsia"/>
          <w:color w:val="000000" w:themeColor="text1"/>
        </w:rPr>
        <w:t>前年度調査を踏まえ、地域の関係者が連携して行う明石～岩屋航路の高付加価値化の社会実験として、</w:t>
      </w:r>
      <w:r w:rsidRPr="008E6EAE">
        <w:rPr>
          <w:rFonts w:hAnsi="ＭＳ 明朝" w:hint="eastAsia"/>
          <w:color w:val="000000" w:themeColor="text1"/>
        </w:rPr>
        <w:t>旅客船とバスのセット乗車（船）券である</w:t>
      </w:r>
      <w:r w:rsidRPr="008E6EAE">
        <w:rPr>
          <w:rFonts w:hAnsi="ＭＳ 明朝" w:hint="eastAsia"/>
          <w:color w:val="000000" w:themeColor="text1"/>
        </w:rPr>
        <w:t>1day</w:t>
      </w:r>
      <w:r w:rsidRPr="008E6EAE">
        <w:rPr>
          <w:rFonts w:hAnsi="ＭＳ 明朝" w:hint="eastAsia"/>
          <w:color w:val="000000" w:themeColor="text1"/>
        </w:rPr>
        <w:t>切符</w:t>
      </w:r>
      <w:r w:rsidR="006012B1">
        <w:rPr>
          <w:rFonts w:hAnsi="ＭＳ 明朝" w:hint="eastAsia"/>
          <w:color w:val="000000" w:themeColor="text1"/>
        </w:rPr>
        <w:t>に島内協力店舗</w:t>
      </w:r>
      <w:r w:rsidR="009734FD">
        <w:rPr>
          <w:rFonts w:hAnsi="ＭＳ 明朝" w:hint="eastAsia"/>
          <w:color w:val="000000" w:themeColor="text1"/>
        </w:rPr>
        <w:t>における</w:t>
      </w:r>
      <w:r w:rsidR="006012B1">
        <w:rPr>
          <w:rFonts w:hAnsi="ＭＳ 明朝" w:hint="eastAsia"/>
          <w:color w:val="000000" w:themeColor="text1"/>
        </w:rPr>
        <w:t>割引など</w:t>
      </w:r>
      <w:r w:rsidRPr="008E6EAE">
        <w:rPr>
          <w:rFonts w:hAnsi="ＭＳ 明朝" w:hint="eastAsia"/>
          <w:color w:val="000000" w:themeColor="text1"/>
        </w:rPr>
        <w:t>特典</w:t>
      </w:r>
      <w:r w:rsidR="006012B1">
        <w:rPr>
          <w:rFonts w:hAnsi="ＭＳ 明朝" w:hint="eastAsia"/>
          <w:color w:val="000000" w:themeColor="text1"/>
        </w:rPr>
        <w:t>付与</w:t>
      </w:r>
      <w:r w:rsidRPr="008E6EAE">
        <w:rPr>
          <w:rFonts w:hAnsi="ＭＳ 明朝" w:hint="eastAsia"/>
          <w:color w:val="000000" w:themeColor="text1"/>
        </w:rPr>
        <w:t>による「</w:t>
      </w:r>
      <w:r w:rsidR="006012B1">
        <w:rPr>
          <w:rFonts w:hAnsi="ＭＳ 明朝" w:hint="eastAsia"/>
          <w:color w:val="000000" w:themeColor="text1"/>
        </w:rPr>
        <w:t>観光航路としての魅力の創出</w:t>
      </w:r>
      <w:r w:rsidRPr="008E6EAE">
        <w:rPr>
          <w:rFonts w:hAnsi="ＭＳ 明朝" w:hint="eastAsia"/>
          <w:color w:val="000000" w:themeColor="text1"/>
        </w:rPr>
        <w:t>」と、</w:t>
      </w:r>
      <w:r w:rsidRPr="008E6EAE">
        <w:rPr>
          <w:rFonts w:hAnsi="ＭＳ 明朝" w:hint="eastAsia"/>
          <w:color w:val="000000" w:themeColor="text1"/>
        </w:rPr>
        <w:t>1day</w:t>
      </w:r>
      <w:r w:rsidRPr="008E6EAE">
        <w:rPr>
          <w:rFonts w:hAnsi="ＭＳ 明朝" w:hint="eastAsia"/>
          <w:color w:val="000000" w:themeColor="text1"/>
        </w:rPr>
        <w:t>切符の</w:t>
      </w:r>
      <w:r w:rsidR="0071280E">
        <w:rPr>
          <w:rFonts w:hAnsi="ＭＳ 明朝" w:hint="eastAsia"/>
          <w:color w:val="000000" w:themeColor="text1"/>
        </w:rPr>
        <w:t>チラシ配布や</w:t>
      </w:r>
      <w:r w:rsidR="0071280E">
        <w:rPr>
          <w:rFonts w:hAnsi="ＭＳ 明朝" w:hint="eastAsia"/>
          <w:color w:val="000000" w:themeColor="text1"/>
        </w:rPr>
        <w:t>SNS</w:t>
      </w:r>
      <w:r w:rsidR="0071280E">
        <w:rPr>
          <w:rFonts w:hAnsi="ＭＳ 明朝" w:hint="eastAsia"/>
          <w:color w:val="000000" w:themeColor="text1"/>
        </w:rPr>
        <w:t>を活用した</w:t>
      </w:r>
      <w:r w:rsidRPr="008E6EAE">
        <w:rPr>
          <w:rFonts w:hAnsi="ＭＳ 明朝" w:hint="eastAsia"/>
          <w:color w:val="000000" w:themeColor="text1"/>
        </w:rPr>
        <w:t>PR</w:t>
      </w:r>
      <w:r w:rsidR="0071280E">
        <w:rPr>
          <w:rFonts w:hAnsi="ＭＳ 明朝" w:hint="eastAsia"/>
          <w:color w:val="000000" w:themeColor="text1"/>
        </w:rPr>
        <w:t>などによる</w:t>
      </w:r>
      <w:r w:rsidRPr="008E6EAE">
        <w:rPr>
          <w:rFonts w:hAnsi="ＭＳ 明朝" w:hint="eastAsia"/>
          <w:color w:val="000000" w:themeColor="text1"/>
        </w:rPr>
        <w:t>「航路の認知度向上」</w:t>
      </w:r>
      <w:r w:rsidR="0071280E">
        <w:rPr>
          <w:rFonts w:hAnsi="ＭＳ 明朝" w:hint="eastAsia"/>
          <w:color w:val="000000" w:themeColor="text1"/>
        </w:rPr>
        <w:t>に取り組んだ</w:t>
      </w:r>
      <w:r w:rsidRPr="008E6EAE">
        <w:rPr>
          <w:rFonts w:hAnsi="ＭＳ 明朝" w:hint="eastAsia"/>
          <w:color w:val="000000" w:themeColor="text1"/>
        </w:rPr>
        <w:t>。</w:t>
      </w:r>
      <w:bookmarkEnd w:id="4"/>
    </w:p>
    <w:p w14:paraId="56C125DB" w14:textId="36979D45" w:rsidR="009414E8" w:rsidRPr="008E6EAE" w:rsidRDefault="00B064C2" w:rsidP="00142AB3">
      <w:pPr>
        <w:pStyle w:val="ac"/>
        <w:ind w:leftChars="257" w:left="567" w:firstLineChars="129" w:firstLine="284"/>
        <w:rPr>
          <w:rFonts w:hAnsi="ＭＳ 明朝"/>
          <w:color w:val="000000" w:themeColor="text1"/>
        </w:rPr>
      </w:pPr>
      <w:r w:rsidRPr="008E6EAE">
        <w:rPr>
          <w:rFonts w:hAnsi="ＭＳ 明朝" w:hint="eastAsia"/>
          <w:color w:val="000000" w:themeColor="text1"/>
        </w:rPr>
        <w:t>上記</w:t>
      </w:r>
      <w:r w:rsidR="00142AB3" w:rsidRPr="008E6EAE">
        <w:rPr>
          <w:rFonts w:hAnsi="ＭＳ 明朝" w:hint="eastAsia"/>
          <w:color w:val="000000" w:themeColor="text1"/>
        </w:rPr>
        <w:t>実験結果を踏まえ</w:t>
      </w:r>
      <w:r w:rsidRPr="008E6EAE">
        <w:rPr>
          <w:rFonts w:hAnsi="ＭＳ 明朝" w:hint="eastAsia"/>
          <w:color w:val="000000" w:themeColor="text1"/>
        </w:rPr>
        <w:t>、</w:t>
      </w:r>
      <w:bookmarkStart w:id="5" w:name="_Hlk174973566"/>
      <w:r w:rsidR="00481D70">
        <w:rPr>
          <w:rFonts w:hAnsi="ＭＳ 明朝" w:hint="eastAsia"/>
          <w:color w:val="000000" w:themeColor="text1"/>
        </w:rPr>
        <w:t>これら</w:t>
      </w:r>
      <w:r w:rsidRPr="008E6EAE">
        <w:rPr>
          <w:rFonts w:hAnsi="ＭＳ 明朝" w:hint="eastAsia"/>
          <w:color w:val="000000" w:themeColor="text1"/>
        </w:rPr>
        <w:t>活性化策</w:t>
      </w:r>
      <w:r w:rsidR="0071280E">
        <w:rPr>
          <w:rFonts w:hAnsi="ＭＳ 明朝" w:hint="eastAsia"/>
          <w:color w:val="000000" w:themeColor="text1"/>
        </w:rPr>
        <w:t>について</w:t>
      </w:r>
      <w:r w:rsidR="00481D70">
        <w:rPr>
          <w:rFonts w:hAnsi="ＭＳ 明朝" w:hint="eastAsia"/>
          <w:color w:val="000000" w:themeColor="text1"/>
        </w:rPr>
        <w:t>地域の</w:t>
      </w:r>
      <w:r w:rsidR="0071280E">
        <w:rPr>
          <w:rFonts w:hAnsi="ＭＳ 明朝" w:hint="eastAsia"/>
          <w:color w:val="000000" w:themeColor="text1"/>
        </w:rPr>
        <w:t>関係者間で共有し</w:t>
      </w:r>
      <w:r w:rsidRPr="008E6EAE">
        <w:rPr>
          <w:rFonts w:hAnsi="ＭＳ 明朝" w:hint="eastAsia"/>
          <w:color w:val="000000" w:themeColor="text1"/>
        </w:rPr>
        <w:t>、今後の</w:t>
      </w:r>
      <w:r w:rsidR="0071280E">
        <w:rPr>
          <w:rFonts w:hAnsi="ＭＳ 明朝" w:hint="eastAsia"/>
          <w:color w:val="000000" w:themeColor="text1"/>
        </w:rPr>
        <w:t>明石～岩屋航路の確保・維持に向けた</w:t>
      </w:r>
      <w:r w:rsidRPr="008E6EAE">
        <w:rPr>
          <w:rFonts w:hAnsi="ＭＳ 明朝" w:hint="eastAsia"/>
          <w:color w:val="000000" w:themeColor="text1"/>
        </w:rPr>
        <w:t>基本認識と方向性</w:t>
      </w:r>
      <w:bookmarkEnd w:id="5"/>
      <w:r w:rsidR="0071280E">
        <w:rPr>
          <w:rFonts w:hAnsi="ＭＳ 明朝" w:hint="eastAsia"/>
          <w:color w:val="000000" w:themeColor="text1"/>
        </w:rPr>
        <w:t>について</w:t>
      </w:r>
      <w:r w:rsidR="00142AB3" w:rsidRPr="008E6EAE">
        <w:rPr>
          <w:rFonts w:hAnsi="ＭＳ 明朝" w:hint="eastAsia"/>
          <w:color w:val="000000" w:themeColor="text1"/>
        </w:rPr>
        <w:t>とりまとめた。</w:t>
      </w:r>
    </w:p>
    <w:p w14:paraId="183DAB5B" w14:textId="77777777" w:rsidR="006D4FD4" w:rsidRPr="008E6EAE" w:rsidRDefault="006D4FD4" w:rsidP="00142AB3">
      <w:pPr>
        <w:pStyle w:val="ac"/>
        <w:ind w:leftChars="257" w:left="567" w:firstLineChars="129" w:firstLine="284"/>
        <w:rPr>
          <w:rFonts w:hAnsi="ＭＳ 明朝"/>
          <w:color w:val="000000" w:themeColor="text1"/>
        </w:rPr>
      </w:pPr>
    </w:p>
    <w:p w14:paraId="4AD62C48" w14:textId="42D79DAA" w:rsidR="00C256FE" w:rsidRPr="008E6EAE" w:rsidRDefault="008E1996" w:rsidP="00DA6EE4">
      <w:pPr>
        <w:rPr>
          <w:rFonts w:hAnsi="ＭＳ 明朝"/>
          <w:b/>
          <w:bCs/>
          <w:color w:val="000000" w:themeColor="text1"/>
          <w:sz w:val="24"/>
        </w:rPr>
      </w:pPr>
      <w:r w:rsidRPr="008E6EAE">
        <w:rPr>
          <w:rFonts w:hAnsi="ＭＳ 明朝" w:hint="eastAsia"/>
          <w:b/>
          <w:bCs/>
          <w:color w:val="000000" w:themeColor="text1"/>
          <w:sz w:val="24"/>
        </w:rPr>
        <w:t>２</w:t>
      </w:r>
      <w:r w:rsidR="00664016" w:rsidRPr="008E6EAE">
        <w:rPr>
          <w:rFonts w:hAnsi="ＭＳ 明朝" w:hint="eastAsia"/>
          <w:b/>
          <w:bCs/>
          <w:color w:val="000000" w:themeColor="text1"/>
          <w:sz w:val="24"/>
        </w:rPr>
        <w:t xml:space="preserve">　観光</w:t>
      </w:r>
      <w:r w:rsidR="002E0122" w:rsidRPr="008E6EAE">
        <w:rPr>
          <w:rFonts w:hAnsi="ＭＳ 明朝" w:hint="eastAsia"/>
          <w:b/>
          <w:bCs/>
          <w:color w:val="000000" w:themeColor="text1"/>
          <w:sz w:val="24"/>
        </w:rPr>
        <w:t>振興</w:t>
      </w:r>
      <w:r w:rsidR="00664016" w:rsidRPr="008E6EAE">
        <w:rPr>
          <w:rFonts w:hAnsi="ＭＳ 明朝" w:hint="eastAsia"/>
          <w:b/>
          <w:bCs/>
          <w:color w:val="000000" w:themeColor="text1"/>
          <w:sz w:val="24"/>
        </w:rPr>
        <w:t>の取り組み</w:t>
      </w:r>
    </w:p>
    <w:p w14:paraId="64C85B3F" w14:textId="0FCCE70D" w:rsidR="009C01A0" w:rsidRPr="008E6EAE" w:rsidRDefault="009C01A0" w:rsidP="00D04E9B">
      <w:pPr>
        <w:pStyle w:val="ac"/>
        <w:numPr>
          <w:ilvl w:val="0"/>
          <w:numId w:val="27"/>
        </w:numPr>
        <w:ind w:leftChars="0"/>
        <w:rPr>
          <w:rFonts w:hAnsi="ＭＳ 明朝"/>
          <w:b/>
          <w:bCs/>
          <w:color w:val="000000" w:themeColor="text1"/>
        </w:rPr>
      </w:pPr>
      <w:bookmarkStart w:id="6" w:name="_Hlk172817113"/>
      <w:r w:rsidRPr="008E6EAE">
        <w:rPr>
          <w:rFonts w:hAnsi="ＭＳ 明朝" w:hint="eastAsia"/>
          <w:b/>
          <w:bCs/>
          <w:color w:val="000000" w:themeColor="text1"/>
        </w:rPr>
        <w:t>地域の特色を活かした観光地域づくり推進に係る調査事業</w:t>
      </w:r>
    </w:p>
    <w:bookmarkEnd w:id="6"/>
    <w:p w14:paraId="275D0C48" w14:textId="124E9D94" w:rsidR="00142AB3" w:rsidRPr="008E6EAE" w:rsidRDefault="00142AB3" w:rsidP="00142AB3">
      <w:pPr>
        <w:pStyle w:val="ad"/>
        <w:ind w:left="655" w:firstLineChars="100" w:firstLine="220"/>
        <w:rPr>
          <w:rFonts w:ascii="ＭＳ 明朝" w:eastAsia="ＭＳ 明朝" w:hAnsi="ＭＳ 明朝"/>
          <w:color w:val="000000" w:themeColor="text1"/>
          <w:sz w:val="22"/>
          <w:szCs w:val="22"/>
        </w:rPr>
      </w:pPr>
      <w:r w:rsidRPr="008E6EAE">
        <w:rPr>
          <w:rFonts w:ascii="ＭＳ 明朝" w:eastAsia="ＭＳ 明朝" w:hAnsi="ＭＳ 明朝" w:hint="eastAsia"/>
          <w:color w:val="000000" w:themeColor="text1"/>
          <w:sz w:val="22"/>
          <w:szCs w:val="22"/>
        </w:rPr>
        <w:t>令和５年度の観光地域動向調査として、「令和５年度旅客船を利用したユニバーサルツーリズム推進事業」を実施した。</w:t>
      </w:r>
    </w:p>
    <w:p w14:paraId="7DAB0A86" w14:textId="47D8066C" w:rsidR="00142AB3" w:rsidRPr="008E6EAE" w:rsidRDefault="00142AB3" w:rsidP="00142AB3">
      <w:pPr>
        <w:pStyle w:val="ad"/>
        <w:ind w:left="655" w:firstLineChars="100" w:firstLine="220"/>
        <w:rPr>
          <w:rFonts w:ascii="ＭＳ 明朝" w:eastAsia="ＭＳ 明朝" w:hAnsi="ＭＳ 明朝"/>
          <w:color w:val="000000" w:themeColor="text1"/>
          <w:sz w:val="22"/>
          <w:szCs w:val="22"/>
        </w:rPr>
      </w:pPr>
      <w:bookmarkStart w:id="7" w:name="_Hlk174974009"/>
      <w:r w:rsidRPr="008E6EAE">
        <w:rPr>
          <w:rFonts w:ascii="ＭＳ 明朝" w:eastAsia="ＭＳ 明朝" w:hAnsi="ＭＳ 明朝" w:hint="eastAsia"/>
          <w:color w:val="000000" w:themeColor="text1"/>
          <w:sz w:val="22"/>
          <w:szCs w:val="22"/>
        </w:rPr>
        <w:t>政府は、観光立国推進基本計画（第４次）において、高齢者等の旅行需要の喚起につながるユニバーサルツーリズム等の推進を掲げている。他方、兵庫県では、令和４年度にユニバーサルツーリズムに特化した全国初となる条例を制定した。こうした推進機運の高まりを受け、交通事業者においても「ユニバーサルツーリズム」の</w:t>
      </w:r>
      <w:r w:rsidR="0071280E">
        <w:rPr>
          <w:rFonts w:ascii="ＭＳ 明朝" w:eastAsia="ＭＳ 明朝" w:hAnsi="ＭＳ 明朝" w:hint="eastAsia"/>
          <w:color w:val="000000" w:themeColor="text1"/>
          <w:sz w:val="22"/>
          <w:szCs w:val="22"/>
        </w:rPr>
        <w:t>対応</w:t>
      </w:r>
      <w:r w:rsidRPr="008E6EAE">
        <w:rPr>
          <w:rFonts w:ascii="ＭＳ 明朝" w:eastAsia="ＭＳ 明朝" w:hAnsi="ＭＳ 明朝" w:hint="eastAsia"/>
          <w:color w:val="000000" w:themeColor="text1"/>
          <w:sz w:val="22"/>
          <w:szCs w:val="22"/>
        </w:rPr>
        <w:t>が求められている。</w:t>
      </w:r>
    </w:p>
    <w:p w14:paraId="04E7B620" w14:textId="431B398A" w:rsidR="00B064C2" w:rsidRPr="008E6EAE" w:rsidRDefault="00B064C2" w:rsidP="00142AB3">
      <w:pPr>
        <w:pStyle w:val="ad"/>
        <w:ind w:left="655" w:firstLineChars="100" w:firstLine="220"/>
        <w:rPr>
          <w:rFonts w:ascii="ＭＳ 明朝" w:eastAsia="ＭＳ 明朝" w:hAnsi="ＭＳ 明朝"/>
          <w:color w:val="000000" w:themeColor="text1"/>
          <w:sz w:val="22"/>
          <w:szCs w:val="22"/>
        </w:rPr>
      </w:pPr>
      <w:r w:rsidRPr="008E6EAE">
        <w:rPr>
          <w:rFonts w:ascii="ＭＳ 明朝" w:eastAsia="ＭＳ 明朝" w:hAnsi="ＭＳ 明朝" w:hint="eastAsia"/>
          <w:color w:val="000000" w:themeColor="text1"/>
          <w:sz w:val="22"/>
          <w:szCs w:val="22"/>
        </w:rPr>
        <w:lastRenderedPageBreak/>
        <w:t>令和４年</w:t>
      </w:r>
      <w:r w:rsidR="00142AB3" w:rsidRPr="008E6EAE">
        <w:rPr>
          <w:rFonts w:ascii="ＭＳ 明朝" w:eastAsia="ＭＳ 明朝" w:hAnsi="ＭＳ 明朝" w:hint="eastAsia"/>
          <w:color w:val="000000" w:themeColor="text1"/>
          <w:sz w:val="22"/>
          <w:szCs w:val="22"/>
        </w:rPr>
        <w:t>度調査では、障がい者に焦点を当て、「旅客船を利用したユニバーサルツーリズム推進調査事業」を実施し、推進方策として「人によるサポート体制を充実させる取組の積極的な推進」が提言された。今後、旅客船においてユニバーサルツーリズムを推進するためには、旅客船事業者がより充実した受入体制を構築する必要がある</w:t>
      </w:r>
      <w:r w:rsidRPr="008E6EAE">
        <w:rPr>
          <w:rFonts w:ascii="ＭＳ 明朝" w:eastAsia="ＭＳ 明朝" w:hAnsi="ＭＳ 明朝" w:hint="eastAsia"/>
          <w:color w:val="000000" w:themeColor="text1"/>
          <w:sz w:val="22"/>
          <w:szCs w:val="22"/>
        </w:rPr>
        <w:t>。</w:t>
      </w:r>
    </w:p>
    <w:p w14:paraId="4E573E4C" w14:textId="77777777" w:rsidR="00DB673D" w:rsidRDefault="00B064C2" w:rsidP="00142AB3">
      <w:pPr>
        <w:pStyle w:val="ad"/>
        <w:ind w:left="655" w:firstLineChars="100" w:firstLine="220"/>
        <w:rPr>
          <w:rFonts w:ascii="ＭＳ 明朝" w:eastAsia="ＭＳ 明朝" w:hAnsi="ＭＳ 明朝"/>
          <w:color w:val="000000" w:themeColor="text1"/>
          <w:sz w:val="22"/>
          <w:szCs w:val="22"/>
        </w:rPr>
      </w:pPr>
      <w:r w:rsidRPr="008E6EAE">
        <w:rPr>
          <w:rFonts w:ascii="ＭＳ 明朝" w:eastAsia="ＭＳ 明朝" w:hAnsi="ＭＳ 明朝" w:hint="eastAsia"/>
          <w:color w:val="000000" w:themeColor="text1"/>
          <w:sz w:val="22"/>
          <w:szCs w:val="22"/>
        </w:rPr>
        <w:t>このため、令和５年度調査</w:t>
      </w:r>
      <w:r w:rsidR="00142AB3" w:rsidRPr="008E6EAE">
        <w:rPr>
          <w:rFonts w:ascii="ＭＳ 明朝" w:eastAsia="ＭＳ 明朝" w:hAnsi="ＭＳ 明朝" w:hint="eastAsia"/>
          <w:color w:val="000000" w:themeColor="text1"/>
          <w:sz w:val="22"/>
          <w:szCs w:val="22"/>
        </w:rPr>
        <w:t>では、今後更なる増加が見込まれる高齢者に焦点を当て、旅行の現状や船旅</w:t>
      </w:r>
      <w:r w:rsidR="009B5CFE" w:rsidRPr="008E6EAE">
        <w:rPr>
          <w:rFonts w:ascii="ＭＳ 明朝" w:eastAsia="ＭＳ 明朝" w:hAnsi="ＭＳ 明朝" w:hint="eastAsia"/>
          <w:color w:val="000000" w:themeColor="text1"/>
          <w:sz w:val="22"/>
          <w:szCs w:val="22"/>
        </w:rPr>
        <w:t>を楽しむために望むことなどを</w:t>
      </w:r>
      <w:r w:rsidR="00142AB3" w:rsidRPr="008E6EAE">
        <w:rPr>
          <w:rFonts w:ascii="ＭＳ 明朝" w:eastAsia="ＭＳ 明朝" w:hAnsi="ＭＳ 明朝" w:hint="eastAsia"/>
          <w:color w:val="000000" w:themeColor="text1"/>
          <w:sz w:val="22"/>
          <w:szCs w:val="22"/>
        </w:rPr>
        <w:t>アンケート調査</w:t>
      </w:r>
      <w:r w:rsidR="009B5CFE" w:rsidRPr="008E6EAE">
        <w:rPr>
          <w:rFonts w:ascii="ＭＳ 明朝" w:eastAsia="ＭＳ 明朝" w:hAnsi="ＭＳ 明朝" w:hint="eastAsia"/>
          <w:color w:val="000000" w:themeColor="text1"/>
          <w:sz w:val="22"/>
          <w:szCs w:val="22"/>
        </w:rPr>
        <w:t>し、</w:t>
      </w:r>
    </w:p>
    <w:p w14:paraId="14D4B1E0" w14:textId="215BD854" w:rsidR="00C5480D" w:rsidRPr="008E6EAE" w:rsidRDefault="009B5CFE" w:rsidP="00142AB3">
      <w:pPr>
        <w:pStyle w:val="ad"/>
        <w:ind w:left="655" w:firstLineChars="100" w:firstLine="220"/>
        <w:rPr>
          <w:rFonts w:ascii="ＭＳ 明朝" w:eastAsia="ＭＳ 明朝" w:hAnsi="ＭＳ 明朝"/>
          <w:color w:val="000000" w:themeColor="text1"/>
          <w:sz w:val="22"/>
          <w:szCs w:val="22"/>
        </w:rPr>
      </w:pPr>
      <w:r w:rsidRPr="008E6EAE">
        <w:rPr>
          <w:rFonts w:ascii="ＭＳ 明朝" w:eastAsia="ＭＳ 明朝" w:hAnsi="ＭＳ 明朝" w:hint="eastAsia"/>
          <w:color w:val="000000" w:themeColor="text1"/>
          <w:sz w:val="22"/>
          <w:szCs w:val="22"/>
        </w:rPr>
        <w:t>取りまとめた。</w:t>
      </w:r>
      <w:r w:rsidR="0071280E">
        <w:rPr>
          <w:rFonts w:ascii="ＭＳ 明朝" w:eastAsia="ＭＳ 明朝" w:hAnsi="ＭＳ 明朝" w:hint="eastAsia"/>
          <w:color w:val="000000" w:themeColor="text1"/>
          <w:sz w:val="22"/>
          <w:szCs w:val="22"/>
        </w:rPr>
        <w:t>また</w:t>
      </w:r>
      <w:r w:rsidR="00142AB3" w:rsidRPr="008E6EAE">
        <w:rPr>
          <w:rFonts w:ascii="ＭＳ 明朝" w:eastAsia="ＭＳ 明朝" w:hAnsi="ＭＳ 明朝" w:hint="eastAsia"/>
          <w:color w:val="000000" w:themeColor="text1"/>
          <w:sz w:val="22"/>
          <w:szCs w:val="22"/>
        </w:rPr>
        <w:t>、旅客船事業者がユニバーサルツーリズムへの理解を深め、自ら方策を考えて実践できるよう、</w:t>
      </w:r>
      <w:r w:rsidR="0026507A" w:rsidRPr="0026507A">
        <w:rPr>
          <w:rFonts w:ascii="ＭＳ 明朝" w:eastAsia="ＭＳ 明朝" w:hAnsi="ＭＳ 明朝" w:hint="eastAsia"/>
          <w:color w:val="000000" w:themeColor="text1"/>
          <w:sz w:val="22"/>
          <w:szCs w:val="22"/>
        </w:rPr>
        <w:t>令和６年２月５日に</w:t>
      </w:r>
      <w:r w:rsidRPr="008E6EAE">
        <w:rPr>
          <w:rFonts w:ascii="ＭＳ 明朝" w:eastAsia="ＭＳ 明朝" w:hAnsi="ＭＳ 明朝" w:hint="eastAsia"/>
          <w:color w:val="000000" w:themeColor="text1"/>
          <w:sz w:val="22"/>
          <w:szCs w:val="22"/>
        </w:rPr>
        <w:t>ユニバーサルツーリズムに関する</w:t>
      </w:r>
      <w:r w:rsidR="00142AB3" w:rsidRPr="008E6EAE">
        <w:rPr>
          <w:rFonts w:ascii="ＭＳ 明朝" w:eastAsia="ＭＳ 明朝" w:hAnsi="ＭＳ 明朝" w:hint="eastAsia"/>
          <w:color w:val="000000" w:themeColor="text1"/>
          <w:sz w:val="22"/>
          <w:szCs w:val="22"/>
        </w:rPr>
        <w:t>講演会と</w:t>
      </w:r>
      <w:r w:rsidRPr="008E6EAE">
        <w:rPr>
          <w:rFonts w:ascii="ＭＳ 明朝" w:eastAsia="ＭＳ 明朝" w:hAnsi="ＭＳ 明朝" w:hint="eastAsia"/>
          <w:color w:val="000000" w:themeColor="text1"/>
          <w:sz w:val="22"/>
          <w:szCs w:val="22"/>
        </w:rPr>
        <w:t>旅客船事業者同士の</w:t>
      </w:r>
      <w:r w:rsidR="00142AB3" w:rsidRPr="008E6EAE">
        <w:rPr>
          <w:rFonts w:ascii="ＭＳ 明朝" w:eastAsia="ＭＳ 明朝" w:hAnsi="ＭＳ 明朝" w:hint="eastAsia"/>
          <w:color w:val="000000" w:themeColor="text1"/>
          <w:sz w:val="22"/>
          <w:szCs w:val="22"/>
        </w:rPr>
        <w:t>意見交換会を実施した。</w:t>
      </w:r>
      <w:bookmarkEnd w:id="7"/>
    </w:p>
    <w:p w14:paraId="14F9DB69" w14:textId="77777777" w:rsidR="00142AB3" w:rsidRPr="008E6EAE" w:rsidRDefault="00142AB3" w:rsidP="00142AB3">
      <w:pPr>
        <w:pStyle w:val="ad"/>
        <w:ind w:left="655"/>
        <w:rPr>
          <w:rFonts w:ascii="ＭＳ 明朝" w:eastAsia="ＭＳ 明朝" w:hAnsi="ＭＳ 明朝"/>
          <w:color w:val="000000" w:themeColor="text1"/>
          <w:sz w:val="22"/>
          <w:szCs w:val="22"/>
        </w:rPr>
      </w:pPr>
      <w:bookmarkStart w:id="8" w:name="_Hlk175167224"/>
    </w:p>
    <w:p w14:paraId="217F81CD" w14:textId="793BA393" w:rsidR="00C5480D" w:rsidRPr="008E6EAE" w:rsidRDefault="00C5480D" w:rsidP="00C5480D">
      <w:pPr>
        <w:pStyle w:val="ad"/>
        <w:ind w:firstLineChars="150" w:firstLine="332"/>
        <w:rPr>
          <w:rFonts w:ascii="ＭＳ 明朝" w:eastAsia="ＭＳ 明朝" w:hAnsi="ＭＳ 明朝"/>
          <w:b/>
          <w:bCs/>
          <w:color w:val="000000" w:themeColor="text1"/>
          <w:sz w:val="22"/>
          <w:szCs w:val="22"/>
        </w:rPr>
      </w:pPr>
      <w:r w:rsidRPr="008E6EAE">
        <w:rPr>
          <w:rFonts w:ascii="ＭＳ 明朝" w:eastAsia="ＭＳ 明朝" w:hAnsi="ＭＳ 明朝"/>
          <w:b/>
          <w:bCs/>
          <w:color w:val="000000" w:themeColor="text1"/>
          <w:sz w:val="22"/>
          <w:szCs w:val="22"/>
        </w:rPr>
        <w:t>(2)</w:t>
      </w:r>
      <w:r w:rsidRPr="008E6EAE">
        <w:rPr>
          <w:rFonts w:ascii="ＭＳ 明朝" w:eastAsia="ＭＳ 明朝" w:hAnsi="ＭＳ 明朝" w:hint="eastAsia"/>
          <w:b/>
          <w:bCs/>
          <w:color w:val="000000" w:themeColor="text1"/>
          <w:sz w:val="22"/>
          <w:szCs w:val="22"/>
        </w:rPr>
        <w:t xml:space="preserve">　海</w:t>
      </w:r>
      <w:bookmarkEnd w:id="8"/>
      <w:r w:rsidRPr="008E6EAE">
        <w:rPr>
          <w:rFonts w:ascii="ＭＳ 明朝" w:eastAsia="ＭＳ 明朝" w:hAnsi="ＭＳ 明朝" w:hint="eastAsia"/>
          <w:b/>
          <w:bCs/>
          <w:color w:val="000000" w:themeColor="text1"/>
          <w:sz w:val="22"/>
          <w:szCs w:val="22"/>
        </w:rPr>
        <w:t>事観光の推進</w:t>
      </w:r>
    </w:p>
    <w:p w14:paraId="56C95899" w14:textId="61C7D984" w:rsidR="00CC1904" w:rsidRDefault="00CC1904" w:rsidP="00CC1904">
      <w:pPr>
        <w:pStyle w:val="ad"/>
        <w:ind w:leftChars="300" w:left="661"/>
        <w:rPr>
          <w:rFonts w:ascii="ＭＳ 明朝" w:eastAsia="SimSun" w:hAnsi="ＭＳ 明朝"/>
          <w:color w:val="000000" w:themeColor="text1"/>
          <w:sz w:val="22"/>
          <w:szCs w:val="22"/>
        </w:rPr>
      </w:pPr>
      <w:r>
        <w:rPr>
          <w:rFonts w:asciiTheme="minorEastAsia" w:eastAsiaTheme="minorEastAsia" w:hAnsiTheme="minorEastAsia" w:hint="eastAsia"/>
          <w:color w:val="000000" w:themeColor="text1"/>
          <w:sz w:val="22"/>
          <w:szCs w:val="22"/>
        </w:rPr>
        <w:t>＜</w:t>
      </w:r>
      <w:r w:rsidRPr="00CC1904">
        <w:rPr>
          <w:rFonts w:asciiTheme="minorEastAsia" w:eastAsiaTheme="minorEastAsia" w:hAnsiTheme="minorEastAsia" w:hint="eastAsia"/>
          <w:color w:val="000000" w:themeColor="text1"/>
          <w:sz w:val="22"/>
          <w:szCs w:val="22"/>
        </w:rPr>
        <w:t>神戸港観光船協議会</w:t>
      </w:r>
      <w:r>
        <w:rPr>
          <w:rFonts w:asciiTheme="minorEastAsia" w:eastAsiaTheme="minorEastAsia" w:hAnsiTheme="minorEastAsia" w:hint="eastAsia"/>
          <w:color w:val="000000" w:themeColor="text1"/>
          <w:sz w:val="22"/>
          <w:szCs w:val="22"/>
        </w:rPr>
        <w:t>＞</w:t>
      </w:r>
    </w:p>
    <w:p w14:paraId="7ACBA4AD" w14:textId="52D470CA" w:rsidR="00CC1904" w:rsidRDefault="00E861AB" w:rsidP="00E861AB">
      <w:pPr>
        <w:pStyle w:val="ad"/>
        <w:ind w:leftChars="300" w:left="661" w:firstLineChars="100" w:firstLine="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神戸港における観光船事業者と関係団体、自治体と連携し、</w:t>
      </w:r>
      <w:r w:rsidRPr="00E861AB">
        <w:rPr>
          <w:rFonts w:asciiTheme="minorEastAsia" w:eastAsiaTheme="minorEastAsia" w:hAnsiTheme="minorEastAsia" w:hint="eastAsia"/>
          <w:color w:val="000000" w:themeColor="text1"/>
          <w:sz w:val="22"/>
          <w:szCs w:val="22"/>
        </w:rPr>
        <w:t>神戸市街地や神戸港を訪れる観光客等の観光船への集客増加策</w:t>
      </w:r>
      <w:r w:rsidR="0049442F">
        <w:rPr>
          <w:rFonts w:asciiTheme="minorEastAsia" w:eastAsiaTheme="minorEastAsia" w:hAnsiTheme="minorEastAsia" w:hint="eastAsia"/>
          <w:color w:val="000000" w:themeColor="text1"/>
          <w:sz w:val="22"/>
          <w:szCs w:val="22"/>
        </w:rPr>
        <w:t>等</w:t>
      </w:r>
      <w:r w:rsidRPr="00E861AB">
        <w:rPr>
          <w:rFonts w:asciiTheme="minorEastAsia" w:eastAsiaTheme="minorEastAsia" w:hAnsiTheme="minorEastAsia" w:hint="eastAsia"/>
          <w:color w:val="000000" w:themeColor="text1"/>
          <w:sz w:val="22"/>
          <w:szCs w:val="22"/>
        </w:rPr>
        <w:t>を検討</w:t>
      </w:r>
      <w:r>
        <w:rPr>
          <w:rFonts w:asciiTheme="minorEastAsia" w:eastAsiaTheme="minorEastAsia" w:hAnsiTheme="minorEastAsia" w:hint="eastAsia"/>
          <w:color w:val="000000" w:themeColor="text1"/>
          <w:sz w:val="22"/>
          <w:szCs w:val="22"/>
        </w:rPr>
        <w:t>する</w:t>
      </w:r>
      <w:r w:rsidR="00726DD0">
        <w:rPr>
          <w:rFonts w:asciiTheme="minorEastAsia" w:eastAsiaTheme="minorEastAsia" w:hAnsiTheme="minorEastAsia" w:hint="eastAsia"/>
          <w:color w:val="000000" w:themeColor="text1"/>
          <w:sz w:val="22"/>
          <w:szCs w:val="22"/>
        </w:rPr>
        <w:t>ことを目的</w:t>
      </w:r>
      <w:r w:rsidR="0049442F">
        <w:rPr>
          <w:rFonts w:asciiTheme="minorEastAsia" w:eastAsiaTheme="minorEastAsia" w:hAnsiTheme="minorEastAsia" w:hint="eastAsia"/>
          <w:color w:val="000000" w:themeColor="text1"/>
          <w:sz w:val="22"/>
          <w:szCs w:val="22"/>
        </w:rPr>
        <w:t>に</w:t>
      </w:r>
      <w:r w:rsidR="00CD28AD">
        <w:rPr>
          <w:rFonts w:asciiTheme="minorEastAsia" w:eastAsiaTheme="minorEastAsia" w:hAnsiTheme="minorEastAsia" w:hint="eastAsia"/>
          <w:color w:val="000000" w:themeColor="text1"/>
          <w:sz w:val="22"/>
          <w:szCs w:val="22"/>
        </w:rPr>
        <w:t>、</w:t>
      </w:r>
      <w:r w:rsidR="0049442F" w:rsidRPr="0049442F">
        <w:rPr>
          <w:rFonts w:asciiTheme="minorEastAsia" w:eastAsiaTheme="minorEastAsia" w:hAnsiTheme="minorEastAsia" w:hint="eastAsia"/>
          <w:color w:val="000000" w:themeColor="text1"/>
          <w:sz w:val="22"/>
          <w:szCs w:val="22"/>
        </w:rPr>
        <w:t>「神戸港観光船協議会」を</w:t>
      </w:r>
      <w:r>
        <w:rPr>
          <w:rFonts w:asciiTheme="minorEastAsia" w:eastAsiaTheme="minorEastAsia" w:hAnsiTheme="minorEastAsia" w:hint="eastAsia"/>
          <w:color w:val="000000" w:themeColor="text1"/>
          <w:sz w:val="22"/>
          <w:szCs w:val="22"/>
        </w:rPr>
        <w:t>設置し</w:t>
      </w:r>
      <w:r w:rsidR="0049442F">
        <w:rPr>
          <w:rFonts w:asciiTheme="minorEastAsia" w:eastAsiaTheme="minorEastAsia" w:hAnsiTheme="minorEastAsia" w:hint="eastAsia"/>
          <w:color w:val="000000" w:themeColor="text1"/>
          <w:sz w:val="22"/>
          <w:szCs w:val="22"/>
        </w:rPr>
        <w:t>た</w:t>
      </w:r>
      <w:r>
        <w:rPr>
          <w:rFonts w:asciiTheme="minorEastAsia" w:eastAsiaTheme="minorEastAsia" w:hAnsiTheme="minorEastAsia" w:hint="eastAsia"/>
          <w:color w:val="000000" w:themeColor="text1"/>
          <w:sz w:val="22"/>
          <w:szCs w:val="22"/>
        </w:rPr>
        <w:t>。</w:t>
      </w:r>
    </w:p>
    <w:p w14:paraId="20BCB485" w14:textId="7291B56C" w:rsidR="00977F29" w:rsidRDefault="00E861AB" w:rsidP="00E861AB">
      <w:pPr>
        <w:pStyle w:val="ad"/>
        <w:ind w:leftChars="300" w:left="661" w:firstLineChars="100" w:firstLine="220"/>
        <w:rPr>
          <w:rFonts w:ascii="ＭＳ 明朝" w:eastAsiaTheme="minorEastAsia" w:hAnsi="ＭＳ 明朝"/>
          <w:color w:val="000000" w:themeColor="text1"/>
          <w:sz w:val="22"/>
          <w:szCs w:val="22"/>
        </w:rPr>
      </w:pPr>
      <w:r>
        <w:rPr>
          <w:rFonts w:ascii="ＭＳ 明朝" w:eastAsiaTheme="minorEastAsia" w:hAnsi="ＭＳ 明朝" w:hint="eastAsia"/>
          <w:color w:val="000000" w:themeColor="text1"/>
          <w:sz w:val="22"/>
          <w:szCs w:val="22"/>
        </w:rPr>
        <w:t>令和５年度は、</w:t>
      </w:r>
      <w:r w:rsidR="00F57226">
        <w:rPr>
          <w:rFonts w:ascii="ＭＳ 明朝" w:eastAsiaTheme="minorEastAsia" w:hAnsi="ＭＳ 明朝" w:hint="eastAsia"/>
          <w:color w:val="000000" w:themeColor="text1"/>
          <w:sz w:val="22"/>
          <w:szCs w:val="22"/>
        </w:rPr>
        <w:t>神戸港で周遊するクルーズ客船の概要等を掲載</w:t>
      </w:r>
      <w:r w:rsidR="00977F29">
        <w:rPr>
          <w:rFonts w:ascii="ＭＳ 明朝" w:eastAsiaTheme="minorEastAsia" w:hAnsi="ＭＳ 明朝" w:hint="eastAsia"/>
          <w:color w:val="000000" w:themeColor="text1"/>
          <w:sz w:val="22"/>
          <w:szCs w:val="22"/>
        </w:rPr>
        <w:t>した</w:t>
      </w:r>
      <w:r w:rsidR="00F57226">
        <w:rPr>
          <w:rFonts w:ascii="ＭＳ 明朝" w:eastAsiaTheme="minorEastAsia" w:hAnsi="ＭＳ 明朝" w:hint="eastAsia"/>
          <w:color w:val="000000" w:themeColor="text1"/>
          <w:sz w:val="22"/>
          <w:szCs w:val="22"/>
        </w:rPr>
        <w:t>リーフレットの多言語版の作成や</w:t>
      </w:r>
      <w:r w:rsidR="00977F29">
        <w:rPr>
          <w:rFonts w:ascii="ＭＳ 明朝" w:eastAsiaTheme="minorEastAsia" w:hAnsi="ＭＳ 明朝" w:hint="eastAsia"/>
          <w:color w:val="000000" w:themeColor="text1"/>
          <w:sz w:val="22"/>
          <w:szCs w:val="22"/>
        </w:rPr>
        <w:t>キャラバン活動、また旅行代理店・観光案内所等の関係者に観光船への理解を深め魅力を広げていただくことを目的とした「</w:t>
      </w:r>
      <w:r w:rsidR="00726DD0">
        <w:rPr>
          <w:rFonts w:ascii="ＭＳ 明朝" w:eastAsiaTheme="minorEastAsia" w:hAnsi="ＭＳ 明朝" w:hint="eastAsia"/>
          <w:color w:val="000000" w:themeColor="text1"/>
          <w:sz w:val="22"/>
          <w:szCs w:val="22"/>
        </w:rPr>
        <w:t>観光船</w:t>
      </w:r>
      <w:r w:rsidR="00977F29">
        <w:rPr>
          <w:rFonts w:ascii="ＭＳ 明朝" w:eastAsiaTheme="minorEastAsia" w:hAnsi="ＭＳ 明朝" w:hint="eastAsia"/>
          <w:color w:val="000000" w:themeColor="text1"/>
          <w:sz w:val="22"/>
          <w:szCs w:val="22"/>
        </w:rPr>
        <w:t>試乗会」</w:t>
      </w:r>
      <w:r w:rsidR="00726DD0">
        <w:rPr>
          <w:rFonts w:ascii="ＭＳ 明朝" w:eastAsiaTheme="minorEastAsia" w:hAnsi="ＭＳ 明朝" w:hint="eastAsia"/>
          <w:color w:val="000000" w:themeColor="text1"/>
          <w:sz w:val="22"/>
          <w:szCs w:val="22"/>
        </w:rPr>
        <w:t>等を実施した。</w:t>
      </w:r>
    </w:p>
    <w:p w14:paraId="561F870E" w14:textId="77777777" w:rsidR="00E861AB" w:rsidRPr="00726DD0" w:rsidRDefault="00E861AB" w:rsidP="00E861AB">
      <w:pPr>
        <w:pStyle w:val="ad"/>
        <w:ind w:leftChars="300" w:left="661" w:firstLineChars="100" w:firstLine="220"/>
        <w:rPr>
          <w:rFonts w:ascii="ＭＳ 明朝" w:eastAsiaTheme="minorEastAsia" w:hAnsi="ＭＳ 明朝"/>
          <w:color w:val="000000" w:themeColor="text1"/>
          <w:sz w:val="22"/>
          <w:szCs w:val="22"/>
        </w:rPr>
      </w:pPr>
    </w:p>
    <w:p w14:paraId="06695546" w14:textId="4B03405F" w:rsidR="00CC1904" w:rsidRDefault="00CC1904" w:rsidP="00657C52">
      <w:pPr>
        <w:pStyle w:val="ad"/>
        <w:ind w:leftChars="300" w:left="661"/>
        <w:rPr>
          <w:rFonts w:ascii="ＭＳ 明朝" w:eastAsia="ＭＳ 明朝" w:hAnsi="ＭＳ 明朝"/>
          <w:color w:val="000000" w:themeColor="text1"/>
          <w:sz w:val="22"/>
          <w:szCs w:val="22"/>
          <w:lang w:eastAsia="zh-CN"/>
        </w:rPr>
      </w:pPr>
      <w:r>
        <w:rPr>
          <w:rFonts w:ascii="ＭＳ 明朝" w:eastAsia="ＭＳ 明朝" w:hAnsi="ＭＳ 明朝" w:hint="eastAsia"/>
          <w:color w:val="000000" w:themeColor="text1"/>
          <w:sz w:val="22"/>
          <w:szCs w:val="22"/>
          <w:lang w:eastAsia="zh-CN"/>
        </w:rPr>
        <w:t>＜</w:t>
      </w:r>
      <w:r w:rsidRPr="00CC1904">
        <w:rPr>
          <w:rFonts w:ascii="ＭＳ 明朝" w:eastAsia="ＭＳ 明朝" w:hAnsi="ＭＳ 明朝" w:hint="eastAsia"/>
          <w:color w:val="000000" w:themeColor="text1"/>
          <w:sz w:val="22"/>
          <w:szCs w:val="22"/>
          <w:lang w:eastAsia="zh-CN"/>
        </w:rPr>
        <w:t>淡路島地域海事観光推進協議会</w:t>
      </w:r>
      <w:r>
        <w:rPr>
          <w:rFonts w:ascii="ＭＳ 明朝" w:eastAsia="ＭＳ 明朝" w:hAnsi="ＭＳ 明朝" w:hint="eastAsia"/>
          <w:color w:val="000000" w:themeColor="text1"/>
          <w:sz w:val="22"/>
          <w:szCs w:val="22"/>
          <w:lang w:eastAsia="zh-CN"/>
        </w:rPr>
        <w:t>＞</w:t>
      </w:r>
    </w:p>
    <w:p w14:paraId="7FFF2892" w14:textId="302B40FF" w:rsidR="00C5480D" w:rsidRPr="008E6EAE" w:rsidRDefault="002A7B99" w:rsidP="00657C52">
      <w:pPr>
        <w:pStyle w:val="ad"/>
        <w:ind w:leftChars="300" w:left="661" w:firstLineChars="100" w:firstLine="220"/>
        <w:rPr>
          <w:rFonts w:ascii="ＭＳ 明朝" w:eastAsia="ＭＳ 明朝" w:hAnsi="ＭＳ 明朝"/>
          <w:color w:val="000000" w:themeColor="text1"/>
          <w:sz w:val="22"/>
          <w:szCs w:val="22"/>
        </w:rPr>
      </w:pPr>
      <w:r w:rsidRPr="008E6EAE">
        <w:rPr>
          <w:rFonts w:ascii="ＭＳ 明朝" w:eastAsia="ＭＳ 明朝" w:hAnsi="ＭＳ 明朝"/>
          <w:color w:val="000000" w:themeColor="text1"/>
          <w:sz w:val="22"/>
          <w:szCs w:val="22"/>
        </w:rPr>
        <w:t>淡路島に</w:t>
      </w:r>
      <w:r w:rsidR="005D4226" w:rsidRPr="008E6EAE">
        <w:rPr>
          <w:rFonts w:ascii="ＭＳ 明朝" w:eastAsia="ＭＳ 明朝" w:hAnsi="ＭＳ 明朝" w:hint="eastAsia"/>
          <w:color w:val="000000" w:themeColor="text1"/>
          <w:sz w:val="22"/>
          <w:szCs w:val="22"/>
        </w:rPr>
        <w:t>おける</w:t>
      </w:r>
      <w:r w:rsidRPr="008E6EAE">
        <w:rPr>
          <w:rFonts w:ascii="ＭＳ 明朝" w:eastAsia="ＭＳ 明朝" w:hAnsi="ＭＳ 明朝"/>
          <w:color w:val="000000" w:themeColor="text1"/>
          <w:sz w:val="22"/>
          <w:szCs w:val="22"/>
        </w:rPr>
        <w:t>海事観光コンテンツを活かした新たな観光コンテンツを</w:t>
      </w:r>
      <w:r w:rsidRPr="008E6EAE">
        <w:rPr>
          <w:rFonts w:ascii="ＭＳ 明朝" w:eastAsia="ＭＳ 明朝" w:hAnsi="ＭＳ 明朝" w:hint="eastAsia"/>
          <w:color w:val="000000" w:themeColor="text1"/>
          <w:sz w:val="22"/>
          <w:szCs w:val="22"/>
        </w:rPr>
        <w:t>造成し、観光客の増加と消費拡大を図ることを目的</w:t>
      </w:r>
      <w:bookmarkStart w:id="9" w:name="_Hlk174974082"/>
      <w:r w:rsidR="005D4226" w:rsidRPr="008E6EAE">
        <w:rPr>
          <w:rFonts w:ascii="ＭＳ 明朝" w:eastAsia="ＭＳ 明朝" w:hAnsi="ＭＳ 明朝" w:hint="eastAsia"/>
          <w:color w:val="000000" w:themeColor="text1"/>
          <w:sz w:val="22"/>
          <w:szCs w:val="22"/>
        </w:rPr>
        <w:t>に、地元交通事業者や自治体等と連携し</w:t>
      </w:r>
      <w:bookmarkEnd w:id="9"/>
      <w:r w:rsidRPr="008E6EAE">
        <w:rPr>
          <w:rFonts w:ascii="ＭＳ 明朝" w:eastAsia="ＭＳ 明朝" w:hAnsi="ＭＳ 明朝" w:hint="eastAsia"/>
          <w:color w:val="000000" w:themeColor="text1"/>
          <w:sz w:val="22"/>
          <w:szCs w:val="22"/>
        </w:rPr>
        <w:t>「淡路島地域海事観光推進協議会」を令和２年</w:t>
      </w:r>
      <w:r w:rsidR="00252113" w:rsidRPr="008E6EAE">
        <w:rPr>
          <w:rFonts w:ascii="ＭＳ 明朝" w:eastAsia="ＭＳ 明朝" w:hAnsi="ＭＳ 明朝" w:hint="eastAsia"/>
          <w:color w:val="000000" w:themeColor="text1"/>
          <w:sz w:val="22"/>
          <w:szCs w:val="22"/>
        </w:rPr>
        <w:t>１０月</w:t>
      </w:r>
      <w:r w:rsidRPr="008E6EAE">
        <w:rPr>
          <w:rFonts w:ascii="ＭＳ 明朝" w:eastAsia="ＭＳ 明朝" w:hAnsi="ＭＳ 明朝" w:hint="eastAsia"/>
          <w:color w:val="000000" w:themeColor="text1"/>
          <w:sz w:val="22"/>
          <w:szCs w:val="22"/>
        </w:rPr>
        <w:t>に設置した。</w:t>
      </w:r>
    </w:p>
    <w:p w14:paraId="7A40E948" w14:textId="089802EC" w:rsidR="00537614" w:rsidRPr="00FC4942" w:rsidRDefault="00537614" w:rsidP="007F0CA4">
      <w:pPr>
        <w:pStyle w:val="ad"/>
        <w:ind w:left="655"/>
        <w:rPr>
          <w:rFonts w:asciiTheme="minorEastAsia" w:eastAsiaTheme="minorEastAsia" w:hAnsiTheme="minorEastAsia" w:cs="ＭＳゴシック"/>
          <w:color w:val="000000" w:themeColor="text1"/>
          <w:kern w:val="0"/>
          <w:sz w:val="22"/>
          <w:szCs w:val="22"/>
        </w:rPr>
      </w:pPr>
      <w:r w:rsidRPr="008E6EAE">
        <w:rPr>
          <w:rFonts w:ascii="ＭＳ 明朝" w:eastAsia="ＭＳ 明朝" w:hAnsi="ＭＳ 明朝" w:hint="eastAsia"/>
          <w:color w:val="000000" w:themeColor="text1"/>
          <w:sz w:val="22"/>
          <w:szCs w:val="22"/>
        </w:rPr>
        <w:t xml:space="preserve">　</w:t>
      </w:r>
      <w:bookmarkStart w:id="10" w:name="_Hlk174974275"/>
      <w:r w:rsidR="009B5CFE" w:rsidRPr="00FC4942">
        <w:rPr>
          <w:rFonts w:asciiTheme="minorEastAsia" w:eastAsiaTheme="minorEastAsia" w:hAnsiTheme="minorEastAsia" w:hint="eastAsia"/>
          <w:color w:val="000000" w:themeColor="text1"/>
          <w:sz w:val="22"/>
          <w:szCs w:val="22"/>
        </w:rPr>
        <w:t>令和５年度は、</w:t>
      </w:r>
      <w:r w:rsidR="0019273A" w:rsidRPr="00FC4942">
        <w:rPr>
          <w:rFonts w:asciiTheme="minorEastAsia" w:eastAsiaTheme="minorEastAsia" w:hAnsiTheme="minorEastAsia" w:hint="eastAsia"/>
          <w:color w:val="000000" w:themeColor="text1"/>
          <w:sz w:val="22"/>
          <w:szCs w:val="22"/>
        </w:rPr>
        <w:t>新たな海事観光の取組</w:t>
      </w:r>
      <w:r w:rsidR="00252113" w:rsidRPr="00FC4942">
        <w:rPr>
          <w:rFonts w:asciiTheme="minorEastAsia" w:eastAsiaTheme="minorEastAsia" w:hAnsiTheme="minorEastAsia" w:hint="eastAsia"/>
          <w:color w:val="000000" w:themeColor="text1"/>
          <w:sz w:val="22"/>
          <w:szCs w:val="22"/>
        </w:rPr>
        <w:t>や兵庫デスティネーションキャンペーンの総括など、関係する構成員からの報告、また</w:t>
      </w:r>
      <w:r w:rsidR="0019273A" w:rsidRPr="00FC4942">
        <w:rPr>
          <w:rFonts w:asciiTheme="minorEastAsia" w:eastAsiaTheme="minorEastAsia" w:hAnsiTheme="minorEastAsia" w:hint="eastAsia"/>
          <w:color w:val="000000" w:themeColor="text1"/>
          <w:sz w:val="22"/>
          <w:szCs w:val="22"/>
        </w:rPr>
        <w:t>大阪・関西万博に向けた水上輸送の進捗状況</w:t>
      </w:r>
      <w:r w:rsidR="00252113" w:rsidRPr="00FC4942">
        <w:rPr>
          <w:rFonts w:asciiTheme="minorEastAsia" w:eastAsiaTheme="minorEastAsia" w:hAnsiTheme="minorEastAsia" w:hint="eastAsia"/>
          <w:color w:val="000000" w:themeColor="text1"/>
          <w:sz w:val="22"/>
          <w:szCs w:val="22"/>
        </w:rPr>
        <w:t>など情報交換</w:t>
      </w:r>
      <w:r w:rsidR="0019273A" w:rsidRPr="00FC4942">
        <w:rPr>
          <w:rFonts w:asciiTheme="minorEastAsia" w:eastAsiaTheme="minorEastAsia" w:hAnsiTheme="minorEastAsia" w:cs="ＭＳゴシック" w:hint="eastAsia"/>
          <w:color w:val="000000" w:themeColor="text1"/>
          <w:kern w:val="0"/>
          <w:sz w:val="22"/>
          <w:szCs w:val="22"/>
        </w:rPr>
        <w:t>を行った。</w:t>
      </w:r>
    </w:p>
    <w:p w14:paraId="4B52235F" w14:textId="4E495FEC" w:rsidR="00CC1904" w:rsidRPr="008E6EAE" w:rsidRDefault="00B8668F" w:rsidP="00537614">
      <w:pPr>
        <w:pStyle w:val="a3"/>
        <w:tabs>
          <w:tab w:val="left" w:pos="840"/>
        </w:tabs>
        <w:snapToGrid/>
        <w:ind w:leftChars="300" w:left="661" w:firstLineChars="100" w:firstLine="220"/>
        <w:rPr>
          <w:rFonts w:asciiTheme="minorEastAsia" w:eastAsiaTheme="minorEastAsia" w:hAnsiTheme="minorEastAsia"/>
          <w:color w:val="000000" w:themeColor="text1"/>
        </w:rPr>
      </w:pPr>
      <w:r w:rsidRPr="008E6EAE">
        <w:rPr>
          <w:rFonts w:ascii="ＭＳ 明朝" w:hAnsi="ＭＳ 明朝" w:hint="eastAsia"/>
          <w:color w:val="000000" w:themeColor="text1"/>
        </w:rPr>
        <w:t>なお、同協議会は各構成員</w:t>
      </w:r>
      <w:r w:rsidR="0019273A" w:rsidRPr="008E6EAE">
        <w:rPr>
          <w:rFonts w:asciiTheme="minorEastAsia" w:eastAsiaTheme="minorEastAsia" w:hAnsiTheme="minorEastAsia" w:cs="ＭＳゴシック" w:hint="eastAsia"/>
          <w:color w:val="000000" w:themeColor="text1"/>
          <w:kern w:val="0"/>
        </w:rPr>
        <w:t>相互の連携促進を</w:t>
      </w:r>
      <w:r w:rsidRPr="008E6EAE">
        <w:rPr>
          <w:rFonts w:asciiTheme="minorEastAsia" w:eastAsiaTheme="minorEastAsia" w:hAnsiTheme="minorEastAsia" w:cs="ＭＳゴシック" w:hint="eastAsia"/>
          <w:color w:val="000000" w:themeColor="text1"/>
          <w:kern w:val="0"/>
        </w:rPr>
        <w:t>図りながら</w:t>
      </w:r>
      <w:r w:rsidR="0019273A" w:rsidRPr="008E6EAE">
        <w:rPr>
          <w:rFonts w:asciiTheme="minorEastAsia" w:eastAsiaTheme="minorEastAsia" w:hAnsiTheme="minorEastAsia" w:cs="ＭＳゴシック" w:hint="eastAsia"/>
          <w:color w:val="000000" w:themeColor="text1"/>
          <w:kern w:val="0"/>
        </w:rPr>
        <w:t>、</w:t>
      </w:r>
      <w:r w:rsidRPr="008E6EAE">
        <w:rPr>
          <w:rFonts w:asciiTheme="minorEastAsia" w:eastAsiaTheme="minorEastAsia" w:hAnsiTheme="minorEastAsia" w:cs="ＭＳゴシック" w:hint="eastAsia"/>
          <w:color w:val="000000" w:themeColor="text1"/>
          <w:kern w:val="0"/>
        </w:rPr>
        <w:t>必要に応じて</w:t>
      </w:r>
      <w:r w:rsidR="0019273A" w:rsidRPr="008E6EAE">
        <w:rPr>
          <w:rFonts w:asciiTheme="minorEastAsia" w:eastAsiaTheme="minorEastAsia" w:hAnsiTheme="minorEastAsia" w:cs="ＭＳゴシック" w:hint="eastAsia"/>
          <w:color w:val="000000" w:themeColor="text1"/>
          <w:kern w:val="0"/>
        </w:rPr>
        <w:t>情報共有</w:t>
      </w:r>
      <w:r w:rsidRPr="008E6EAE">
        <w:rPr>
          <w:rFonts w:asciiTheme="minorEastAsia" w:eastAsiaTheme="minorEastAsia" w:hAnsiTheme="minorEastAsia" w:cs="ＭＳゴシック" w:hint="eastAsia"/>
          <w:color w:val="000000" w:themeColor="text1"/>
          <w:kern w:val="0"/>
        </w:rPr>
        <w:t>を行っていくことが確認された</w:t>
      </w:r>
      <w:r w:rsidR="0019273A" w:rsidRPr="008E6EAE">
        <w:rPr>
          <w:rFonts w:asciiTheme="minorEastAsia" w:eastAsiaTheme="minorEastAsia" w:hAnsiTheme="minorEastAsia" w:cs="ＭＳゴシック" w:hint="eastAsia"/>
          <w:color w:val="000000" w:themeColor="text1"/>
          <w:kern w:val="0"/>
        </w:rPr>
        <w:t>。</w:t>
      </w:r>
      <w:bookmarkEnd w:id="10"/>
    </w:p>
    <w:sectPr w:rsidR="00CC1904" w:rsidRPr="008E6EAE" w:rsidSect="008E1996">
      <w:headerReference w:type="default" r:id="rId8"/>
      <w:footerReference w:type="even" r:id="rId9"/>
      <w:footerReference w:type="default" r:id="rId10"/>
      <w:type w:val="continuous"/>
      <w:pgSz w:w="11907" w:h="16840" w:code="9"/>
      <w:pgMar w:top="1134" w:right="851" w:bottom="1134" w:left="1134" w:header="0" w:footer="851" w:gutter="0"/>
      <w:pgNumType w:fmt="numberInDash" w:start="0"/>
      <w:cols w:space="720"/>
      <w:noEndnote/>
      <w:docGrid w:type="linesAndChars" w:linePitch="415" w:charSpace="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AF7A2" w14:textId="77777777" w:rsidR="00483C0C" w:rsidRDefault="00483C0C">
      <w:r>
        <w:separator/>
      </w:r>
    </w:p>
  </w:endnote>
  <w:endnote w:type="continuationSeparator" w:id="0">
    <w:p w14:paraId="0CA50634" w14:textId="77777777" w:rsidR="00483C0C" w:rsidRDefault="0048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002E" w14:textId="77777777" w:rsidR="00910696" w:rsidRDefault="0091069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87EA9CC" w14:textId="77777777" w:rsidR="00910696" w:rsidRDefault="0091069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8AEDE" w14:textId="77777777" w:rsidR="00910696" w:rsidRPr="008E1996" w:rsidRDefault="00910696" w:rsidP="008E1996">
    <w:pPr>
      <w:autoSpaceDE w:val="0"/>
      <w:autoSpaceDN w:val="0"/>
      <w:jc w:val="center"/>
      <w:rPr>
        <w:rFonts w:hAnsi="Times New Roman"/>
      </w:rPr>
    </w:pPr>
    <w:r>
      <w:rPr>
        <w:rFonts w:ascii="Arial" w:hAnsi="Arial" w:hint="eastAsia"/>
        <w:lang w:val="ja-JP"/>
      </w:rPr>
      <w:t>総企</w:t>
    </w:r>
    <w:r w:rsidRPr="008E1996">
      <w:rPr>
        <w:rFonts w:ascii="Arial" w:hAnsi="Arial"/>
        <w:lang w:val="ja-JP"/>
      </w:rPr>
      <w:t xml:space="preserve"> </w:t>
    </w:r>
    <w:r w:rsidRPr="008E1996">
      <w:rPr>
        <w:rFonts w:hAnsi="Times New Roman"/>
      </w:rPr>
      <w:fldChar w:fldCharType="begin"/>
    </w:r>
    <w:r w:rsidRPr="008E1996">
      <w:rPr>
        <w:rFonts w:hAnsi="Times New Roman"/>
      </w:rPr>
      <w:instrText xml:space="preserve"> PAGE    \* MERGEFORMAT </w:instrText>
    </w:r>
    <w:r w:rsidRPr="008E1996">
      <w:rPr>
        <w:rFonts w:hAnsi="Times New Roman"/>
      </w:rPr>
      <w:fldChar w:fldCharType="separate"/>
    </w:r>
    <w:r w:rsidR="00325A4B" w:rsidRPr="00325A4B">
      <w:rPr>
        <w:rFonts w:ascii="Arial" w:hAnsi="Arial"/>
        <w:noProof/>
        <w:lang w:val="ja-JP"/>
      </w:rPr>
      <w:t>-</w:t>
    </w:r>
    <w:r w:rsidR="00325A4B">
      <w:rPr>
        <w:rFonts w:hAnsi="Times New Roman"/>
        <w:noProof/>
      </w:rPr>
      <w:t xml:space="preserve"> 3 -</w:t>
    </w:r>
    <w:r w:rsidRPr="008E1996">
      <w:rPr>
        <w:rFonts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54CDC" w14:textId="77777777" w:rsidR="00483C0C" w:rsidRDefault="00483C0C">
      <w:r>
        <w:separator/>
      </w:r>
    </w:p>
  </w:footnote>
  <w:footnote w:type="continuationSeparator" w:id="0">
    <w:p w14:paraId="55544F98" w14:textId="77777777" w:rsidR="00483C0C" w:rsidRDefault="00483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FD85" w14:textId="77777777" w:rsidR="00910696" w:rsidRDefault="00910696">
    <w:pPr>
      <w:autoSpaceDE w:val="0"/>
      <w:autoSpaceDN w:val="0"/>
      <w:jc w:val="left"/>
      <w:rPr>
        <w:rFonts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E6D72"/>
    <w:multiLevelType w:val="hybridMultilevel"/>
    <w:tmpl w:val="7D583612"/>
    <w:lvl w:ilvl="0" w:tplc="13423A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6B56CB"/>
    <w:multiLevelType w:val="hybridMultilevel"/>
    <w:tmpl w:val="77743FD0"/>
    <w:lvl w:ilvl="0" w:tplc="8BDCF826">
      <w:start w:val="3"/>
      <w:numFmt w:val="decimalFullWidth"/>
      <w:lvlText w:val="（%1）"/>
      <w:lvlJc w:val="left"/>
      <w:pPr>
        <w:ind w:left="940" w:hanging="720"/>
      </w:pPr>
      <w:rPr>
        <w:b/>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D8D00AE"/>
    <w:multiLevelType w:val="hybridMultilevel"/>
    <w:tmpl w:val="D38AD16E"/>
    <w:lvl w:ilvl="0" w:tplc="43F09F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42278F"/>
    <w:multiLevelType w:val="hybridMultilevel"/>
    <w:tmpl w:val="D8946606"/>
    <w:lvl w:ilvl="0" w:tplc="6E0062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05F2C88"/>
    <w:multiLevelType w:val="hybridMultilevel"/>
    <w:tmpl w:val="6ECE6E56"/>
    <w:lvl w:ilvl="0" w:tplc="016A827C">
      <w:start w:val="1"/>
      <w:numFmt w:val="decimal"/>
      <w:lvlText w:val="(%1)"/>
      <w:lvlJc w:val="left"/>
      <w:pPr>
        <w:tabs>
          <w:tab w:val="num" w:pos="655"/>
        </w:tabs>
        <w:ind w:left="655" w:hanging="43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126B3CC5"/>
    <w:multiLevelType w:val="hybridMultilevel"/>
    <w:tmpl w:val="DC6E136C"/>
    <w:lvl w:ilvl="0" w:tplc="B3626944">
      <w:start w:val="1"/>
      <w:numFmt w:val="decimalEnclosedCircle"/>
      <w:lvlText w:val="%1"/>
      <w:lvlJc w:val="left"/>
      <w:pPr>
        <w:ind w:left="570" w:hanging="360"/>
      </w:pPr>
      <w:rPr>
        <w:rFonts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27247A2"/>
    <w:multiLevelType w:val="hybridMultilevel"/>
    <w:tmpl w:val="4FF84114"/>
    <w:lvl w:ilvl="0" w:tplc="4AB8CDD8">
      <w:start w:val="1"/>
      <w:numFmt w:val="aiueo"/>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7" w15:restartNumberingAfterBreak="0">
    <w:nsid w:val="13ED1E67"/>
    <w:multiLevelType w:val="hybridMultilevel"/>
    <w:tmpl w:val="9766B38E"/>
    <w:lvl w:ilvl="0" w:tplc="7818C3F2">
      <w:start w:val="1"/>
      <w:numFmt w:val="decimal"/>
      <w:lvlText w:val="(%1)"/>
      <w:lvlJc w:val="left"/>
      <w:pPr>
        <w:ind w:left="696" w:hanging="360"/>
      </w:pPr>
      <w:rPr>
        <w:rFonts w:hint="default"/>
      </w:rPr>
    </w:lvl>
    <w:lvl w:ilvl="1" w:tplc="04090017" w:tentative="1">
      <w:start w:val="1"/>
      <w:numFmt w:val="aiueoFullWidth"/>
      <w:lvlText w:val="(%2)"/>
      <w:lvlJc w:val="left"/>
      <w:pPr>
        <w:ind w:left="1176" w:hanging="420"/>
      </w:pPr>
    </w:lvl>
    <w:lvl w:ilvl="2" w:tplc="04090011" w:tentative="1">
      <w:start w:val="1"/>
      <w:numFmt w:val="decimalEnclosedCircle"/>
      <w:lvlText w:val="%3"/>
      <w:lvlJc w:val="left"/>
      <w:pPr>
        <w:ind w:left="1596" w:hanging="420"/>
      </w:pPr>
    </w:lvl>
    <w:lvl w:ilvl="3" w:tplc="0409000F" w:tentative="1">
      <w:start w:val="1"/>
      <w:numFmt w:val="decimal"/>
      <w:lvlText w:val="%4."/>
      <w:lvlJc w:val="left"/>
      <w:pPr>
        <w:ind w:left="2016" w:hanging="420"/>
      </w:pPr>
    </w:lvl>
    <w:lvl w:ilvl="4" w:tplc="04090017" w:tentative="1">
      <w:start w:val="1"/>
      <w:numFmt w:val="aiueoFullWidth"/>
      <w:lvlText w:val="(%5)"/>
      <w:lvlJc w:val="left"/>
      <w:pPr>
        <w:ind w:left="2436" w:hanging="420"/>
      </w:pPr>
    </w:lvl>
    <w:lvl w:ilvl="5" w:tplc="04090011" w:tentative="1">
      <w:start w:val="1"/>
      <w:numFmt w:val="decimalEnclosedCircle"/>
      <w:lvlText w:val="%6"/>
      <w:lvlJc w:val="left"/>
      <w:pPr>
        <w:ind w:left="2856" w:hanging="420"/>
      </w:pPr>
    </w:lvl>
    <w:lvl w:ilvl="6" w:tplc="0409000F" w:tentative="1">
      <w:start w:val="1"/>
      <w:numFmt w:val="decimal"/>
      <w:lvlText w:val="%7."/>
      <w:lvlJc w:val="left"/>
      <w:pPr>
        <w:ind w:left="3276" w:hanging="420"/>
      </w:pPr>
    </w:lvl>
    <w:lvl w:ilvl="7" w:tplc="04090017" w:tentative="1">
      <w:start w:val="1"/>
      <w:numFmt w:val="aiueoFullWidth"/>
      <w:lvlText w:val="(%8)"/>
      <w:lvlJc w:val="left"/>
      <w:pPr>
        <w:ind w:left="3696" w:hanging="420"/>
      </w:pPr>
    </w:lvl>
    <w:lvl w:ilvl="8" w:tplc="04090011" w:tentative="1">
      <w:start w:val="1"/>
      <w:numFmt w:val="decimalEnclosedCircle"/>
      <w:lvlText w:val="%9"/>
      <w:lvlJc w:val="left"/>
      <w:pPr>
        <w:ind w:left="4116" w:hanging="420"/>
      </w:pPr>
    </w:lvl>
  </w:abstractNum>
  <w:abstractNum w:abstractNumId="8" w15:restartNumberingAfterBreak="0">
    <w:nsid w:val="14DB4B68"/>
    <w:multiLevelType w:val="hybridMultilevel"/>
    <w:tmpl w:val="2800F7B6"/>
    <w:lvl w:ilvl="0" w:tplc="73D89EF8">
      <w:start w:val="2"/>
      <w:numFmt w:val="decimal"/>
      <w:lvlText w:val="%1"/>
      <w:lvlJc w:val="left"/>
      <w:pPr>
        <w:ind w:left="911" w:hanging="360"/>
      </w:pPr>
      <w:rPr>
        <w:rFonts w:hint="default"/>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9" w15:restartNumberingAfterBreak="0">
    <w:nsid w:val="21405E82"/>
    <w:multiLevelType w:val="hybridMultilevel"/>
    <w:tmpl w:val="6212C03A"/>
    <w:lvl w:ilvl="0" w:tplc="114CDA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44076DC"/>
    <w:multiLevelType w:val="hybridMultilevel"/>
    <w:tmpl w:val="A18E6982"/>
    <w:lvl w:ilvl="0" w:tplc="1680B288">
      <w:start w:val="1"/>
      <w:numFmt w:val="decimal"/>
      <w:lvlText w:val="(%1)"/>
      <w:lvlJc w:val="left"/>
      <w:pPr>
        <w:tabs>
          <w:tab w:val="num" w:pos="655"/>
        </w:tabs>
        <w:ind w:left="655" w:hanging="435"/>
      </w:pPr>
      <w:rPr>
        <w:rFonts w:hint="eastAsia"/>
      </w:rPr>
    </w:lvl>
    <w:lvl w:ilvl="1" w:tplc="84289250">
      <w:start w:val="1"/>
      <w:numFmt w:val="aiueo"/>
      <w:lvlText w:val="(%2)"/>
      <w:lvlJc w:val="left"/>
      <w:pPr>
        <w:tabs>
          <w:tab w:val="num" w:pos="1075"/>
        </w:tabs>
        <w:ind w:left="1075" w:hanging="435"/>
      </w:pPr>
      <w:rPr>
        <w:rFonts w:hint="default"/>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268B5B0B"/>
    <w:multiLevelType w:val="hybridMultilevel"/>
    <w:tmpl w:val="6CE8804A"/>
    <w:lvl w:ilvl="0" w:tplc="F4866F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D2E6FB6"/>
    <w:multiLevelType w:val="hybridMultilevel"/>
    <w:tmpl w:val="F1FE2342"/>
    <w:lvl w:ilvl="0" w:tplc="7A081DFC">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3" w15:restartNumberingAfterBreak="0">
    <w:nsid w:val="34887202"/>
    <w:multiLevelType w:val="hybridMultilevel"/>
    <w:tmpl w:val="95A8CEF4"/>
    <w:lvl w:ilvl="0" w:tplc="0C1AC080">
      <w:start w:val="1"/>
      <w:numFmt w:val="decimal"/>
      <w:lvlText w:val="(%1)"/>
      <w:lvlJc w:val="left"/>
      <w:pPr>
        <w:tabs>
          <w:tab w:val="num" w:pos="660"/>
        </w:tabs>
        <w:ind w:left="660" w:hanging="43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7C40A33"/>
    <w:multiLevelType w:val="hybridMultilevel"/>
    <w:tmpl w:val="FFA283C8"/>
    <w:lvl w:ilvl="0" w:tplc="AD6A5BD4">
      <w:start w:val="1"/>
      <w:numFmt w:val="decimal"/>
      <w:lvlText w:val="(%1)"/>
      <w:lvlJc w:val="left"/>
      <w:pPr>
        <w:tabs>
          <w:tab w:val="num" w:pos="655"/>
        </w:tabs>
        <w:ind w:left="655" w:hanging="435"/>
      </w:pPr>
      <w:rPr>
        <w:rFonts w:hint="default"/>
      </w:rPr>
    </w:lvl>
    <w:lvl w:ilvl="1" w:tplc="7C462D5A">
      <w:start w:val="1"/>
      <w:numFmt w:val="decimalEnclosedCircle"/>
      <w:lvlText w:val="%2"/>
      <w:lvlJc w:val="left"/>
      <w:pPr>
        <w:tabs>
          <w:tab w:val="num" w:pos="1000"/>
        </w:tabs>
        <w:ind w:left="1000" w:hanging="360"/>
      </w:pPr>
      <w:rPr>
        <w:rFonts w:ascii="ＭＳ 明朝" w:eastAsia="ＭＳ 明朝" w:hAnsi="ＭＳ 明朝" w:hint="default"/>
        <w:sz w:val="22"/>
        <w:szCs w:val="22"/>
      </w:rPr>
    </w:lvl>
    <w:lvl w:ilvl="2" w:tplc="15C6D330">
      <w:start w:val="1"/>
      <w:numFmt w:val="bullet"/>
      <w:lvlText w:val="・"/>
      <w:lvlJc w:val="left"/>
      <w:pPr>
        <w:tabs>
          <w:tab w:val="num" w:pos="1420"/>
        </w:tabs>
        <w:ind w:left="1420" w:hanging="360"/>
      </w:pPr>
      <w:rPr>
        <w:rFonts w:ascii="ＭＳ 明朝" w:eastAsia="ＭＳ 明朝" w:hAnsi="ＭＳ 明朝" w:cs="Times New Roman" w:hint="eastAsia"/>
      </w:r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5" w15:restartNumberingAfterBreak="0">
    <w:nsid w:val="407D3432"/>
    <w:multiLevelType w:val="hybridMultilevel"/>
    <w:tmpl w:val="15387824"/>
    <w:lvl w:ilvl="0" w:tplc="3A4CC09E">
      <w:start w:val="1"/>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16" w15:restartNumberingAfterBreak="0">
    <w:nsid w:val="47B1259F"/>
    <w:multiLevelType w:val="hybridMultilevel"/>
    <w:tmpl w:val="22B833BE"/>
    <w:lvl w:ilvl="0" w:tplc="DC1494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1166EB9"/>
    <w:multiLevelType w:val="hybridMultilevel"/>
    <w:tmpl w:val="E042EC10"/>
    <w:lvl w:ilvl="0" w:tplc="B534255C">
      <w:start w:val="2"/>
      <w:numFmt w:val="decimal"/>
      <w:lvlText w:val="(%1)"/>
      <w:lvlJc w:val="left"/>
      <w:pPr>
        <w:tabs>
          <w:tab w:val="num" w:pos="655"/>
        </w:tabs>
        <w:ind w:left="65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2A704AE"/>
    <w:multiLevelType w:val="hybridMultilevel"/>
    <w:tmpl w:val="594C0C1A"/>
    <w:lvl w:ilvl="0" w:tplc="CE587D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8200B1F"/>
    <w:multiLevelType w:val="hybridMultilevel"/>
    <w:tmpl w:val="24286092"/>
    <w:lvl w:ilvl="0" w:tplc="7750D1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ABF1E6F"/>
    <w:multiLevelType w:val="hybridMultilevel"/>
    <w:tmpl w:val="8EB67092"/>
    <w:lvl w:ilvl="0" w:tplc="1680B288">
      <w:start w:val="1"/>
      <w:numFmt w:val="decimal"/>
      <w:lvlText w:val="(%1)"/>
      <w:lvlJc w:val="left"/>
      <w:pPr>
        <w:tabs>
          <w:tab w:val="num" w:pos="655"/>
        </w:tabs>
        <w:ind w:left="65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D1000A9"/>
    <w:multiLevelType w:val="hybridMultilevel"/>
    <w:tmpl w:val="D5DA882C"/>
    <w:lvl w:ilvl="0" w:tplc="3E4676C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3E92"/>
    <w:multiLevelType w:val="hybridMultilevel"/>
    <w:tmpl w:val="D11E2A08"/>
    <w:lvl w:ilvl="0" w:tplc="B0EE2C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F7F251C"/>
    <w:multiLevelType w:val="hybridMultilevel"/>
    <w:tmpl w:val="A2DA0BEC"/>
    <w:lvl w:ilvl="0" w:tplc="7EA4FE18">
      <w:start w:val="1"/>
      <w:numFmt w:val="decimalEnclosedCircle"/>
      <w:lvlText w:val="%1"/>
      <w:lvlJc w:val="left"/>
      <w:pPr>
        <w:ind w:left="929" w:hanging="36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4" w15:restartNumberingAfterBreak="0">
    <w:nsid w:val="73957206"/>
    <w:multiLevelType w:val="hybridMultilevel"/>
    <w:tmpl w:val="ECD66342"/>
    <w:lvl w:ilvl="0" w:tplc="6818F5D8">
      <w:start w:val="1"/>
      <w:numFmt w:val="decimal"/>
      <w:lvlText w:val="(%1)"/>
      <w:lvlJc w:val="left"/>
      <w:pPr>
        <w:tabs>
          <w:tab w:val="num" w:pos="580"/>
        </w:tabs>
        <w:ind w:left="580" w:hanging="360"/>
      </w:pPr>
      <w:rPr>
        <w:rFonts w:ascii="ＭＳ 明朝" w:eastAsia="ＭＳ 明朝" w:hint="default"/>
        <w:color w:val="auto"/>
      </w:rPr>
    </w:lvl>
    <w:lvl w:ilvl="1" w:tplc="6CEAB080">
      <w:start w:val="1"/>
      <w:numFmt w:val="bullet"/>
      <w:lvlText w:val="※"/>
      <w:lvlJc w:val="left"/>
      <w:pPr>
        <w:tabs>
          <w:tab w:val="num" w:pos="1000"/>
        </w:tabs>
        <w:ind w:left="1000" w:hanging="360"/>
      </w:pPr>
      <w:rPr>
        <w:rFonts w:ascii="HG丸ｺﾞｼｯｸM-PRO" w:eastAsia="HG丸ｺﾞｼｯｸM-PRO" w:hAnsi="ＭＳ 明朝"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5" w15:restartNumberingAfterBreak="0">
    <w:nsid w:val="74FD4D95"/>
    <w:multiLevelType w:val="hybridMultilevel"/>
    <w:tmpl w:val="A730907C"/>
    <w:lvl w:ilvl="0" w:tplc="08E46C78">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B442BCE"/>
    <w:multiLevelType w:val="hybridMultilevel"/>
    <w:tmpl w:val="22626F20"/>
    <w:lvl w:ilvl="0" w:tplc="8CB0C0D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0288011">
    <w:abstractNumId w:val="6"/>
  </w:num>
  <w:num w:numId="2" w16cid:durableId="1710032293">
    <w:abstractNumId w:val="26"/>
  </w:num>
  <w:num w:numId="3" w16cid:durableId="1443456201">
    <w:abstractNumId w:val="25"/>
  </w:num>
  <w:num w:numId="4" w16cid:durableId="1103307290">
    <w:abstractNumId w:val="19"/>
  </w:num>
  <w:num w:numId="5" w16cid:durableId="883950529">
    <w:abstractNumId w:val="3"/>
  </w:num>
  <w:num w:numId="6" w16cid:durableId="129908263">
    <w:abstractNumId w:val="11"/>
  </w:num>
  <w:num w:numId="7" w16cid:durableId="188761836">
    <w:abstractNumId w:val="22"/>
  </w:num>
  <w:num w:numId="8" w16cid:durableId="201942358">
    <w:abstractNumId w:val="2"/>
  </w:num>
  <w:num w:numId="9" w16cid:durableId="1796288140">
    <w:abstractNumId w:val="9"/>
  </w:num>
  <w:num w:numId="10" w16cid:durableId="314144372">
    <w:abstractNumId w:val="15"/>
  </w:num>
  <w:num w:numId="11" w16cid:durableId="591671071">
    <w:abstractNumId w:val="0"/>
  </w:num>
  <w:num w:numId="12" w16cid:durableId="1994794485">
    <w:abstractNumId w:val="18"/>
  </w:num>
  <w:num w:numId="13" w16cid:durableId="997923731">
    <w:abstractNumId w:val="16"/>
  </w:num>
  <w:num w:numId="14" w16cid:durableId="838928507">
    <w:abstractNumId w:val="14"/>
  </w:num>
  <w:num w:numId="15" w16cid:durableId="856383011">
    <w:abstractNumId w:val="24"/>
  </w:num>
  <w:num w:numId="16" w16cid:durableId="1932394934">
    <w:abstractNumId w:val="10"/>
  </w:num>
  <w:num w:numId="17" w16cid:durableId="976955036">
    <w:abstractNumId w:val="20"/>
  </w:num>
  <w:num w:numId="18" w16cid:durableId="885799984">
    <w:abstractNumId w:val="13"/>
  </w:num>
  <w:num w:numId="19" w16cid:durableId="1549801981">
    <w:abstractNumId w:val="4"/>
  </w:num>
  <w:num w:numId="20" w16cid:durableId="724524112">
    <w:abstractNumId w:val="17"/>
  </w:num>
  <w:num w:numId="21" w16cid:durableId="1304432276">
    <w:abstractNumId w:val="12"/>
  </w:num>
  <w:num w:numId="22" w16cid:durableId="1524055984">
    <w:abstractNumId w:val="5"/>
  </w:num>
  <w:num w:numId="23" w16cid:durableId="467430604">
    <w:abstractNumId w:val="23"/>
  </w:num>
  <w:num w:numId="24" w16cid:durableId="47607394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0719391">
    <w:abstractNumId w:val="8"/>
  </w:num>
  <w:num w:numId="26" w16cid:durableId="872570453">
    <w:abstractNumId w:val="21"/>
  </w:num>
  <w:num w:numId="27" w16cid:durableId="854213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10"/>
  <w:drawingGridVerticalSpacing w:val="178"/>
  <w:characterSpacingControl w:val="compressPunctuation"/>
  <w:noLineBreaksAfter w:lang="ja-JP" w:val="$([\{£¥‘“〈《「『【〔＄（［｛｢￡￥"/>
  <w:noLineBreaksBefore w:lang="ja-JP" w:val="!%),.:;?]}¢°’”‰′″℃、。々〉》」』】〕゛゜ゝゞ・ヽヾ！％），．０１２３４５６７８９：；？］｝｡｣､･ﾞﾟ￠"/>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0BE"/>
    <w:rsid w:val="00006523"/>
    <w:rsid w:val="0000700E"/>
    <w:rsid w:val="00011F13"/>
    <w:rsid w:val="00014C58"/>
    <w:rsid w:val="0002225C"/>
    <w:rsid w:val="00023234"/>
    <w:rsid w:val="00025887"/>
    <w:rsid w:val="0002650C"/>
    <w:rsid w:val="0002778B"/>
    <w:rsid w:val="00027A35"/>
    <w:rsid w:val="00030CA3"/>
    <w:rsid w:val="00034EB2"/>
    <w:rsid w:val="00034F17"/>
    <w:rsid w:val="0003694B"/>
    <w:rsid w:val="00047CFB"/>
    <w:rsid w:val="000526F1"/>
    <w:rsid w:val="00054C1A"/>
    <w:rsid w:val="0005611F"/>
    <w:rsid w:val="00057791"/>
    <w:rsid w:val="000606FC"/>
    <w:rsid w:val="0006151B"/>
    <w:rsid w:val="00061522"/>
    <w:rsid w:val="000638BF"/>
    <w:rsid w:val="00067EC6"/>
    <w:rsid w:val="00072479"/>
    <w:rsid w:val="00075992"/>
    <w:rsid w:val="00076822"/>
    <w:rsid w:val="000778FF"/>
    <w:rsid w:val="000803D5"/>
    <w:rsid w:val="00080B3A"/>
    <w:rsid w:val="00082E4E"/>
    <w:rsid w:val="00083ADB"/>
    <w:rsid w:val="000851B3"/>
    <w:rsid w:val="00085521"/>
    <w:rsid w:val="0008571B"/>
    <w:rsid w:val="00086C79"/>
    <w:rsid w:val="0009205B"/>
    <w:rsid w:val="000921EB"/>
    <w:rsid w:val="000928D8"/>
    <w:rsid w:val="00092F23"/>
    <w:rsid w:val="000936EE"/>
    <w:rsid w:val="0009644A"/>
    <w:rsid w:val="00096A6A"/>
    <w:rsid w:val="0009763F"/>
    <w:rsid w:val="000A00B4"/>
    <w:rsid w:val="000A131C"/>
    <w:rsid w:val="000A1C40"/>
    <w:rsid w:val="000A4412"/>
    <w:rsid w:val="000A625C"/>
    <w:rsid w:val="000B1773"/>
    <w:rsid w:val="000B287F"/>
    <w:rsid w:val="000B46E1"/>
    <w:rsid w:val="000B597B"/>
    <w:rsid w:val="000B76EE"/>
    <w:rsid w:val="000C1DBC"/>
    <w:rsid w:val="000C276C"/>
    <w:rsid w:val="000C4BF9"/>
    <w:rsid w:val="000C60CE"/>
    <w:rsid w:val="000C6C5F"/>
    <w:rsid w:val="000C76E8"/>
    <w:rsid w:val="000D0984"/>
    <w:rsid w:val="000D574C"/>
    <w:rsid w:val="000E1E7A"/>
    <w:rsid w:val="000E473E"/>
    <w:rsid w:val="000E73F0"/>
    <w:rsid w:val="000F04B7"/>
    <w:rsid w:val="000F1D69"/>
    <w:rsid w:val="000F3B43"/>
    <w:rsid w:val="000F627A"/>
    <w:rsid w:val="000F6C53"/>
    <w:rsid w:val="000F77A5"/>
    <w:rsid w:val="00100ACE"/>
    <w:rsid w:val="001012A9"/>
    <w:rsid w:val="00102631"/>
    <w:rsid w:val="00104581"/>
    <w:rsid w:val="00110D74"/>
    <w:rsid w:val="0011523E"/>
    <w:rsid w:val="00116A2D"/>
    <w:rsid w:val="001204F1"/>
    <w:rsid w:val="00126A9B"/>
    <w:rsid w:val="001270A8"/>
    <w:rsid w:val="001327D7"/>
    <w:rsid w:val="00135E8C"/>
    <w:rsid w:val="00142AB3"/>
    <w:rsid w:val="00143CC6"/>
    <w:rsid w:val="00145F80"/>
    <w:rsid w:val="001516BA"/>
    <w:rsid w:val="001527A1"/>
    <w:rsid w:val="00152D14"/>
    <w:rsid w:val="00153588"/>
    <w:rsid w:val="00154A2B"/>
    <w:rsid w:val="00156996"/>
    <w:rsid w:val="00156B7B"/>
    <w:rsid w:val="001626DC"/>
    <w:rsid w:val="0017001A"/>
    <w:rsid w:val="001725AF"/>
    <w:rsid w:val="00173DA0"/>
    <w:rsid w:val="0017480E"/>
    <w:rsid w:val="00176671"/>
    <w:rsid w:val="00176F09"/>
    <w:rsid w:val="00177836"/>
    <w:rsid w:val="00181858"/>
    <w:rsid w:val="0018404C"/>
    <w:rsid w:val="00185A97"/>
    <w:rsid w:val="00190EDA"/>
    <w:rsid w:val="00191AB1"/>
    <w:rsid w:val="0019273A"/>
    <w:rsid w:val="00192DE6"/>
    <w:rsid w:val="00193BC6"/>
    <w:rsid w:val="001943C3"/>
    <w:rsid w:val="00194457"/>
    <w:rsid w:val="001A03BC"/>
    <w:rsid w:val="001A2665"/>
    <w:rsid w:val="001A2C89"/>
    <w:rsid w:val="001A48E5"/>
    <w:rsid w:val="001A4D30"/>
    <w:rsid w:val="001A4DC6"/>
    <w:rsid w:val="001A53E8"/>
    <w:rsid w:val="001A5619"/>
    <w:rsid w:val="001A6AEB"/>
    <w:rsid w:val="001B0251"/>
    <w:rsid w:val="001B74EA"/>
    <w:rsid w:val="001C0C15"/>
    <w:rsid w:val="001C17FC"/>
    <w:rsid w:val="001C502D"/>
    <w:rsid w:val="001C592B"/>
    <w:rsid w:val="001C78DC"/>
    <w:rsid w:val="001C7F2B"/>
    <w:rsid w:val="001D218C"/>
    <w:rsid w:val="001D6E11"/>
    <w:rsid w:val="001E072C"/>
    <w:rsid w:val="001E6B36"/>
    <w:rsid w:val="001F73CA"/>
    <w:rsid w:val="001F7911"/>
    <w:rsid w:val="002010B0"/>
    <w:rsid w:val="00203D85"/>
    <w:rsid w:val="00206227"/>
    <w:rsid w:val="00206469"/>
    <w:rsid w:val="00223E6A"/>
    <w:rsid w:val="0022525A"/>
    <w:rsid w:val="002269D8"/>
    <w:rsid w:val="0023378B"/>
    <w:rsid w:val="00235D6D"/>
    <w:rsid w:val="002400F4"/>
    <w:rsid w:val="002441E9"/>
    <w:rsid w:val="00247B58"/>
    <w:rsid w:val="00252113"/>
    <w:rsid w:val="00253352"/>
    <w:rsid w:val="00254575"/>
    <w:rsid w:val="00257158"/>
    <w:rsid w:val="002571E0"/>
    <w:rsid w:val="0026507A"/>
    <w:rsid w:val="00266D99"/>
    <w:rsid w:val="0026761E"/>
    <w:rsid w:val="00270FFF"/>
    <w:rsid w:val="00272085"/>
    <w:rsid w:val="00282854"/>
    <w:rsid w:val="00282EC4"/>
    <w:rsid w:val="002913B3"/>
    <w:rsid w:val="00295544"/>
    <w:rsid w:val="0029624C"/>
    <w:rsid w:val="00296A30"/>
    <w:rsid w:val="00297507"/>
    <w:rsid w:val="00297524"/>
    <w:rsid w:val="002A1C1E"/>
    <w:rsid w:val="002A3BDE"/>
    <w:rsid w:val="002A7B99"/>
    <w:rsid w:val="002B05E1"/>
    <w:rsid w:val="002B1C09"/>
    <w:rsid w:val="002B3F48"/>
    <w:rsid w:val="002B6294"/>
    <w:rsid w:val="002C2969"/>
    <w:rsid w:val="002C2F52"/>
    <w:rsid w:val="002C2FA6"/>
    <w:rsid w:val="002D305E"/>
    <w:rsid w:val="002D346C"/>
    <w:rsid w:val="002D6326"/>
    <w:rsid w:val="002D7766"/>
    <w:rsid w:val="002D7BA6"/>
    <w:rsid w:val="002D7E23"/>
    <w:rsid w:val="002E0122"/>
    <w:rsid w:val="002E15E8"/>
    <w:rsid w:val="002E16B5"/>
    <w:rsid w:val="002E657D"/>
    <w:rsid w:val="002E681B"/>
    <w:rsid w:val="002F30D8"/>
    <w:rsid w:val="002F3A24"/>
    <w:rsid w:val="002F5D4C"/>
    <w:rsid w:val="0030169F"/>
    <w:rsid w:val="003018DB"/>
    <w:rsid w:val="003104F0"/>
    <w:rsid w:val="00312E4D"/>
    <w:rsid w:val="00313441"/>
    <w:rsid w:val="003137A8"/>
    <w:rsid w:val="003166C4"/>
    <w:rsid w:val="0031715F"/>
    <w:rsid w:val="00317ABA"/>
    <w:rsid w:val="00323AFE"/>
    <w:rsid w:val="00325A4B"/>
    <w:rsid w:val="00330CFD"/>
    <w:rsid w:val="00331620"/>
    <w:rsid w:val="0033572B"/>
    <w:rsid w:val="00335DFC"/>
    <w:rsid w:val="00336DFA"/>
    <w:rsid w:val="00342247"/>
    <w:rsid w:val="00342AC5"/>
    <w:rsid w:val="003453E3"/>
    <w:rsid w:val="00345985"/>
    <w:rsid w:val="00345E54"/>
    <w:rsid w:val="00346B65"/>
    <w:rsid w:val="00350668"/>
    <w:rsid w:val="00353028"/>
    <w:rsid w:val="0035448B"/>
    <w:rsid w:val="003556A6"/>
    <w:rsid w:val="0037055E"/>
    <w:rsid w:val="003729E3"/>
    <w:rsid w:val="00373270"/>
    <w:rsid w:val="00374D5D"/>
    <w:rsid w:val="0037590D"/>
    <w:rsid w:val="00376AB6"/>
    <w:rsid w:val="00376C11"/>
    <w:rsid w:val="00376C73"/>
    <w:rsid w:val="00376CDF"/>
    <w:rsid w:val="00377465"/>
    <w:rsid w:val="00381F6A"/>
    <w:rsid w:val="003821E3"/>
    <w:rsid w:val="00382778"/>
    <w:rsid w:val="0038307F"/>
    <w:rsid w:val="0038310B"/>
    <w:rsid w:val="00387416"/>
    <w:rsid w:val="00393905"/>
    <w:rsid w:val="00395CB6"/>
    <w:rsid w:val="003A2322"/>
    <w:rsid w:val="003A26CA"/>
    <w:rsid w:val="003A4C03"/>
    <w:rsid w:val="003A554B"/>
    <w:rsid w:val="003A7BD3"/>
    <w:rsid w:val="003A7C81"/>
    <w:rsid w:val="003B0975"/>
    <w:rsid w:val="003B0AF1"/>
    <w:rsid w:val="003B306C"/>
    <w:rsid w:val="003B6EFB"/>
    <w:rsid w:val="003B7255"/>
    <w:rsid w:val="003C2198"/>
    <w:rsid w:val="003C2B70"/>
    <w:rsid w:val="003C48F6"/>
    <w:rsid w:val="003C5AAE"/>
    <w:rsid w:val="003D063E"/>
    <w:rsid w:val="003D2BB8"/>
    <w:rsid w:val="003D51BB"/>
    <w:rsid w:val="003D65E9"/>
    <w:rsid w:val="003E0AA6"/>
    <w:rsid w:val="003E15DC"/>
    <w:rsid w:val="003E4D6C"/>
    <w:rsid w:val="003E64B8"/>
    <w:rsid w:val="003E68F9"/>
    <w:rsid w:val="003F0355"/>
    <w:rsid w:val="003F11A4"/>
    <w:rsid w:val="003F51AC"/>
    <w:rsid w:val="003F7BEB"/>
    <w:rsid w:val="004005D9"/>
    <w:rsid w:val="00400CD0"/>
    <w:rsid w:val="00404457"/>
    <w:rsid w:val="004059B2"/>
    <w:rsid w:val="004138E3"/>
    <w:rsid w:val="0041796B"/>
    <w:rsid w:val="00420AC3"/>
    <w:rsid w:val="004237D8"/>
    <w:rsid w:val="004320A4"/>
    <w:rsid w:val="0043254A"/>
    <w:rsid w:val="00433F77"/>
    <w:rsid w:val="00435612"/>
    <w:rsid w:val="00437947"/>
    <w:rsid w:val="004443B0"/>
    <w:rsid w:val="00445538"/>
    <w:rsid w:val="004463BF"/>
    <w:rsid w:val="0044650D"/>
    <w:rsid w:val="00447915"/>
    <w:rsid w:val="00451826"/>
    <w:rsid w:val="00451981"/>
    <w:rsid w:val="00451C43"/>
    <w:rsid w:val="00453E0A"/>
    <w:rsid w:val="00453ED3"/>
    <w:rsid w:val="0045447E"/>
    <w:rsid w:val="00454B35"/>
    <w:rsid w:val="00456FEE"/>
    <w:rsid w:val="00460017"/>
    <w:rsid w:val="004619B6"/>
    <w:rsid w:val="0046377E"/>
    <w:rsid w:val="00467D04"/>
    <w:rsid w:val="00470CF7"/>
    <w:rsid w:val="00472B82"/>
    <w:rsid w:val="00474A7F"/>
    <w:rsid w:val="004765EF"/>
    <w:rsid w:val="0048085D"/>
    <w:rsid w:val="00480E58"/>
    <w:rsid w:val="00481D70"/>
    <w:rsid w:val="00482D34"/>
    <w:rsid w:val="00483C0C"/>
    <w:rsid w:val="00487FB6"/>
    <w:rsid w:val="0049442F"/>
    <w:rsid w:val="00494912"/>
    <w:rsid w:val="004954DF"/>
    <w:rsid w:val="00495CED"/>
    <w:rsid w:val="00497F11"/>
    <w:rsid w:val="00497F50"/>
    <w:rsid w:val="004A0AB7"/>
    <w:rsid w:val="004A29EE"/>
    <w:rsid w:val="004A407D"/>
    <w:rsid w:val="004A6FF7"/>
    <w:rsid w:val="004B12F5"/>
    <w:rsid w:val="004B1F5F"/>
    <w:rsid w:val="004B2C71"/>
    <w:rsid w:val="004B4B69"/>
    <w:rsid w:val="004B6485"/>
    <w:rsid w:val="004C4255"/>
    <w:rsid w:val="004C7D85"/>
    <w:rsid w:val="004D025C"/>
    <w:rsid w:val="004D0C13"/>
    <w:rsid w:val="004D296B"/>
    <w:rsid w:val="004D40C0"/>
    <w:rsid w:val="004D5C3F"/>
    <w:rsid w:val="004D6471"/>
    <w:rsid w:val="004D6575"/>
    <w:rsid w:val="004E2920"/>
    <w:rsid w:val="004E3AD8"/>
    <w:rsid w:val="004E513A"/>
    <w:rsid w:val="004E6B38"/>
    <w:rsid w:val="004F0CB7"/>
    <w:rsid w:val="004F2913"/>
    <w:rsid w:val="004F2A25"/>
    <w:rsid w:val="004F369B"/>
    <w:rsid w:val="004F3D3C"/>
    <w:rsid w:val="004F61D7"/>
    <w:rsid w:val="004F6BCA"/>
    <w:rsid w:val="00501774"/>
    <w:rsid w:val="00501963"/>
    <w:rsid w:val="005068BC"/>
    <w:rsid w:val="00506D42"/>
    <w:rsid w:val="005117F9"/>
    <w:rsid w:val="00512B6A"/>
    <w:rsid w:val="00514DEE"/>
    <w:rsid w:val="00517585"/>
    <w:rsid w:val="00517AE9"/>
    <w:rsid w:val="00517CBD"/>
    <w:rsid w:val="00526147"/>
    <w:rsid w:val="005272DB"/>
    <w:rsid w:val="00530F5B"/>
    <w:rsid w:val="00532726"/>
    <w:rsid w:val="005334AC"/>
    <w:rsid w:val="005344CD"/>
    <w:rsid w:val="005352CD"/>
    <w:rsid w:val="00537614"/>
    <w:rsid w:val="0055363E"/>
    <w:rsid w:val="00554A74"/>
    <w:rsid w:val="00556B1C"/>
    <w:rsid w:val="005577BE"/>
    <w:rsid w:val="005610B7"/>
    <w:rsid w:val="00563A90"/>
    <w:rsid w:val="00563DF4"/>
    <w:rsid w:val="005652D4"/>
    <w:rsid w:val="005710DB"/>
    <w:rsid w:val="00571D44"/>
    <w:rsid w:val="00576712"/>
    <w:rsid w:val="00581577"/>
    <w:rsid w:val="00584E12"/>
    <w:rsid w:val="005853FE"/>
    <w:rsid w:val="00593EE6"/>
    <w:rsid w:val="00594777"/>
    <w:rsid w:val="005A0B17"/>
    <w:rsid w:val="005A10FE"/>
    <w:rsid w:val="005A32F0"/>
    <w:rsid w:val="005A69A4"/>
    <w:rsid w:val="005B1892"/>
    <w:rsid w:val="005B257A"/>
    <w:rsid w:val="005B4F6A"/>
    <w:rsid w:val="005B6588"/>
    <w:rsid w:val="005C4553"/>
    <w:rsid w:val="005C4C31"/>
    <w:rsid w:val="005C542A"/>
    <w:rsid w:val="005C7E25"/>
    <w:rsid w:val="005D4226"/>
    <w:rsid w:val="005D5355"/>
    <w:rsid w:val="005D5388"/>
    <w:rsid w:val="005D6E9E"/>
    <w:rsid w:val="005E15B7"/>
    <w:rsid w:val="005E75F0"/>
    <w:rsid w:val="005F0DAA"/>
    <w:rsid w:val="005F1F69"/>
    <w:rsid w:val="005F208A"/>
    <w:rsid w:val="005F5201"/>
    <w:rsid w:val="005F5FBD"/>
    <w:rsid w:val="005F7ECF"/>
    <w:rsid w:val="006012B1"/>
    <w:rsid w:val="0060310F"/>
    <w:rsid w:val="00605B6D"/>
    <w:rsid w:val="00607CCA"/>
    <w:rsid w:val="00611AE6"/>
    <w:rsid w:val="00613FF0"/>
    <w:rsid w:val="0061477D"/>
    <w:rsid w:val="00615025"/>
    <w:rsid w:val="006153B3"/>
    <w:rsid w:val="006165BB"/>
    <w:rsid w:val="006177ED"/>
    <w:rsid w:val="00617A57"/>
    <w:rsid w:val="0062142E"/>
    <w:rsid w:val="00621EC6"/>
    <w:rsid w:val="00623878"/>
    <w:rsid w:val="0062566C"/>
    <w:rsid w:val="00625835"/>
    <w:rsid w:val="00632FFC"/>
    <w:rsid w:val="00634AA8"/>
    <w:rsid w:val="0063687D"/>
    <w:rsid w:val="00640A18"/>
    <w:rsid w:val="00643884"/>
    <w:rsid w:val="00644A3A"/>
    <w:rsid w:val="0064769D"/>
    <w:rsid w:val="00650774"/>
    <w:rsid w:val="0065182B"/>
    <w:rsid w:val="006533C4"/>
    <w:rsid w:val="00654AD7"/>
    <w:rsid w:val="00656A2B"/>
    <w:rsid w:val="00657C52"/>
    <w:rsid w:val="00664016"/>
    <w:rsid w:val="006674D5"/>
    <w:rsid w:val="006679F5"/>
    <w:rsid w:val="00670375"/>
    <w:rsid w:val="0067448B"/>
    <w:rsid w:val="00675163"/>
    <w:rsid w:val="0068548B"/>
    <w:rsid w:val="00686A68"/>
    <w:rsid w:val="00692E45"/>
    <w:rsid w:val="00695C55"/>
    <w:rsid w:val="00696B29"/>
    <w:rsid w:val="006A1ED6"/>
    <w:rsid w:val="006A32B9"/>
    <w:rsid w:val="006A422B"/>
    <w:rsid w:val="006A546E"/>
    <w:rsid w:val="006B2575"/>
    <w:rsid w:val="006B7517"/>
    <w:rsid w:val="006C4399"/>
    <w:rsid w:val="006C6834"/>
    <w:rsid w:val="006C6E4D"/>
    <w:rsid w:val="006D00BE"/>
    <w:rsid w:val="006D1E5F"/>
    <w:rsid w:val="006D2F48"/>
    <w:rsid w:val="006D2F5B"/>
    <w:rsid w:val="006D31F8"/>
    <w:rsid w:val="006D4F41"/>
    <w:rsid w:val="006D4FD4"/>
    <w:rsid w:val="006D7A95"/>
    <w:rsid w:val="006E003C"/>
    <w:rsid w:val="006E1198"/>
    <w:rsid w:val="006E20B7"/>
    <w:rsid w:val="006E2245"/>
    <w:rsid w:val="006E22F3"/>
    <w:rsid w:val="006E257A"/>
    <w:rsid w:val="006E3A6B"/>
    <w:rsid w:val="006E4C68"/>
    <w:rsid w:val="006E6DE0"/>
    <w:rsid w:val="006E7FCA"/>
    <w:rsid w:val="006F0D62"/>
    <w:rsid w:val="006F2D55"/>
    <w:rsid w:val="006F3767"/>
    <w:rsid w:val="006F4FA8"/>
    <w:rsid w:val="006F6A54"/>
    <w:rsid w:val="00700104"/>
    <w:rsid w:val="007015A3"/>
    <w:rsid w:val="00701B79"/>
    <w:rsid w:val="0070384D"/>
    <w:rsid w:val="00704DC3"/>
    <w:rsid w:val="00704FA1"/>
    <w:rsid w:val="00710128"/>
    <w:rsid w:val="00710A38"/>
    <w:rsid w:val="0071280E"/>
    <w:rsid w:val="00714309"/>
    <w:rsid w:val="007147BB"/>
    <w:rsid w:val="00715151"/>
    <w:rsid w:val="007152D0"/>
    <w:rsid w:val="00725DA4"/>
    <w:rsid w:val="007267B9"/>
    <w:rsid w:val="00726DD0"/>
    <w:rsid w:val="00727C3A"/>
    <w:rsid w:val="007306BE"/>
    <w:rsid w:val="00736677"/>
    <w:rsid w:val="0073717C"/>
    <w:rsid w:val="00741265"/>
    <w:rsid w:val="00744819"/>
    <w:rsid w:val="007454F0"/>
    <w:rsid w:val="007463B1"/>
    <w:rsid w:val="00750281"/>
    <w:rsid w:val="007606AE"/>
    <w:rsid w:val="007619B1"/>
    <w:rsid w:val="007619F0"/>
    <w:rsid w:val="0076514F"/>
    <w:rsid w:val="00765C72"/>
    <w:rsid w:val="007675FC"/>
    <w:rsid w:val="00770E27"/>
    <w:rsid w:val="00771920"/>
    <w:rsid w:val="0077192A"/>
    <w:rsid w:val="00772287"/>
    <w:rsid w:val="00773215"/>
    <w:rsid w:val="00773CAA"/>
    <w:rsid w:val="007746C3"/>
    <w:rsid w:val="007748AD"/>
    <w:rsid w:val="0077589F"/>
    <w:rsid w:val="007803F5"/>
    <w:rsid w:val="007812A5"/>
    <w:rsid w:val="00782441"/>
    <w:rsid w:val="00782E97"/>
    <w:rsid w:val="00785D9B"/>
    <w:rsid w:val="00785E03"/>
    <w:rsid w:val="00785F12"/>
    <w:rsid w:val="007901AE"/>
    <w:rsid w:val="00792170"/>
    <w:rsid w:val="00795005"/>
    <w:rsid w:val="0079550F"/>
    <w:rsid w:val="0079653E"/>
    <w:rsid w:val="007A0C69"/>
    <w:rsid w:val="007A661F"/>
    <w:rsid w:val="007A6C93"/>
    <w:rsid w:val="007B0876"/>
    <w:rsid w:val="007B1847"/>
    <w:rsid w:val="007B2760"/>
    <w:rsid w:val="007C266B"/>
    <w:rsid w:val="007C3159"/>
    <w:rsid w:val="007C469D"/>
    <w:rsid w:val="007C478F"/>
    <w:rsid w:val="007D00C1"/>
    <w:rsid w:val="007D23BF"/>
    <w:rsid w:val="007D27A9"/>
    <w:rsid w:val="007D44F2"/>
    <w:rsid w:val="007D5103"/>
    <w:rsid w:val="007D6CEB"/>
    <w:rsid w:val="007D72E2"/>
    <w:rsid w:val="007D7CE5"/>
    <w:rsid w:val="007E149F"/>
    <w:rsid w:val="007E315A"/>
    <w:rsid w:val="007E44AE"/>
    <w:rsid w:val="007E7223"/>
    <w:rsid w:val="007F07C0"/>
    <w:rsid w:val="007F0CA4"/>
    <w:rsid w:val="007F185C"/>
    <w:rsid w:val="007F4407"/>
    <w:rsid w:val="00801DFC"/>
    <w:rsid w:val="00802011"/>
    <w:rsid w:val="00804752"/>
    <w:rsid w:val="00805142"/>
    <w:rsid w:val="008111D0"/>
    <w:rsid w:val="00811E34"/>
    <w:rsid w:val="0081301E"/>
    <w:rsid w:val="00817F41"/>
    <w:rsid w:val="008244B2"/>
    <w:rsid w:val="00825420"/>
    <w:rsid w:val="0082792E"/>
    <w:rsid w:val="00830282"/>
    <w:rsid w:val="008315FB"/>
    <w:rsid w:val="008330FC"/>
    <w:rsid w:val="0083319A"/>
    <w:rsid w:val="00836FD6"/>
    <w:rsid w:val="008375F5"/>
    <w:rsid w:val="008441B2"/>
    <w:rsid w:val="00845856"/>
    <w:rsid w:val="00845C7C"/>
    <w:rsid w:val="00846BB3"/>
    <w:rsid w:val="00851415"/>
    <w:rsid w:val="0085237A"/>
    <w:rsid w:val="00852DAA"/>
    <w:rsid w:val="00853053"/>
    <w:rsid w:val="00853966"/>
    <w:rsid w:val="008560D8"/>
    <w:rsid w:val="00856621"/>
    <w:rsid w:val="00864597"/>
    <w:rsid w:val="008652D8"/>
    <w:rsid w:val="00870AE4"/>
    <w:rsid w:val="008718E5"/>
    <w:rsid w:val="00886ABB"/>
    <w:rsid w:val="00890663"/>
    <w:rsid w:val="0089465E"/>
    <w:rsid w:val="00897717"/>
    <w:rsid w:val="008A063E"/>
    <w:rsid w:val="008A0BD6"/>
    <w:rsid w:val="008A22C2"/>
    <w:rsid w:val="008A2AED"/>
    <w:rsid w:val="008A31DC"/>
    <w:rsid w:val="008A3DC9"/>
    <w:rsid w:val="008A4199"/>
    <w:rsid w:val="008B0DB3"/>
    <w:rsid w:val="008B3659"/>
    <w:rsid w:val="008B44A7"/>
    <w:rsid w:val="008B480F"/>
    <w:rsid w:val="008B69B5"/>
    <w:rsid w:val="008C25B7"/>
    <w:rsid w:val="008C75E1"/>
    <w:rsid w:val="008D2755"/>
    <w:rsid w:val="008E1996"/>
    <w:rsid w:val="008E2BEC"/>
    <w:rsid w:val="008E6DFA"/>
    <w:rsid w:val="008E6EAE"/>
    <w:rsid w:val="008F1A8C"/>
    <w:rsid w:val="008F27EF"/>
    <w:rsid w:val="008F5293"/>
    <w:rsid w:val="008F711A"/>
    <w:rsid w:val="008F7687"/>
    <w:rsid w:val="00902323"/>
    <w:rsid w:val="00906D74"/>
    <w:rsid w:val="00906E5F"/>
    <w:rsid w:val="0090760E"/>
    <w:rsid w:val="00910696"/>
    <w:rsid w:val="0091205A"/>
    <w:rsid w:val="009129B2"/>
    <w:rsid w:val="00912AFE"/>
    <w:rsid w:val="00913571"/>
    <w:rsid w:val="009159FD"/>
    <w:rsid w:val="00923B7B"/>
    <w:rsid w:val="00925086"/>
    <w:rsid w:val="00925CF3"/>
    <w:rsid w:val="00926084"/>
    <w:rsid w:val="00926C3F"/>
    <w:rsid w:val="00927112"/>
    <w:rsid w:val="009314BE"/>
    <w:rsid w:val="00931CF1"/>
    <w:rsid w:val="0093672F"/>
    <w:rsid w:val="00940917"/>
    <w:rsid w:val="00940967"/>
    <w:rsid w:val="009414E8"/>
    <w:rsid w:val="009419BB"/>
    <w:rsid w:val="009422FB"/>
    <w:rsid w:val="0094376F"/>
    <w:rsid w:val="00944121"/>
    <w:rsid w:val="009447D5"/>
    <w:rsid w:val="00946FA1"/>
    <w:rsid w:val="0094790F"/>
    <w:rsid w:val="0095230D"/>
    <w:rsid w:val="009525A9"/>
    <w:rsid w:val="009531D3"/>
    <w:rsid w:val="00954230"/>
    <w:rsid w:val="0096340F"/>
    <w:rsid w:val="009715C0"/>
    <w:rsid w:val="0097201D"/>
    <w:rsid w:val="009727B9"/>
    <w:rsid w:val="009734FD"/>
    <w:rsid w:val="00974189"/>
    <w:rsid w:val="00975A33"/>
    <w:rsid w:val="00975DC1"/>
    <w:rsid w:val="00977F29"/>
    <w:rsid w:val="00977F53"/>
    <w:rsid w:val="00980857"/>
    <w:rsid w:val="00980C12"/>
    <w:rsid w:val="0098737D"/>
    <w:rsid w:val="00993880"/>
    <w:rsid w:val="009957AB"/>
    <w:rsid w:val="009A04DC"/>
    <w:rsid w:val="009A52BE"/>
    <w:rsid w:val="009A5F89"/>
    <w:rsid w:val="009B1810"/>
    <w:rsid w:val="009B23B6"/>
    <w:rsid w:val="009B4231"/>
    <w:rsid w:val="009B5CFE"/>
    <w:rsid w:val="009B6228"/>
    <w:rsid w:val="009B6C55"/>
    <w:rsid w:val="009C01A0"/>
    <w:rsid w:val="009C14C6"/>
    <w:rsid w:val="009C5622"/>
    <w:rsid w:val="009C67D9"/>
    <w:rsid w:val="009D1981"/>
    <w:rsid w:val="009D1BFB"/>
    <w:rsid w:val="009D5935"/>
    <w:rsid w:val="009D6B39"/>
    <w:rsid w:val="009D727D"/>
    <w:rsid w:val="009D7F3B"/>
    <w:rsid w:val="009E0E7D"/>
    <w:rsid w:val="009E17C7"/>
    <w:rsid w:val="009E539E"/>
    <w:rsid w:val="009E7618"/>
    <w:rsid w:val="009E7DBA"/>
    <w:rsid w:val="009F1885"/>
    <w:rsid w:val="009F6DD6"/>
    <w:rsid w:val="00A11D5B"/>
    <w:rsid w:val="00A13C0B"/>
    <w:rsid w:val="00A1532B"/>
    <w:rsid w:val="00A1554C"/>
    <w:rsid w:val="00A1654C"/>
    <w:rsid w:val="00A221FF"/>
    <w:rsid w:val="00A2401F"/>
    <w:rsid w:val="00A25F7B"/>
    <w:rsid w:val="00A27FB5"/>
    <w:rsid w:val="00A31F15"/>
    <w:rsid w:val="00A34C43"/>
    <w:rsid w:val="00A350FB"/>
    <w:rsid w:val="00A37AD6"/>
    <w:rsid w:val="00A437D2"/>
    <w:rsid w:val="00A44593"/>
    <w:rsid w:val="00A52F30"/>
    <w:rsid w:val="00A55653"/>
    <w:rsid w:val="00A55953"/>
    <w:rsid w:val="00A566FB"/>
    <w:rsid w:val="00A576A7"/>
    <w:rsid w:val="00A60AA2"/>
    <w:rsid w:val="00A60C1F"/>
    <w:rsid w:val="00A6311C"/>
    <w:rsid w:val="00A6478C"/>
    <w:rsid w:val="00A649DD"/>
    <w:rsid w:val="00A67764"/>
    <w:rsid w:val="00A75063"/>
    <w:rsid w:val="00A7610B"/>
    <w:rsid w:val="00A8185C"/>
    <w:rsid w:val="00A82318"/>
    <w:rsid w:val="00A84E20"/>
    <w:rsid w:val="00A856E1"/>
    <w:rsid w:val="00A903CB"/>
    <w:rsid w:val="00A91B51"/>
    <w:rsid w:val="00A92CC6"/>
    <w:rsid w:val="00A943BD"/>
    <w:rsid w:val="00A952DB"/>
    <w:rsid w:val="00A9649B"/>
    <w:rsid w:val="00A96D07"/>
    <w:rsid w:val="00AA0271"/>
    <w:rsid w:val="00AA2C24"/>
    <w:rsid w:val="00AA3F43"/>
    <w:rsid w:val="00AA4665"/>
    <w:rsid w:val="00AA69BF"/>
    <w:rsid w:val="00AB1729"/>
    <w:rsid w:val="00AB7BA5"/>
    <w:rsid w:val="00AC0F07"/>
    <w:rsid w:val="00AC1ED8"/>
    <w:rsid w:val="00AC2E84"/>
    <w:rsid w:val="00AC446D"/>
    <w:rsid w:val="00AC6DD8"/>
    <w:rsid w:val="00AD02F4"/>
    <w:rsid w:val="00AD0904"/>
    <w:rsid w:val="00AD6DF3"/>
    <w:rsid w:val="00AD7479"/>
    <w:rsid w:val="00AD77F1"/>
    <w:rsid w:val="00AE15F4"/>
    <w:rsid w:val="00AE1CA8"/>
    <w:rsid w:val="00AE3702"/>
    <w:rsid w:val="00AE3B49"/>
    <w:rsid w:val="00AE5AFB"/>
    <w:rsid w:val="00AE5B5A"/>
    <w:rsid w:val="00AF05A6"/>
    <w:rsid w:val="00AF3C70"/>
    <w:rsid w:val="00AF45D8"/>
    <w:rsid w:val="00AF635D"/>
    <w:rsid w:val="00AF6D84"/>
    <w:rsid w:val="00B04DD5"/>
    <w:rsid w:val="00B0580E"/>
    <w:rsid w:val="00B05D1B"/>
    <w:rsid w:val="00B064C2"/>
    <w:rsid w:val="00B10CEB"/>
    <w:rsid w:val="00B112C9"/>
    <w:rsid w:val="00B11B94"/>
    <w:rsid w:val="00B12387"/>
    <w:rsid w:val="00B126F0"/>
    <w:rsid w:val="00B12D98"/>
    <w:rsid w:val="00B13AD6"/>
    <w:rsid w:val="00B14908"/>
    <w:rsid w:val="00B1513A"/>
    <w:rsid w:val="00B159C9"/>
    <w:rsid w:val="00B175AB"/>
    <w:rsid w:val="00B206C0"/>
    <w:rsid w:val="00B2145C"/>
    <w:rsid w:val="00B21D37"/>
    <w:rsid w:val="00B22F04"/>
    <w:rsid w:val="00B246D5"/>
    <w:rsid w:val="00B24B9B"/>
    <w:rsid w:val="00B250DA"/>
    <w:rsid w:val="00B26F0E"/>
    <w:rsid w:val="00B41A44"/>
    <w:rsid w:val="00B4303F"/>
    <w:rsid w:val="00B4323C"/>
    <w:rsid w:val="00B43BA7"/>
    <w:rsid w:val="00B446A4"/>
    <w:rsid w:val="00B4655B"/>
    <w:rsid w:val="00B52978"/>
    <w:rsid w:val="00B57CB5"/>
    <w:rsid w:val="00B60860"/>
    <w:rsid w:val="00B60CC9"/>
    <w:rsid w:val="00B61044"/>
    <w:rsid w:val="00B61450"/>
    <w:rsid w:val="00B625EA"/>
    <w:rsid w:val="00B6492E"/>
    <w:rsid w:val="00B678ED"/>
    <w:rsid w:val="00B67AE8"/>
    <w:rsid w:val="00B7055D"/>
    <w:rsid w:val="00B71B5F"/>
    <w:rsid w:val="00B75A40"/>
    <w:rsid w:val="00B761A5"/>
    <w:rsid w:val="00B7679B"/>
    <w:rsid w:val="00B76E8E"/>
    <w:rsid w:val="00B80280"/>
    <w:rsid w:val="00B820F4"/>
    <w:rsid w:val="00B82B0D"/>
    <w:rsid w:val="00B82C77"/>
    <w:rsid w:val="00B8415E"/>
    <w:rsid w:val="00B853E8"/>
    <w:rsid w:val="00B8668F"/>
    <w:rsid w:val="00B86B0B"/>
    <w:rsid w:val="00B9400F"/>
    <w:rsid w:val="00B95150"/>
    <w:rsid w:val="00B97930"/>
    <w:rsid w:val="00BA0A4C"/>
    <w:rsid w:val="00BA1794"/>
    <w:rsid w:val="00BA1ECA"/>
    <w:rsid w:val="00BA1FFE"/>
    <w:rsid w:val="00BA410B"/>
    <w:rsid w:val="00BA42B2"/>
    <w:rsid w:val="00BB15D3"/>
    <w:rsid w:val="00BB269A"/>
    <w:rsid w:val="00BB26C6"/>
    <w:rsid w:val="00BB43A4"/>
    <w:rsid w:val="00BB5EE7"/>
    <w:rsid w:val="00BB767D"/>
    <w:rsid w:val="00BC1F48"/>
    <w:rsid w:val="00BC415C"/>
    <w:rsid w:val="00BC4ED1"/>
    <w:rsid w:val="00BC5A81"/>
    <w:rsid w:val="00BC5D55"/>
    <w:rsid w:val="00BD0F0F"/>
    <w:rsid w:val="00BD3886"/>
    <w:rsid w:val="00BE241E"/>
    <w:rsid w:val="00BE390B"/>
    <w:rsid w:val="00BE7F62"/>
    <w:rsid w:val="00BF4A78"/>
    <w:rsid w:val="00BF5D2E"/>
    <w:rsid w:val="00C002C3"/>
    <w:rsid w:val="00C00631"/>
    <w:rsid w:val="00C00B85"/>
    <w:rsid w:val="00C109C0"/>
    <w:rsid w:val="00C10D1D"/>
    <w:rsid w:val="00C118CE"/>
    <w:rsid w:val="00C12A27"/>
    <w:rsid w:val="00C1353A"/>
    <w:rsid w:val="00C152B0"/>
    <w:rsid w:val="00C17303"/>
    <w:rsid w:val="00C17F53"/>
    <w:rsid w:val="00C20C1D"/>
    <w:rsid w:val="00C21A23"/>
    <w:rsid w:val="00C21AFF"/>
    <w:rsid w:val="00C22374"/>
    <w:rsid w:val="00C2304F"/>
    <w:rsid w:val="00C25460"/>
    <w:rsid w:val="00C256FE"/>
    <w:rsid w:val="00C26659"/>
    <w:rsid w:val="00C31DD5"/>
    <w:rsid w:val="00C34715"/>
    <w:rsid w:val="00C349F4"/>
    <w:rsid w:val="00C3704B"/>
    <w:rsid w:val="00C40425"/>
    <w:rsid w:val="00C439D4"/>
    <w:rsid w:val="00C440CE"/>
    <w:rsid w:val="00C5220B"/>
    <w:rsid w:val="00C53CCA"/>
    <w:rsid w:val="00C5480D"/>
    <w:rsid w:val="00C54CDB"/>
    <w:rsid w:val="00C56A86"/>
    <w:rsid w:val="00C56B44"/>
    <w:rsid w:val="00C605EF"/>
    <w:rsid w:val="00C61F0A"/>
    <w:rsid w:val="00C61FEE"/>
    <w:rsid w:val="00C621C3"/>
    <w:rsid w:val="00C640C5"/>
    <w:rsid w:val="00C652B5"/>
    <w:rsid w:val="00C6659F"/>
    <w:rsid w:val="00C7575E"/>
    <w:rsid w:val="00C8136F"/>
    <w:rsid w:val="00C81379"/>
    <w:rsid w:val="00C816E9"/>
    <w:rsid w:val="00C8174B"/>
    <w:rsid w:val="00C8353B"/>
    <w:rsid w:val="00C9298E"/>
    <w:rsid w:val="00C93B32"/>
    <w:rsid w:val="00C946CD"/>
    <w:rsid w:val="00CA1605"/>
    <w:rsid w:val="00CA2D8C"/>
    <w:rsid w:val="00CA5ADA"/>
    <w:rsid w:val="00CA65F0"/>
    <w:rsid w:val="00CA7921"/>
    <w:rsid w:val="00CB0629"/>
    <w:rsid w:val="00CB2BEA"/>
    <w:rsid w:val="00CB390E"/>
    <w:rsid w:val="00CB5825"/>
    <w:rsid w:val="00CC1904"/>
    <w:rsid w:val="00CC1BC0"/>
    <w:rsid w:val="00CC1DDC"/>
    <w:rsid w:val="00CC6502"/>
    <w:rsid w:val="00CC6C99"/>
    <w:rsid w:val="00CD0834"/>
    <w:rsid w:val="00CD18E9"/>
    <w:rsid w:val="00CD1A12"/>
    <w:rsid w:val="00CD1AEA"/>
    <w:rsid w:val="00CD243E"/>
    <w:rsid w:val="00CD28AD"/>
    <w:rsid w:val="00CD3507"/>
    <w:rsid w:val="00CD44C7"/>
    <w:rsid w:val="00CD4BBB"/>
    <w:rsid w:val="00CD7C6B"/>
    <w:rsid w:val="00CD7DD5"/>
    <w:rsid w:val="00CE053A"/>
    <w:rsid w:val="00CE1DE0"/>
    <w:rsid w:val="00CE2231"/>
    <w:rsid w:val="00CE7CBB"/>
    <w:rsid w:val="00CF1C6D"/>
    <w:rsid w:val="00CF69B3"/>
    <w:rsid w:val="00D04318"/>
    <w:rsid w:val="00D04951"/>
    <w:rsid w:val="00D04E9B"/>
    <w:rsid w:val="00D16AB2"/>
    <w:rsid w:val="00D178B6"/>
    <w:rsid w:val="00D21570"/>
    <w:rsid w:val="00D24B9B"/>
    <w:rsid w:val="00D27992"/>
    <w:rsid w:val="00D31B62"/>
    <w:rsid w:val="00D327A0"/>
    <w:rsid w:val="00D32EF8"/>
    <w:rsid w:val="00D35D98"/>
    <w:rsid w:val="00D36764"/>
    <w:rsid w:val="00D37F69"/>
    <w:rsid w:val="00D460AC"/>
    <w:rsid w:val="00D467EC"/>
    <w:rsid w:val="00D47E02"/>
    <w:rsid w:val="00D52196"/>
    <w:rsid w:val="00D52922"/>
    <w:rsid w:val="00D56377"/>
    <w:rsid w:val="00D56811"/>
    <w:rsid w:val="00D56DD8"/>
    <w:rsid w:val="00D656A2"/>
    <w:rsid w:val="00D665C9"/>
    <w:rsid w:val="00D66AE5"/>
    <w:rsid w:val="00D70443"/>
    <w:rsid w:val="00D724BD"/>
    <w:rsid w:val="00D765CA"/>
    <w:rsid w:val="00D776BD"/>
    <w:rsid w:val="00D84A90"/>
    <w:rsid w:val="00D859D5"/>
    <w:rsid w:val="00D87758"/>
    <w:rsid w:val="00D92402"/>
    <w:rsid w:val="00D92989"/>
    <w:rsid w:val="00D95FCC"/>
    <w:rsid w:val="00D96A71"/>
    <w:rsid w:val="00D96EA6"/>
    <w:rsid w:val="00D970F5"/>
    <w:rsid w:val="00D97D70"/>
    <w:rsid w:val="00D97DFC"/>
    <w:rsid w:val="00DA0028"/>
    <w:rsid w:val="00DA098E"/>
    <w:rsid w:val="00DA3279"/>
    <w:rsid w:val="00DA6EE4"/>
    <w:rsid w:val="00DA7C55"/>
    <w:rsid w:val="00DB0729"/>
    <w:rsid w:val="00DB26B4"/>
    <w:rsid w:val="00DB4B71"/>
    <w:rsid w:val="00DB5033"/>
    <w:rsid w:val="00DB673D"/>
    <w:rsid w:val="00DB74ED"/>
    <w:rsid w:val="00DC1AB9"/>
    <w:rsid w:val="00DC5973"/>
    <w:rsid w:val="00DC5D92"/>
    <w:rsid w:val="00DD2E40"/>
    <w:rsid w:val="00DD3C10"/>
    <w:rsid w:val="00DD58E8"/>
    <w:rsid w:val="00DD5BA4"/>
    <w:rsid w:val="00DE7666"/>
    <w:rsid w:val="00DF14B3"/>
    <w:rsid w:val="00DF1969"/>
    <w:rsid w:val="00DF23AC"/>
    <w:rsid w:val="00DF26E5"/>
    <w:rsid w:val="00DF3132"/>
    <w:rsid w:val="00DF3CE8"/>
    <w:rsid w:val="00DF59C2"/>
    <w:rsid w:val="00DF7155"/>
    <w:rsid w:val="00E003C7"/>
    <w:rsid w:val="00E03569"/>
    <w:rsid w:val="00E05428"/>
    <w:rsid w:val="00E15085"/>
    <w:rsid w:val="00E1681E"/>
    <w:rsid w:val="00E17F92"/>
    <w:rsid w:val="00E2245D"/>
    <w:rsid w:val="00E23360"/>
    <w:rsid w:val="00E23678"/>
    <w:rsid w:val="00E23F27"/>
    <w:rsid w:val="00E24843"/>
    <w:rsid w:val="00E26D50"/>
    <w:rsid w:val="00E27924"/>
    <w:rsid w:val="00E27D1B"/>
    <w:rsid w:val="00E303A0"/>
    <w:rsid w:val="00E30584"/>
    <w:rsid w:val="00E30F92"/>
    <w:rsid w:val="00E313FB"/>
    <w:rsid w:val="00E31646"/>
    <w:rsid w:val="00E32472"/>
    <w:rsid w:val="00E34DE3"/>
    <w:rsid w:val="00E36BC9"/>
    <w:rsid w:val="00E40D6E"/>
    <w:rsid w:val="00E4126A"/>
    <w:rsid w:val="00E41B66"/>
    <w:rsid w:val="00E42027"/>
    <w:rsid w:val="00E4250C"/>
    <w:rsid w:val="00E43C07"/>
    <w:rsid w:val="00E450BC"/>
    <w:rsid w:val="00E468FC"/>
    <w:rsid w:val="00E540CC"/>
    <w:rsid w:val="00E571D8"/>
    <w:rsid w:val="00E60B93"/>
    <w:rsid w:val="00E61A90"/>
    <w:rsid w:val="00E6332D"/>
    <w:rsid w:val="00E6372C"/>
    <w:rsid w:val="00E647CB"/>
    <w:rsid w:val="00E7095D"/>
    <w:rsid w:val="00E7183D"/>
    <w:rsid w:val="00E72894"/>
    <w:rsid w:val="00E7701F"/>
    <w:rsid w:val="00E80629"/>
    <w:rsid w:val="00E819D6"/>
    <w:rsid w:val="00E81F59"/>
    <w:rsid w:val="00E823C7"/>
    <w:rsid w:val="00E8329C"/>
    <w:rsid w:val="00E861AB"/>
    <w:rsid w:val="00E87888"/>
    <w:rsid w:val="00EA04D3"/>
    <w:rsid w:val="00EA2212"/>
    <w:rsid w:val="00EA2794"/>
    <w:rsid w:val="00EA663D"/>
    <w:rsid w:val="00EA6BD7"/>
    <w:rsid w:val="00EA764C"/>
    <w:rsid w:val="00EB37F4"/>
    <w:rsid w:val="00EB3BBC"/>
    <w:rsid w:val="00EB6226"/>
    <w:rsid w:val="00EB7814"/>
    <w:rsid w:val="00EB7DE3"/>
    <w:rsid w:val="00EC003E"/>
    <w:rsid w:val="00EC069F"/>
    <w:rsid w:val="00EC260E"/>
    <w:rsid w:val="00EC2D0D"/>
    <w:rsid w:val="00EC5105"/>
    <w:rsid w:val="00EC52CF"/>
    <w:rsid w:val="00EC5672"/>
    <w:rsid w:val="00ED1157"/>
    <w:rsid w:val="00ED1437"/>
    <w:rsid w:val="00ED143D"/>
    <w:rsid w:val="00ED38C7"/>
    <w:rsid w:val="00EE0405"/>
    <w:rsid w:val="00EE0E89"/>
    <w:rsid w:val="00EE3453"/>
    <w:rsid w:val="00EE79ED"/>
    <w:rsid w:val="00EF1345"/>
    <w:rsid w:val="00EF2C9C"/>
    <w:rsid w:val="00EF38F9"/>
    <w:rsid w:val="00EF60C7"/>
    <w:rsid w:val="00EF7818"/>
    <w:rsid w:val="00F0089A"/>
    <w:rsid w:val="00F0112B"/>
    <w:rsid w:val="00F0583D"/>
    <w:rsid w:val="00F06DE6"/>
    <w:rsid w:val="00F0721E"/>
    <w:rsid w:val="00F16CC9"/>
    <w:rsid w:val="00F17575"/>
    <w:rsid w:val="00F20F0D"/>
    <w:rsid w:val="00F21421"/>
    <w:rsid w:val="00F2632C"/>
    <w:rsid w:val="00F27EAA"/>
    <w:rsid w:val="00F31FD0"/>
    <w:rsid w:val="00F338AE"/>
    <w:rsid w:val="00F3716C"/>
    <w:rsid w:val="00F448C1"/>
    <w:rsid w:val="00F457C2"/>
    <w:rsid w:val="00F47570"/>
    <w:rsid w:val="00F50EA5"/>
    <w:rsid w:val="00F54F78"/>
    <w:rsid w:val="00F57226"/>
    <w:rsid w:val="00F62301"/>
    <w:rsid w:val="00F643FA"/>
    <w:rsid w:val="00F700F8"/>
    <w:rsid w:val="00F74CB8"/>
    <w:rsid w:val="00F75B88"/>
    <w:rsid w:val="00F8086B"/>
    <w:rsid w:val="00F83F2D"/>
    <w:rsid w:val="00F91596"/>
    <w:rsid w:val="00F916ED"/>
    <w:rsid w:val="00F9185A"/>
    <w:rsid w:val="00F918FE"/>
    <w:rsid w:val="00F93F2F"/>
    <w:rsid w:val="00F957F7"/>
    <w:rsid w:val="00F96214"/>
    <w:rsid w:val="00FA1A6A"/>
    <w:rsid w:val="00FA2C7B"/>
    <w:rsid w:val="00FA3A33"/>
    <w:rsid w:val="00FA4074"/>
    <w:rsid w:val="00FB2916"/>
    <w:rsid w:val="00FB3722"/>
    <w:rsid w:val="00FC4942"/>
    <w:rsid w:val="00FC4A0F"/>
    <w:rsid w:val="00FC4BD6"/>
    <w:rsid w:val="00FD18A4"/>
    <w:rsid w:val="00FD2C97"/>
    <w:rsid w:val="00FD41EF"/>
    <w:rsid w:val="00FD6373"/>
    <w:rsid w:val="00FD7847"/>
    <w:rsid w:val="00FE08E5"/>
    <w:rsid w:val="00FE625D"/>
    <w:rsid w:val="00FE7355"/>
    <w:rsid w:val="00FF6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68236889"/>
  <w15:docId w15:val="{DDEA945B-F7DF-4B5F-975A-985C9287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1810"/>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954DF"/>
    <w:pPr>
      <w:tabs>
        <w:tab w:val="center" w:pos="4252"/>
        <w:tab w:val="right" w:pos="8504"/>
      </w:tabs>
      <w:snapToGrid w:val="0"/>
    </w:pPr>
  </w:style>
  <w:style w:type="paragraph" w:styleId="a5">
    <w:name w:val="footer"/>
    <w:basedOn w:val="a"/>
    <w:rsid w:val="004954DF"/>
    <w:pPr>
      <w:tabs>
        <w:tab w:val="center" w:pos="4252"/>
        <w:tab w:val="right" w:pos="8504"/>
      </w:tabs>
      <w:snapToGrid w:val="0"/>
    </w:pPr>
  </w:style>
  <w:style w:type="character" w:styleId="a6">
    <w:name w:val="page number"/>
    <w:basedOn w:val="a0"/>
    <w:rsid w:val="004954DF"/>
  </w:style>
  <w:style w:type="paragraph" w:styleId="a7">
    <w:name w:val="Date"/>
    <w:basedOn w:val="a"/>
    <w:next w:val="a"/>
    <w:rsid w:val="004954DF"/>
    <w:rPr>
      <w:rFonts w:ascii="ＭＳ 明朝" w:hAnsi="ＭＳ 明朝"/>
    </w:rPr>
  </w:style>
  <w:style w:type="paragraph" w:styleId="a8">
    <w:name w:val="Body Text Indent"/>
    <w:basedOn w:val="a"/>
    <w:rsid w:val="004954DF"/>
    <w:pPr>
      <w:ind w:firstLineChars="100" w:firstLine="220"/>
    </w:pPr>
  </w:style>
  <w:style w:type="paragraph" w:styleId="2">
    <w:name w:val="Body Text Indent 2"/>
    <w:basedOn w:val="a"/>
    <w:rsid w:val="004954DF"/>
    <w:pPr>
      <w:ind w:leftChars="100" w:left="220" w:firstLineChars="100" w:firstLine="220"/>
    </w:pPr>
    <w:rPr>
      <w:rFonts w:ascii="ＭＳ 明朝" w:hAnsi="ＭＳ 明朝"/>
    </w:rPr>
  </w:style>
  <w:style w:type="paragraph" w:customStyle="1" w:styleId="xl71">
    <w:name w:val="xl71"/>
    <w:basedOn w:val="a"/>
    <w:rsid w:val="00DF3CE8"/>
    <w:pPr>
      <w:widowControl/>
      <w:pBdr>
        <w:left w:val="single" w:sz="4" w:space="0" w:color="auto"/>
        <w:bottom w:val="single" w:sz="8" w:space="0" w:color="auto"/>
        <w:right w:val="single" w:sz="4" w:space="0" w:color="auto"/>
      </w:pBdr>
      <w:spacing w:before="100" w:beforeAutospacing="1" w:after="100" w:afterAutospacing="1"/>
      <w:jc w:val="center"/>
    </w:pPr>
    <w:rPr>
      <w:rFonts w:ascii="ＭＳ 明朝" w:hAnsi="ＭＳ 明朝"/>
      <w:kern w:val="0"/>
      <w:sz w:val="24"/>
      <w:szCs w:val="24"/>
    </w:rPr>
  </w:style>
  <w:style w:type="table" w:styleId="a9">
    <w:name w:val="Table Grid"/>
    <w:basedOn w:val="a1"/>
    <w:rsid w:val="004D29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rsid w:val="00664016"/>
    <w:rPr>
      <w:kern w:val="2"/>
      <w:sz w:val="22"/>
      <w:szCs w:val="22"/>
    </w:rPr>
  </w:style>
  <w:style w:type="paragraph" w:styleId="aa">
    <w:name w:val="Balloon Text"/>
    <w:basedOn w:val="a"/>
    <w:link w:val="ab"/>
    <w:semiHidden/>
    <w:unhideWhenUsed/>
    <w:rsid w:val="006E4C68"/>
    <w:rPr>
      <w:rFonts w:asciiTheme="majorHAnsi" w:eastAsiaTheme="majorEastAsia" w:hAnsiTheme="majorHAnsi" w:cstheme="majorBidi"/>
      <w:sz w:val="18"/>
      <w:szCs w:val="18"/>
    </w:rPr>
  </w:style>
  <w:style w:type="character" w:customStyle="1" w:styleId="ab">
    <w:name w:val="吹き出し (文字)"/>
    <w:basedOn w:val="a0"/>
    <w:link w:val="aa"/>
    <w:semiHidden/>
    <w:rsid w:val="006E4C68"/>
    <w:rPr>
      <w:rFonts w:asciiTheme="majorHAnsi" w:eastAsiaTheme="majorEastAsia" w:hAnsiTheme="majorHAnsi" w:cstheme="majorBidi"/>
      <w:kern w:val="2"/>
      <w:sz w:val="18"/>
      <w:szCs w:val="18"/>
    </w:rPr>
  </w:style>
  <w:style w:type="paragraph" w:styleId="ac">
    <w:name w:val="List Paragraph"/>
    <w:basedOn w:val="a"/>
    <w:uiPriority w:val="34"/>
    <w:qFormat/>
    <w:rsid w:val="00DB0729"/>
    <w:pPr>
      <w:ind w:leftChars="400" w:left="840"/>
    </w:pPr>
  </w:style>
  <w:style w:type="paragraph" w:styleId="ad">
    <w:name w:val="Plain Text"/>
    <w:basedOn w:val="a"/>
    <w:link w:val="ae"/>
    <w:uiPriority w:val="99"/>
    <w:unhideWhenUsed/>
    <w:rsid w:val="00741265"/>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741265"/>
    <w:rPr>
      <w:rFonts w:ascii="ＭＳ ゴシック" w:eastAsia="ＭＳ ゴシック" w:hAnsi="Courier New" w:cs="Courier New"/>
      <w:kern w:val="2"/>
      <w:szCs w:val="21"/>
    </w:rPr>
  </w:style>
  <w:style w:type="paragraph" w:styleId="af">
    <w:name w:val="footnote text"/>
    <w:basedOn w:val="a"/>
    <w:link w:val="af0"/>
    <w:semiHidden/>
    <w:unhideWhenUsed/>
    <w:rsid w:val="00DF3132"/>
    <w:pPr>
      <w:snapToGrid w:val="0"/>
      <w:jc w:val="left"/>
    </w:pPr>
  </w:style>
  <w:style w:type="character" w:customStyle="1" w:styleId="af0">
    <w:name w:val="脚注文字列 (文字)"/>
    <w:basedOn w:val="a0"/>
    <w:link w:val="af"/>
    <w:semiHidden/>
    <w:rsid w:val="00DF3132"/>
    <w:rPr>
      <w:kern w:val="2"/>
      <w:sz w:val="22"/>
      <w:szCs w:val="22"/>
    </w:rPr>
  </w:style>
  <w:style w:type="character" w:styleId="af1">
    <w:name w:val="footnote reference"/>
    <w:basedOn w:val="a0"/>
    <w:semiHidden/>
    <w:unhideWhenUsed/>
    <w:rsid w:val="00DF3132"/>
    <w:rPr>
      <w:vertAlign w:val="superscript"/>
    </w:rPr>
  </w:style>
  <w:style w:type="character" w:styleId="af2">
    <w:name w:val="annotation reference"/>
    <w:basedOn w:val="a0"/>
    <w:semiHidden/>
    <w:unhideWhenUsed/>
    <w:rsid w:val="000B597B"/>
    <w:rPr>
      <w:sz w:val="18"/>
      <w:szCs w:val="18"/>
    </w:rPr>
  </w:style>
  <w:style w:type="paragraph" w:styleId="af3">
    <w:name w:val="annotation text"/>
    <w:basedOn w:val="a"/>
    <w:link w:val="af4"/>
    <w:unhideWhenUsed/>
    <w:rsid w:val="000B597B"/>
    <w:pPr>
      <w:jc w:val="left"/>
    </w:pPr>
  </w:style>
  <w:style w:type="character" w:customStyle="1" w:styleId="af4">
    <w:name w:val="コメント文字列 (文字)"/>
    <w:basedOn w:val="a0"/>
    <w:link w:val="af3"/>
    <w:rsid w:val="000B597B"/>
    <w:rPr>
      <w:kern w:val="2"/>
      <w:sz w:val="22"/>
      <w:szCs w:val="22"/>
    </w:rPr>
  </w:style>
  <w:style w:type="paragraph" w:styleId="af5">
    <w:name w:val="annotation subject"/>
    <w:basedOn w:val="af3"/>
    <w:next w:val="af3"/>
    <w:link w:val="af6"/>
    <w:semiHidden/>
    <w:unhideWhenUsed/>
    <w:rsid w:val="000B597B"/>
    <w:rPr>
      <w:b/>
      <w:bCs/>
    </w:rPr>
  </w:style>
  <w:style w:type="character" w:customStyle="1" w:styleId="af6">
    <w:name w:val="コメント内容 (文字)"/>
    <w:basedOn w:val="af4"/>
    <w:link w:val="af5"/>
    <w:semiHidden/>
    <w:rsid w:val="000B597B"/>
    <w:rPr>
      <w:b/>
      <w:bCs/>
      <w:kern w:val="2"/>
      <w:sz w:val="22"/>
      <w:szCs w:val="22"/>
    </w:rPr>
  </w:style>
  <w:style w:type="paragraph" w:styleId="af7">
    <w:name w:val="Revision"/>
    <w:hidden/>
    <w:uiPriority w:val="99"/>
    <w:semiHidden/>
    <w:rsid w:val="00F0721E"/>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20912">
      <w:bodyDiv w:val="1"/>
      <w:marLeft w:val="0"/>
      <w:marRight w:val="0"/>
      <w:marTop w:val="0"/>
      <w:marBottom w:val="0"/>
      <w:divBdr>
        <w:top w:val="none" w:sz="0" w:space="0" w:color="auto"/>
        <w:left w:val="none" w:sz="0" w:space="0" w:color="auto"/>
        <w:bottom w:val="none" w:sz="0" w:space="0" w:color="auto"/>
        <w:right w:val="none" w:sz="0" w:space="0" w:color="auto"/>
      </w:divBdr>
    </w:div>
    <w:div w:id="272590847">
      <w:bodyDiv w:val="1"/>
      <w:marLeft w:val="0"/>
      <w:marRight w:val="0"/>
      <w:marTop w:val="0"/>
      <w:marBottom w:val="0"/>
      <w:divBdr>
        <w:top w:val="none" w:sz="0" w:space="0" w:color="auto"/>
        <w:left w:val="none" w:sz="0" w:space="0" w:color="auto"/>
        <w:bottom w:val="none" w:sz="0" w:space="0" w:color="auto"/>
        <w:right w:val="none" w:sz="0" w:space="0" w:color="auto"/>
      </w:divBdr>
    </w:div>
    <w:div w:id="491988292">
      <w:bodyDiv w:val="1"/>
      <w:marLeft w:val="0"/>
      <w:marRight w:val="0"/>
      <w:marTop w:val="0"/>
      <w:marBottom w:val="0"/>
      <w:divBdr>
        <w:top w:val="none" w:sz="0" w:space="0" w:color="auto"/>
        <w:left w:val="none" w:sz="0" w:space="0" w:color="auto"/>
        <w:bottom w:val="none" w:sz="0" w:space="0" w:color="auto"/>
        <w:right w:val="none" w:sz="0" w:space="0" w:color="auto"/>
      </w:divBdr>
    </w:div>
    <w:div w:id="525482149">
      <w:bodyDiv w:val="1"/>
      <w:marLeft w:val="0"/>
      <w:marRight w:val="0"/>
      <w:marTop w:val="0"/>
      <w:marBottom w:val="0"/>
      <w:divBdr>
        <w:top w:val="none" w:sz="0" w:space="0" w:color="auto"/>
        <w:left w:val="none" w:sz="0" w:space="0" w:color="auto"/>
        <w:bottom w:val="none" w:sz="0" w:space="0" w:color="auto"/>
        <w:right w:val="none" w:sz="0" w:space="0" w:color="auto"/>
      </w:divBdr>
    </w:div>
    <w:div w:id="710692108">
      <w:bodyDiv w:val="1"/>
      <w:marLeft w:val="0"/>
      <w:marRight w:val="0"/>
      <w:marTop w:val="0"/>
      <w:marBottom w:val="0"/>
      <w:divBdr>
        <w:top w:val="none" w:sz="0" w:space="0" w:color="auto"/>
        <w:left w:val="none" w:sz="0" w:space="0" w:color="auto"/>
        <w:bottom w:val="none" w:sz="0" w:space="0" w:color="auto"/>
        <w:right w:val="none" w:sz="0" w:space="0" w:color="auto"/>
      </w:divBdr>
    </w:div>
    <w:div w:id="760218883">
      <w:bodyDiv w:val="1"/>
      <w:marLeft w:val="0"/>
      <w:marRight w:val="0"/>
      <w:marTop w:val="0"/>
      <w:marBottom w:val="0"/>
      <w:divBdr>
        <w:top w:val="none" w:sz="0" w:space="0" w:color="auto"/>
        <w:left w:val="none" w:sz="0" w:space="0" w:color="auto"/>
        <w:bottom w:val="none" w:sz="0" w:space="0" w:color="auto"/>
        <w:right w:val="none" w:sz="0" w:space="0" w:color="auto"/>
      </w:divBdr>
    </w:div>
    <w:div w:id="762576981">
      <w:bodyDiv w:val="1"/>
      <w:marLeft w:val="0"/>
      <w:marRight w:val="0"/>
      <w:marTop w:val="0"/>
      <w:marBottom w:val="0"/>
      <w:divBdr>
        <w:top w:val="none" w:sz="0" w:space="0" w:color="auto"/>
        <w:left w:val="none" w:sz="0" w:space="0" w:color="auto"/>
        <w:bottom w:val="none" w:sz="0" w:space="0" w:color="auto"/>
        <w:right w:val="none" w:sz="0" w:space="0" w:color="auto"/>
      </w:divBdr>
    </w:div>
    <w:div w:id="952176426">
      <w:bodyDiv w:val="1"/>
      <w:marLeft w:val="0"/>
      <w:marRight w:val="0"/>
      <w:marTop w:val="0"/>
      <w:marBottom w:val="0"/>
      <w:divBdr>
        <w:top w:val="none" w:sz="0" w:space="0" w:color="auto"/>
        <w:left w:val="none" w:sz="0" w:space="0" w:color="auto"/>
        <w:bottom w:val="none" w:sz="0" w:space="0" w:color="auto"/>
        <w:right w:val="none" w:sz="0" w:space="0" w:color="auto"/>
      </w:divBdr>
    </w:div>
    <w:div w:id="986201494">
      <w:bodyDiv w:val="1"/>
      <w:marLeft w:val="0"/>
      <w:marRight w:val="0"/>
      <w:marTop w:val="0"/>
      <w:marBottom w:val="0"/>
      <w:divBdr>
        <w:top w:val="none" w:sz="0" w:space="0" w:color="auto"/>
        <w:left w:val="none" w:sz="0" w:space="0" w:color="auto"/>
        <w:bottom w:val="none" w:sz="0" w:space="0" w:color="auto"/>
        <w:right w:val="none" w:sz="0" w:space="0" w:color="auto"/>
      </w:divBdr>
    </w:div>
    <w:div w:id="1004554998">
      <w:bodyDiv w:val="1"/>
      <w:marLeft w:val="0"/>
      <w:marRight w:val="0"/>
      <w:marTop w:val="0"/>
      <w:marBottom w:val="0"/>
      <w:divBdr>
        <w:top w:val="none" w:sz="0" w:space="0" w:color="auto"/>
        <w:left w:val="none" w:sz="0" w:space="0" w:color="auto"/>
        <w:bottom w:val="none" w:sz="0" w:space="0" w:color="auto"/>
        <w:right w:val="none" w:sz="0" w:space="0" w:color="auto"/>
      </w:divBdr>
    </w:div>
    <w:div w:id="1109542627">
      <w:bodyDiv w:val="1"/>
      <w:marLeft w:val="0"/>
      <w:marRight w:val="0"/>
      <w:marTop w:val="0"/>
      <w:marBottom w:val="0"/>
      <w:divBdr>
        <w:top w:val="none" w:sz="0" w:space="0" w:color="auto"/>
        <w:left w:val="none" w:sz="0" w:space="0" w:color="auto"/>
        <w:bottom w:val="none" w:sz="0" w:space="0" w:color="auto"/>
        <w:right w:val="none" w:sz="0" w:space="0" w:color="auto"/>
      </w:divBdr>
    </w:div>
    <w:div w:id="1132795007">
      <w:bodyDiv w:val="1"/>
      <w:marLeft w:val="0"/>
      <w:marRight w:val="0"/>
      <w:marTop w:val="0"/>
      <w:marBottom w:val="0"/>
      <w:divBdr>
        <w:top w:val="none" w:sz="0" w:space="0" w:color="auto"/>
        <w:left w:val="none" w:sz="0" w:space="0" w:color="auto"/>
        <w:bottom w:val="none" w:sz="0" w:space="0" w:color="auto"/>
        <w:right w:val="none" w:sz="0" w:space="0" w:color="auto"/>
      </w:divBdr>
    </w:div>
    <w:div w:id="1152454266">
      <w:bodyDiv w:val="1"/>
      <w:marLeft w:val="0"/>
      <w:marRight w:val="0"/>
      <w:marTop w:val="0"/>
      <w:marBottom w:val="0"/>
      <w:divBdr>
        <w:top w:val="none" w:sz="0" w:space="0" w:color="auto"/>
        <w:left w:val="none" w:sz="0" w:space="0" w:color="auto"/>
        <w:bottom w:val="none" w:sz="0" w:space="0" w:color="auto"/>
        <w:right w:val="none" w:sz="0" w:space="0" w:color="auto"/>
      </w:divBdr>
    </w:div>
    <w:div w:id="1162937889">
      <w:bodyDiv w:val="1"/>
      <w:marLeft w:val="0"/>
      <w:marRight w:val="0"/>
      <w:marTop w:val="0"/>
      <w:marBottom w:val="0"/>
      <w:divBdr>
        <w:top w:val="none" w:sz="0" w:space="0" w:color="auto"/>
        <w:left w:val="none" w:sz="0" w:space="0" w:color="auto"/>
        <w:bottom w:val="none" w:sz="0" w:space="0" w:color="auto"/>
        <w:right w:val="none" w:sz="0" w:space="0" w:color="auto"/>
      </w:divBdr>
    </w:div>
    <w:div w:id="1210996429">
      <w:bodyDiv w:val="1"/>
      <w:marLeft w:val="0"/>
      <w:marRight w:val="0"/>
      <w:marTop w:val="0"/>
      <w:marBottom w:val="0"/>
      <w:divBdr>
        <w:top w:val="none" w:sz="0" w:space="0" w:color="auto"/>
        <w:left w:val="none" w:sz="0" w:space="0" w:color="auto"/>
        <w:bottom w:val="none" w:sz="0" w:space="0" w:color="auto"/>
        <w:right w:val="none" w:sz="0" w:space="0" w:color="auto"/>
      </w:divBdr>
    </w:div>
    <w:div w:id="1283422546">
      <w:bodyDiv w:val="1"/>
      <w:marLeft w:val="0"/>
      <w:marRight w:val="0"/>
      <w:marTop w:val="0"/>
      <w:marBottom w:val="0"/>
      <w:divBdr>
        <w:top w:val="none" w:sz="0" w:space="0" w:color="auto"/>
        <w:left w:val="none" w:sz="0" w:space="0" w:color="auto"/>
        <w:bottom w:val="none" w:sz="0" w:space="0" w:color="auto"/>
        <w:right w:val="none" w:sz="0" w:space="0" w:color="auto"/>
      </w:divBdr>
    </w:div>
    <w:div w:id="1308630621">
      <w:bodyDiv w:val="1"/>
      <w:marLeft w:val="0"/>
      <w:marRight w:val="0"/>
      <w:marTop w:val="0"/>
      <w:marBottom w:val="0"/>
      <w:divBdr>
        <w:top w:val="none" w:sz="0" w:space="0" w:color="auto"/>
        <w:left w:val="none" w:sz="0" w:space="0" w:color="auto"/>
        <w:bottom w:val="none" w:sz="0" w:space="0" w:color="auto"/>
        <w:right w:val="none" w:sz="0" w:space="0" w:color="auto"/>
      </w:divBdr>
    </w:div>
    <w:div w:id="1345012793">
      <w:bodyDiv w:val="1"/>
      <w:marLeft w:val="0"/>
      <w:marRight w:val="0"/>
      <w:marTop w:val="0"/>
      <w:marBottom w:val="0"/>
      <w:divBdr>
        <w:top w:val="none" w:sz="0" w:space="0" w:color="auto"/>
        <w:left w:val="none" w:sz="0" w:space="0" w:color="auto"/>
        <w:bottom w:val="none" w:sz="0" w:space="0" w:color="auto"/>
        <w:right w:val="none" w:sz="0" w:space="0" w:color="auto"/>
      </w:divBdr>
    </w:div>
    <w:div w:id="1411124629">
      <w:bodyDiv w:val="1"/>
      <w:marLeft w:val="0"/>
      <w:marRight w:val="0"/>
      <w:marTop w:val="0"/>
      <w:marBottom w:val="0"/>
      <w:divBdr>
        <w:top w:val="none" w:sz="0" w:space="0" w:color="auto"/>
        <w:left w:val="none" w:sz="0" w:space="0" w:color="auto"/>
        <w:bottom w:val="none" w:sz="0" w:space="0" w:color="auto"/>
        <w:right w:val="none" w:sz="0" w:space="0" w:color="auto"/>
      </w:divBdr>
    </w:div>
    <w:div w:id="1857622267">
      <w:bodyDiv w:val="1"/>
      <w:marLeft w:val="0"/>
      <w:marRight w:val="0"/>
      <w:marTop w:val="0"/>
      <w:marBottom w:val="0"/>
      <w:divBdr>
        <w:top w:val="none" w:sz="0" w:space="0" w:color="auto"/>
        <w:left w:val="none" w:sz="0" w:space="0" w:color="auto"/>
        <w:bottom w:val="none" w:sz="0" w:space="0" w:color="auto"/>
        <w:right w:val="none" w:sz="0" w:space="0" w:color="auto"/>
      </w:divBdr>
    </w:div>
    <w:div w:id="203877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75832-AB21-4EBA-873E-D9ABB1A24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3111</Words>
  <Characters>105</Characters>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年末年始の輸送に関する安全総点検</vt:lpstr>
      <vt:lpstr>４　年末年始の輸送に関する安全総点検</vt:lpstr>
    </vt:vector>
  </TitlesOfParts>
  <LinksUpToDate>false</LinksUpToDate>
  <CharactersWithSpaces>3210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