
<file path=[Content_Types].xml><?xml version="1.0" encoding="utf-8"?>
<Types xmlns="http://schemas.openxmlformats.org/package/2006/content-types">
  <Default ContentType="image/gif" Extension="gi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F2650" w14:textId="04CBCAA1" w:rsidR="00FF15EB" w:rsidRPr="00FF15EB" w:rsidRDefault="00BD4183">
      <w:pPr>
        <w:rPr>
          <w:rFonts w:ascii="メイリオ" w:eastAsia="メイリオ" w:hAnsi="メイリオ"/>
          <w:b/>
          <w:i/>
          <w:sz w:val="36"/>
          <w:szCs w:val="36"/>
        </w:rPr>
      </w:pPr>
      <w:r w:rsidRPr="009F1742">
        <w:rPr>
          <w:rFonts w:ascii="AR Pゴシック体S" w:eastAsia="AR Pゴシック体S" w:hAnsi="AR Pゴシック体S"/>
          <w:noProof/>
          <w:szCs w:val="24"/>
        </w:rPr>
        <mc:AlternateContent>
          <mc:Choice Requires="wps">
            <w:drawing>
              <wp:anchor distT="0" distB="0" distL="114300" distR="114300" simplePos="0" relativeHeight="251670528" behindDoc="0" locked="0" layoutInCell="1" allowOverlap="1" wp14:anchorId="6D6B1093" wp14:editId="548915A9">
                <wp:simplePos x="0" y="0"/>
                <wp:positionH relativeFrom="column">
                  <wp:posOffset>3259455</wp:posOffset>
                </wp:positionH>
                <wp:positionV relativeFrom="paragraph">
                  <wp:posOffset>414020</wp:posOffset>
                </wp:positionV>
                <wp:extent cx="2683510" cy="3238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2683510" cy="323850"/>
                        </a:xfrm>
                        <a:prstGeom prst="rect">
                          <a:avLst/>
                        </a:prstGeom>
                        <a:noFill/>
                        <a:ln w="6350">
                          <a:noFill/>
                        </a:ln>
                        <a:effectLst/>
                      </wps:spPr>
                      <wps:txbx>
                        <w:txbxContent>
                          <w:p w14:paraId="520C30F3" w14:textId="77777777" w:rsidR="009F1742" w:rsidRPr="002427F3" w:rsidRDefault="00BD4183" w:rsidP="009F1742">
                            <w:pPr>
                              <w:jc w:val="right"/>
                              <w:rPr>
                                <w:rFonts w:hAnsi="ＭＳ ゴシック"/>
                              </w:rPr>
                            </w:pPr>
                            <w:r>
                              <w:rPr>
                                <w:rFonts w:hAnsi="ＭＳ ゴシック" w:hint="eastAsia"/>
                                <w:sz w:val="24"/>
                                <w:szCs w:val="24"/>
                              </w:rPr>
                              <w:t>海上安全環境</w:t>
                            </w:r>
                            <w:r w:rsidR="009F1742" w:rsidRPr="002427F3">
                              <w:rPr>
                                <w:rFonts w:hAnsi="ＭＳ ゴシック" w:hint="eastAsia"/>
                                <w:sz w:val="24"/>
                                <w:szCs w:val="24"/>
                              </w:rPr>
                              <w:t>部</w:t>
                            </w:r>
                            <w:r>
                              <w:rPr>
                                <w:rFonts w:hAnsi="ＭＳ ゴシック" w:hint="eastAsia"/>
                                <w:sz w:val="24"/>
                                <w:szCs w:val="24"/>
                              </w:rPr>
                              <w:t xml:space="preserve"> 運航労務監理官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6B1093" id="_x0000_t202" coordsize="21600,21600" o:spt="202" path="m,l,21600r21600,l21600,xe">
                <v:stroke joinstyle="miter"/>
                <v:path gradientshapeok="t" o:connecttype="rect"/>
              </v:shapetype>
              <v:shape id="テキスト ボックス 9" o:spid="_x0000_s1026" type="#_x0000_t202" style="position:absolute;left:0;text-align:left;margin-left:256.65pt;margin-top:32.6pt;width:211.3pt;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" filled="f" stroked="f" strokeweight=".5pt">
                <v:textbox>
                  <w:txbxContent>
                    <w:p w14:paraId="520C30F3" w14:textId="77777777" w:rsidR="009F1742" w:rsidRPr="002427F3" w:rsidRDefault="00BD4183" w:rsidP="009F1742">
                      <w:pPr>
                        <w:jc w:val="right"/>
                        <w:rPr>
                          <w:rFonts w:hAnsi="ＭＳ ゴシック"/>
                        </w:rPr>
                      </w:pPr>
                      <w:r>
                        <w:rPr>
                          <w:rFonts w:hAnsi="ＭＳ ゴシック" w:hint="eastAsia"/>
                          <w:sz w:val="24"/>
                          <w:szCs w:val="24"/>
                        </w:rPr>
                        <w:t>海上安全環境</w:t>
                      </w:r>
                      <w:r w:rsidR="009F1742" w:rsidRPr="002427F3">
                        <w:rPr>
                          <w:rFonts w:hAnsi="ＭＳ ゴシック" w:hint="eastAsia"/>
                          <w:sz w:val="24"/>
                          <w:szCs w:val="24"/>
                        </w:rPr>
                        <w:t>部</w:t>
                      </w:r>
                      <w:r>
                        <w:rPr>
                          <w:rFonts w:hAnsi="ＭＳ ゴシック" w:hint="eastAsia"/>
                          <w:sz w:val="24"/>
                          <w:szCs w:val="24"/>
                        </w:rPr>
                        <w:t xml:space="preserve"> 運航労務監理官</w:t>
                      </w:r>
                    </w:p>
                  </w:txbxContent>
                </v:textbox>
              </v:shape>
            </w:pict>
          </mc:Fallback>
        </mc:AlternateContent>
      </w:r>
      <w:r w:rsidR="008607A8">
        <w:rPr>
          <w:rFonts w:ascii="AR Pゴシック体S" w:eastAsia="AR Pゴシック体S" w:hAnsi="AR Pゴシック体S"/>
          <w:noProof/>
          <w:szCs w:val="24"/>
        </w:rPr>
        <w:drawing>
          <wp:anchor distT="0" distB="0" distL="114300" distR="114300" simplePos="0" relativeHeight="251671552" behindDoc="0" locked="0" layoutInCell="1" allowOverlap="1" wp14:anchorId="094F1A88" wp14:editId="2A10D282">
            <wp:simplePos x="0" y="0"/>
            <wp:positionH relativeFrom="margin">
              <wp:align>center</wp:align>
            </wp:positionH>
            <wp:positionV relativeFrom="paragraph">
              <wp:posOffset>69215</wp:posOffset>
            </wp:positionV>
            <wp:extent cx="493178" cy="540000"/>
            <wp:effectExtent l="0" t="0" r="254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国土交通省シンボルマーク.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3178" cy="540000"/>
                    </a:xfrm>
                    <a:prstGeom prst="rect">
                      <a:avLst/>
                    </a:prstGeom>
                  </pic:spPr>
                </pic:pic>
              </a:graphicData>
            </a:graphic>
            <wp14:sizeRelH relativeFrom="page">
              <wp14:pctWidth>0</wp14:pctWidth>
            </wp14:sizeRelH>
            <wp14:sizeRelV relativeFrom="page">
              <wp14:pctHeight>0</wp14:pctHeight>
            </wp14:sizeRelV>
          </wp:anchor>
        </w:drawing>
      </w:r>
      <w:r w:rsidR="009F1742" w:rsidRPr="009F1742">
        <w:rPr>
          <w:rFonts w:ascii="AR Pゴシック体S" w:eastAsia="AR Pゴシック体S" w:hAnsi="AR Pゴシック体S"/>
          <w:noProof/>
          <w:szCs w:val="24"/>
        </w:rPr>
        <mc:AlternateContent>
          <mc:Choice Requires="wps">
            <w:drawing>
              <wp:anchor distT="0" distB="0" distL="114300" distR="114300" simplePos="0" relativeHeight="251668480" behindDoc="0" locked="0" layoutInCell="1" allowOverlap="1" wp14:anchorId="7A0842D0" wp14:editId="3A4DC4F1">
                <wp:simplePos x="0" y="0"/>
                <wp:positionH relativeFrom="column">
                  <wp:posOffset>-5715</wp:posOffset>
                </wp:positionH>
                <wp:positionV relativeFrom="paragraph">
                  <wp:posOffset>374015</wp:posOffset>
                </wp:positionV>
                <wp:extent cx="2519680" cy="3238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51968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75248A" w14:textId="63CD1431" w:rsidR="000A3452" w:rsidRPr="009F1742" w:rsidRDefault="00497638" w:rsidP="009F1742">
                            <w:pPr>
                              <w:jc w:val="left"/>
                              <w:rPr>
                                <w:rFonts w:hAnsi="ＭＳ ゴシック"/>
                              </w:rPr>
                            </w:pPr>
                            <w:r>
                              <w:rPr>
                                <w:rFonts w:hAnsi="ＭＳ ゴシック" w:hint="eastAsia"/>
                              </w:rPr>
                              <w:t>令和</w:t>
                            </w:r>
                            <w:r w:rsidR="00331737">
                              <w:rPr>
                                <w:rFonts w:hAnsi="ＭＳ ゴシック" w:hint="eastAsia"/>
                              </w:rPr>
                              <w:t>６</w:t>
                            </w:r>
                            <w:r w:rsidR="000A3452" w:rsidRPr="009F1742">
                              <w:rPr>
                                <w:rFonts w:hAnsi="ＭＳ ゴシック"/>
                              </w:rPr>
                              <w:t>年</w:t>
                            </w:r>
                            <w:r w:rsidR="002F3933">
                              <w:rPr>
                                <w:rFonts w:hAnsi="ＭＳ ゴシック" w:hint="eastAsia"/>
                              </w:rPr>
                              <w:t>１２</w:t>
                            </w:r>
                            <w:r w:rsidR="000A3452" w:rsidRPr="009F1742">
                              <w:rPr>
                                <w:rFonts w:hAnsi="ＭＳ ゴシック"/>
                              </w:rPr>
                              <w:t>月</w:t>
                            </w:r>
                            <w:r w:rsidR="000C6C5D">
                              <w:rPr>
                                <w:rFonts w:hAnsi="ＭＳ ゴシック" w:hint="eastAsia"/>
                              </w:rPr>
                              <w:t>２４</w:t>
                            </w:r>
                            <w:r w:rsidR="00BD4183">
                              <w:rPr>
                                <w:rFonts w:hAnsi="ＭＳ ゴシック"/>
                              </w:rPr>
                              <w:t>日</w:t>
                            </w:r>
                            <w:r w:rsidR="00BD4183">
                              <w:rPr>
                                <w:rFonts w:hAnsi="ＭＳ ゴシック" w:hint="eastAsia"/>
                              </w:rPr>
                              <w:t>資料</w:t>
                            </w:r>
                            <w:r w:rsidR="000A3452" w:rsidRPr="009F1742">
                              <w:rPr>
                                <w:rFonts w:hAnsi="ＭＳ ゴシック"/>
                              </w:rPr>
                              <w:t>配布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0842D0" id="テキスト ボックス 7" o:spid="_x0000_s1027" type="#_x0000_t202" style="position:absolute;left:0;text-align:left;margin-left:-.45pt;margin-top:29.45pt;width:198.4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" filled="f" stroked="f" strokeweight=".5pt">
                <v:textbox>
                  <w:txbxContent>
                    <w:p w14:paraId="0875248A" w14:textId="63CD1431" w:rsidR="000A3452" w:rsidRPr="009F1742" w:rsidRDefault="00497638" w:rsidP="009F1742">
                      <w:pPr>
                        <w:jc w:val="left"/>
                        <w:rPr>
                          <w:rFonts w:hAnsi="ＭＳ ゴシック"/>
                        </w:rPr>
                      </w:pPr>
                      <w:r>
                        <w:rPr>
                          <w:rFonts w:hAnsi="ＭＳ ゴシック" w:hint="eastAsia"/>
                        </w:rPr>
                        <w:t>令和</w:t>
                      </w:r>
                      <w:r w:rsidR="00331737">
                        <w:rPr>
                          <w:rFonts w:hAnsi="ＭＳ ゴシック" w:hint="eastAsia"/>
                        </w:rPr>
                        <w:t>６</w:t>
                      </w:r>
                      <w:r w:rsidR="000A3452" w:rsidRPr="009F1742">
                        <w:rPr>
                          <w:rFonts w:hAnsi="ＭＳ ゴシック"/>
                        </w:rPr>
                        <w:t>年</w:t>
                      </w:r>
                      <w:r w:rsidR="002F3933">
                        <w:rPr>
                          <w:rFonts w:hAnsi="ＭＳ ゴシック" w:hint="eastAsia"/>
                        </w:rPr>
                        <w:t>１２</w:t>
                      </w:r>
                      <w:r w:rsidR="000A3452" w:rsidRPr="009F1742">
                        <w:rPr>
                          <w:rFonts w:hAnsi="ＭＳ ゴシック"/>
                        </w:rPr>
                        <w:t>月</w:t>
                      </w:r>
                      <w:r w:rsidR="000C6C5D">
                        <w:rPr>
                          <w:rFonts w:hAnsi="ＭＳ ゴシック" w:hint="eastAsia"/>
                        </w:rPr>
                        <w:t>２４</w:t>
                      </w:r>
                      <w:r w:rsidR="00BD4183">
                        <w:rPr>
                          <w:rFonts w:hAnsi="ＭＳ ゴシック"/>
                        </w:rPr>
                        <w:t>日</w:t>
                      </w:r>
                      <w:r w:rsidR="00BD4183">
                        <w:rPr>
                          <w:rFonts w:hAnsi="ＭＳ ゴシック" w:hint="eastAsia"/>
                        </w:rPr>
                        <w:t>資料</w:t>
                      </w:r>
                      <w:r w:rsidR="000A3452" w:rsidRPr="009F1742">
                        <w:rPr>
                          <w:rFonts w:hAnsi="ＭＳ ゴシック"/>
                        </w:rPr>
                        <w:t>配布</w:t>
                      </w:r>
                    </w:p>
                  </w:txbxContent>
                </v:textbox>
              </v:shape>
            </w:pict>
          </mc:Fallback>
        </mc:AlternateContent>
      </w:r>
      <w:r w:rsidR="00FF15EB" w:rsidRPr="009F1742">
        <w:rPr>
          <w:rFonts w:ascii="AR Pゴシック体S" w:eastAsia="AR Pゴシック体S" w:hAnsi="AR Pゴシック体S" w:hint="eastAsia"/>
          <w:b/>
          <w:i/>
          <w:sz w:val="36"/>
          <w:szCs w:val="36"/>
        </w:rPr>
        <w:t>NEWS</w:t>
      </w:r>
      <w:r w:rsidR="00FF15EB" w:rsidRPr="009F1742">
        <w:rPr>
          <w:rFonts w:ascii="AR Pゴシック体S" w:eastAsia="AR Pゴシック体S" w:hAnsi="AR Pゴシック体S"/>
          <w:b/>
          <w:i/>
          <w:sz w:val="36"/>
          <w:szCs w:val="36"/>
        </w:rPr>
        <w:t xml:space="preserve"> </w:t>
      </w:r>
      <w:r w:rsidR="00FF15EB" w:rsidRPr="009F1742">
        <w:rPr>
          <w:rFonts w:ascii="AR Pゴシック体S" w:eastAsia="AR Pゴシック体S" w:hAnsi="AR Pゴシック体S" w:hint="eastAsia"/>
          <w:b/>
          <w:i/>
          <w:sz w:val="36"/>
          <w:szCs w:val="36"/>
        </w:rPr>
        <w:t>RELEASE</w:t>
      </w:r>
      <w:r w:rsidR="00FF15EB" w:rsidRPr="00FF15EB">
        <w:rPr>
          <w:rFonts w:ascii="AR P丸ゴシック体E" w:eastAsia="AR P丸ゴシック体E" w:hAnsi="AR P丸ゴシック体E" w:hint="eastAsia"/>
          <w:sz w:val="28"/>
          <w:szCs w:val="28"/>
        </w:rPr>
        <w:t xml:space="preserve">　　</w:t>
      </w:r>
      <w:r w:rsidR="00FF15EB">
        <w:rPr>
          <w:rFonts w:ascii="AR P丸ゴシック体E" w:eastAsia="AR P丸ゴシック体E" w:hAnsi="AR P丸ゴシック体E" w:hint="eastAsia"/>
          <w:sz w:val="28"/>
          <w:szCs w:val="28"/>
        </w:rPr>
        <w:t xml:space="preserve">　</w:t>
      </w:r>
      <w:r w:rsidR="00FF15EB" w:rsidRPr="00FF15EB">
        <w:rPr>
          <w:rFonts w:ascii="AR P丸ゴシック体E" w:eastAsia="AR P丸ゴシック体E" w:hAnsi="AR P丸ゴシック体E" w:hint="eastAsia"/>
          <w:sz w:val="28"/>
          <w:szCs w:val="28"/>
        </w:rPr>
        <w:t xml:space="preserve">　　</w:t>
      </w:r>
      <w:r w:rsidR="009F1742">
        <w:rPr>
          <w:rFonts w:ascii="AR P丸ゴシック体E" w:eastAsia="AR P丸ゴシック体E" w:hAnsi="AR P丸ゴシック体E" w:hint="eastAsia"/>
          <w:sz w:val="28"/>
          <w:szCs w:val="28"/>
        </w:rPr>
        <w:t xml:space="preserve">　</w:t>
      </w:r>
      <w:r w:rsidR="00FF15EB">
        <w:rPr>
          <w:rFonts w:ascii="AR P丸ゴシック体E" w:eastAsia="AR P丸ゴシック体E" w:hAnsi="AR P丸ゴシック体E" w:hint="eastAsia"/>
          <w:sz w:val="28"/>
          <w:szCs w:val="28"/>
        </w:rPr>
        <w:t>国</w:t>
      </w:r>
      <w:r w:rsidR="00A14D5E">
        <w:rPr>
          <w:rFonts w:ascii="AR P丸ゴシック体E" w:eastAsia="AR P丸ゴシック体E" w:hAnsi="AR P丸ゴシック体E" w:hint="eastAsia"/>
          <w:sz w:val="28"/>
          <w:szCs w:val="28"/>
        </w:rPr>
        <w:t xml:space="preserve">　　国土</w:t>
      </w:r>
      <w:r w:rsidR="00FF15EB" w:rsidRPr="00FF15EB">
        <w:rPr>
          <w:rFonts w:ascii="AR P丸ゴシック体E" w:eastAsia="AR P丸ゴシック体E" w:hAnsi="AR P丸ゴシック体E" w:hint="eastAsia"/>
          <w:sz w:val="28"/>
          <w:szCs w:val="28"/>
        </w:rPr>
        <w:t>交通省</w:t>
      </w:r>
      <w:r w:rsidR="00FF15EB">
        <w:rPr>
          <w:rFonts w:ascii="AR P丸ゴシック体E" w:eastAsia="AR P丸ゴシック体E" w:hAnsi="AR P丸ゴシック体E" w:hint="eastAsia"/>
          <w:sz w:val="28"/>
          <w:szCs w:val="28"/>
        </w:rPr>
        <w:t xml:space="preserve"> </w:t>
      </w:r>
      <w:r w:rsidR="00FF15EB" w:rsidRPr="00FF15EB">
        <w:rPr>
          <w:rFonts w:ascii="AR P丸ゴシック体E" w:eastAsia="AR P丸ゴシック体E" w:hAnsi="AR P丸ゴシック体E" w:hint="eastAsia"/>
          <w:sz w:val="28"/>
          <w:szCs w:val="28"/>
        </w:rPr>
        <w:t>神戸運輸監理部</w:t>
      </w:r>
    </w:p>
    <w:p w14:paraId="743D928B" w14:textId="0FABF9DD" w:rsidR="00FF15EB" w:rsidRPr="000A3452" w:rsidRDefault="00F67FF4" w:rsidP="009F1742">
      <w:pPr>
        <w:rPr>
          <w:rFonts w:hAnsi="ＭＳ ゴシック"/>
          <w:sz w:val="24"/>
          <w:szCs w:val="24"/>
        </w:rPr>
      </w:pPr>
      <w:r w:rsidRPr="009F1742">
        <w:rPr>
          <w:rFonts w:ascii="AR Pゴシック体S" w:eastAsia="AR Pゴシック体S" w:hAnsi="AR Pゴシック体S"/>
          <w:noProof/>
          <w:szCs w:val="24"/>
        </w:rPr>
        <mc:AlternateContent>
          <mc:Choice Requires="wps">
            <w:drawing>
              <wp:anchor distT="0" distB="0" distL="114300" distR="114300" simplePos="0" relativeHeight="251688960" behindDoc="0" locked="0" layoutInCell="1" allowOverlap="1" wp14:anchorId="30D33642" wp14:editId="540C745F">
                <wp:simplePos x="0" y="0"/>
                <wp:positionH relativeFrom="column">
                  <wp:posOffset>-15240</wp:posOffset>
                </wp:positionH>
                <wp:positionV relativeFrom="paragraph">
                  <wp:posOffset>111760</wp:posOffset>
                </wp:positionV>
                <wp:extent cx="2519680" cy="323850"/>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251968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4F0954" w14:textId="77777777" w:rsidR="00F67FF4" w:rsidRPr="009F1742" w:rsidRDefault="00F67FF4" w:rsidP="009F1742">
                            <w:pPr>
                              <w:jc w:val="left"/>
                              <w:rPr>
                                <w:rFonts w:hAnsi="ＭＳ 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D33642" id="_x0000_t202" coordsize="21600,21600" o:spt="202" path="m,l,21600r21600,l21600,xe">
                <v:stroke joinstyle="miter"/>
                <v:path gradientshapeok="t" o:connecttype="rect"/>
              </v:shapetype>
              <v:shape id="テキスト ボックス 25" o:spid="_x0000_s1028" type="#_x0000_t202" style="position:absolute;left:0;text-align:left;margin-left:-1.2pt;margin-top:8.8pt;width:198.4pt;height:2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" filled="f" stroked="f" strokeweight=".5pt">
                <v:textbox>
                  <w:txbxContent>
                    <w:p w14:paraId="644F0954" w14:textId="77777777" w:rsidR="00F67FF4" w:rsidRPr="009F1742" w:rsidRDefault="00F67FF4" w:rsidP="009F1742">
                      <w:pPr>
                        <w:jc w:val="left"/>
                        <w:rPr>
                          <w:rFonts w:hAnsi="ＭＳ ゴシック"/>
                        </w:rPr>
                      </w:pPr>
                    </w:p>
                  </w:txbxContent>
                </v:textbox>
              </v:shape>
            </w:pict>
          </mc:Fallback>
        </mc:AlternateContent>
      </w:r>
    </w:p>
    <w:p w14:paraId="1EEF3A1C" w14:textId="7942B879" w:rsidR="00C22DFF" w:rsidRPr="00CE3394" w:rsidRDefault="008D0A97" w:rsidP="00CE3394">
      <w:pPr>
        <w:tabs>
          <w:tab w:val="left" w:pos="1830"/>
        </w:tabs>
        <w:ind w:right="1119" w:firstLineChars="450" w:firstLine="1440"/>
        <w:rPr>
          <w:rFonts w:hAnsi="ＭＳ ゴシック"/>
          <w:color w:val="FF0000"/>
          <w:sz w:val="32"/>
          <w:szCs w:val="32"/>
        </w:rPr>
      </w:pPr>
      <w:r w:rsidRPr="00CE3394">
        <w:rPr>
          <w:rFonts w:hAnsi="ＭＳ ゴシック" w:hint="eastAsia"/>
          <w:noProof/>
          <w:color w:val="FF0000"/>
          <w:sz w:val="32"/>
          <w:szCs w:val="32"/>
        </w:rPr>
        <mc:AlternateContent>
          <mc:Choice Requires="wps">
            <w:drawing>
              <wp:anchor distT="0" distB="0" distL="114300" distR="114300" simplePos="0" relativeHeight="251699200" behindDoc="0" locked="0" layoutInCell="1" allowOverlap="1" wp14:anchorId="5EC06EA9" wp14:editId="3E57176A">
                <wp:simplePos x="0" y="0"/>
                <wp:positionH relativeFrom="margin">
                  <wp:align>center</wp:align>
                </wp:positionH>
                <wp:positionV relativeFrom="paragraph">
                  <wp:posOffset>59690</wp:posOffset>
                </wp:positionV>
                <wp:extent cx="6029325" cy="0"/>
                <wp:effectExtent l="0" t="19050" r="28575" b="19050"/>
                <wp:wrapNone/>
                <wp:docPr id="5" name="直線コネクタ 5"/>
                <wp:cNvGraphicFramePr/>
                <a:graphic xmlns:a="http://schemas.openxmlformats.org/drawingml/2006/main">
                  <a:graphicData uri="http://schemas.microsoft.com/office/word/2010/wordprocessingShape">
                    <wps:wsp>
                      <wps:cNvCnPr/>
                      <wps:spPr>
                        <a:xfrm>
                          <a:off x="0" y="0"/>
                          <a:ext cx="602932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8CF938" id="直線コネクタ 5" o:spid="_x0000_s1026" style="position:absolute;left:0;text-align:left;z-index:251699200;visibility:visible;mso-wrap-style:square;mso-wrap-distance-left:9pt;mso-wrap-distance-top:0;mso-wrap-distance-right:9pt;mso-wrap-distance-bottom:0;mso-position-horizontal:center;mso-position-horizontal-relative:margin;mso-position-vertical:absolute;mso-position-vertical-relative:text" from="0,4.7pt" to="474.7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" strokecolor="#4579b8 [3044]" strokeweight="2.25pt">
                <w10:wrap anchorx="margin"/>
              </v:line>
            </w:pict>
          </mc:Fallback>
        </mc:AlternateContent>
      </w:r>
      <w:r w:rsidR="0063249D" w:rsidRPr="00CE3394">
        <w:rPr>
          <w:rFonts w:hAnsi="ＭＳ ゴシック"/>
          <w:color w:val="FF0000"/>
          <w:sz w:val="32"/>
          <w:szCs w:val="32"/>
        </w:rPr>
        <w:t>「輸送の安全の確保に関する命令」の発出</w:t>
      </w:r>
    </w:p>
    <w:p w14:paraId="5A950A61" w14:textId="71700358" w:rsidR="00C22DFF" w:rsidRPr="00166915" w:rsidRDefault="00DB0FCE" w:rsidP="00166915">
      <w:pPr>
        <w:tabs>
          <w:tab w:val="left" w:pos="1830"/>
        </w:tabs>
        <w:ind w:firstLineChars="800" w:firstLine="1920"/>
        <w:rPr>
          <w:rFonts w:hAnsi="ＭＳ ゴシック"/>
          <w:sz w:val="24"/>
          <w:szCs w:val="24"/>
        </w:rPr>
      </w:pPr>
      <w:r w:rsidRPr="00166915">
        <w:rPr>
          <w:rFonts w:hAnsi="ＭＳ ゴシック" w:hint="eastAsia"/>
          <w:color w:val="FF0000"/>
          <w:sz w:val="24"/>
          <w:szCs w:val="24"/>
        </w:rPr>
        <w:t>～</w:t>
      </w:r>
      <w:r w:rsidR="002F3933" w:rsidRPr="00166915">
        <w:rPr>
          <w:rFonts w:hAnsi="ＭＳ ゴシック" w:hint="eastAsia"/>
          <w:color w:val="FF0000"/>
          <w:sz w:val="24"/>
          <w:szCs w:val="24"/>
        </w:rPr>
        <w:t>海上運送法</w:t>
      </w:r>
      <w:r w:rsidR="00331737" w:rsidRPr="00166915">
        <w:rPr>
          <w:rFonts w:hAnsi="ＭＳ ゴシック" w:hint="eastAsia"/>
          <w:color w:val="FF0000"/>
          <w:sz w:val="24"/>
          <w:szCs w:val="24"/>
        </w:rPr>
        <w:t>第</w:t>
      </w:r>
      <w:r w:rsidR="002F3933" w:rsidRPr="00166915">
        <w:rPr>
          <w:rFonts w:hAnsi="ＭＳ ゴシック" w:hint="eastAsia"/>
          <w:color w:val="FF0000"/>
          <w:sz w:val="24"/>
          <w:szCs w:val="24"/>
        </w:rPr>
        <w:t>１９</w:t>
      </w:r>
      <w:r w:rsidR="0063249D" w:rsidRPr="00166915">
        <w:rPr>
          <w:rFonts w:hAnsi="ＭＳ ゴシック" w:hint="eastAsia"/>
          <w:color w:val="FF0000"/>
          <w:sz w:val="24"/>
          <w:szCs w:val="24"/>
        </w:rPr>
        <w:t>条第</w:t>
      </w:r>
      <w:r w:rsidR="002F3933" w:rsidRPr="00166915">
        <w:rPr>
          <w:rFonts w:hAnsi="ＭＳ ゴシック" w:hint="eastAsia"/>
          <w:color w:val="FF0000"/>
          <w:sz w:val="24"/>
          <w:szCs w:val="24"/>
        </w:rPr>
        <w:t>２</w:t>
      </w:r>
      <w:r w:rsidR="0063249D" w:rsidRPr="00166915">
        <w:rPr>
          <w:rFonts w:hAnsi="ＭＳ ゴシック" w:hint="eastAsia"/>
          <w:color w:val="FF0000"/>
          <w:sz w:val="24"/>
          <w:szCs w:val="24"/>
        </w:rPr>
        <w:t>項に基づく行政処分</w:t>
      </w:r>
      <w:r w:rsidRPr="00166915">
        <w:rPr>
          <w:rFonts w:hAnsi="ＭＳ ゴシック" w:hint="eastAsia"/>
          <w:color w:val="FF0000"/>
          <w:sz w:val="24"/>
          <w:szCs w:val="24"/>
        </w:rPr>
        <w:t>～</w:t>
      </w:r>
    </w:p>
    <w:p w14:paraId="22BC0CA6" w14:textId="0B499B72" w:rsidR="00C22DFF" w:rsidRPr="00B12377" w:rsidRDefault="00B97AD5" w:rsidP="001D498F">
      <w:pPr>
        <w:tabs>
          <w:tab w:val="left" w:pos="1830"/>
        </w:tabs>
        <w:rPr>
          <w:rFonts w:hAnsi="ＭＳ ゴシック"/>
        </w:rPr>
      </w:pPr>
      <w:r w:rsidRPr="002427F3">
        <w:rPr>
          <w:rFonts w:hAnsi="ＭＳ ゴシック"/>
          <w:noProof/>
          <w:color w:val="FF0000"/>
          <w:sz w:val="28"/>
          <w:szCs w:val="28"/>
        </w:rPr>
        <mc:AlternateContent>
          <mc:Choice Requires="wps">
            <w:drawing>
              <wp:anchor distT="0" distB="0" distL="114300" distR="114300" simplePos="0" relativeHeight="251667456" behindDoc="0" locked="0" layoutInCell="1" allowOverlap="1" wp14:anchorId="49AEBACC" wp14:editId="21362AA7">
                <wp:simplePos x="0" y="0"/>
                <wp:positionH relativeFrom="margin">
                  <wp:posOffset>-49530</wp:posOffset>
                </wp:positionH>
                <wp:positionV relativeFrom="paragraph">
                  <wp:posOffset>137795</wp:posOffset>
                </wp:positionV>
                <wp:extent cx="6240780" cy="990600"/>
                <wp:effectExtent l="0" t="0" r="26670" b="1905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0780" cy="990600"/>
                        </a:xfrm>
                        <a:prstGeom prst="rect">
                          <a:avLst/>
                        </a:prstGeom>
                        <a:solidFill>
                          <a:srgbClr val="FFFFFF"/>
                        </a:solidFill>
                        <a:ln w="19050">
                          <a:solidFill>
                            <a:schemeClr val="tx2">
                              <a:lumMod val="100000"/>
                              <a:lumOff val="0"/>
                            </a:schemeClr>
                          </a:solidFill>
                          <a:miter lim="800000"/>
                          <a:headEnd/>
                          <a:tailEnd/>
                        </a:ln>
                      </wps:spPr>
                      <wps:txbx>
                        <w:txbxContent>
                          <w:p w14:paraId="50575F2C" w14:textId="0F1B9574" w:rsidR="00982976" w:rsidRPr="00982976" w:rsidRDefault="00982976" w:rsidP="00982976">
                            <w:pPr>
                              <w:ind w:firstLineChars="100" w:firstLine="210"/>
                              <w:rPr>
                                <w:sz w:val="21"/>
                                <w:szCs w:val="21"/>
                              </w:rPr>
                            </w:pPr>
                            <w:r w:rsidRPr="00982976">
                              <w:rPr>
                                <w:rFonts w:hint="eastAsia"/>
                                <w:sz w:val="21"/>
                                <w:szCs w:val="21"/>
                              </w:rPr>
                              <w:t>令和</w:t>
                            </w:r>
                            <w:r w:rsidR="002F3933">
                              <w:rPr>
                                <w:rFonts w:hint="eastAsia"/>
                                <w:sz w:val="21"/>
                                <w:szCs w:val="21"/>
                              </w:rPr>
                              <w:t>６</w:t>
                            </w:r>
                            <w:r w:rsidRPr="00982976">
                              <w:rPr>
                                <w:rFonts w:hint="eastAsia"/>
                                <w:sz w:val="21"/>
                                <w:szCs w:val="21"/>
                              </w:rPr>
                              <w:t>年</w:t>
                            </w:r>
                            <w:r w:rsidR="002F3933">
                              <w:rPr>
                                <w:rFonts w:hint="eastAsia"/>
                                <w:sz w:val="21"/>
                                <w:szCs w:val="21"/>
                              </w:rPr>
                              <w:t>１０</w:t>
                            </w:r>
                            <w:r w:rsidRPr="00982976">
                              <w:rPr>
                                <w:rFonts w:hint="eastAsia"/>
                                <w:sz w:val="21"/>
                                <w:szCs w:val="21"/>
                              </w:rPr>
                              <w:t>月</w:t>
                            </w:r>
                            <w:r w:rsidR="002F3933">
                              <w:rPr>
                                <w:rFonts w:hint="eastAsia"/>
                                <w:sz w:val="21"/>
                                <w:szCs w:val="21"/>
                              </w:rPr>
                              <w:t>２４</w:t>
                            </w:r>
                            <w:r w:rsidRPr="00982976">
                              <w:rPr>
                                <w:rFonts w:hint="eastAsia"/>
                                <w:sz w:val="21"/>
                                <w:szCs w:val="21"/>
                              </w:rPr>
                              <w:t>日に、</w:t>
                            </w:r>
                            <w:r w:rsidR="00E34CDA">
                              <w:rPr>
                                <w:rFonts w:hint="eastAsia"/>
                                <w:sz w:val="21"/>
                                <w:szCs w:val="21"/>
                              </w:rPr>
                              <w:t>当局</w:t>
                            </w:r>
                            <w:r w:rsidR="002F3933">
                              <w:rPr>
                                <w:rFonts w:hint="eastAsia"/>
                                <w:sz w:val="21"/>
                                <w:szCs w:val="21"/>
                              </w:rPr>
                              <w:t>が下記事業者に対し</w:t>
                            </w:r>
                            <w:r w:rsidRPr="00982976">
                              <w:rPr>
                                <w:rFonts w:hint="eastAsia"/>
                                <w:sz w:val="21"/>
                                <w:szCs w:val="21"/>
                              </w:rPr>
                              <w:t>、</w:t>
                            </w:r>
                            <w:r w:rsidR="002F3933">
                              <w:rPr>
                                <w:rFonts w:hint="eastAsia"/>
                                <w:sz w:val="21"/>
                                <w:szCs w:val="21"/>
                              </w:rPr>
                              <w:t>海上運送法第２５条第１項に基づく</w:t>
                            </w:r>
                            <w:r w:rsidRPr="00982976">
                              <w:rPr>
                                <w:rFonts w:hint="eastAsia"/>
                                <w:sz w:val="21"/>
                                <w:szCs w:val="21"/>
                              </w:rPr>
                              <w:t>立入検査を実施したところ、</w:t>
                            </w:r>
                            <w:r w:rsidR="00EC3EF5">
                              <w:rPr>
                                <w:rFonts w:hint="eastAsia"/>
                                <w:sz w:val="21"/>
                                <w:szCs w:val="21"/>
                              </w:rPr>
                              <w:t>下記事業者</w:t>
                            </w:r>
                            <w:r w:rsidRPr="00982976">
                              <w:rPr>
                                <w:rFonts w:hint="eastAsia"/>
                                <w:sz w:val="21"/>
                                <w:szCs w:val="21"/>
                              </w:rPr>
                              <w:t>が運航する</w:t>
                            </w:r>
                            <w:r w:rsidR="0089750D">
                              <w:rPr>
                                <w:rFonts w:hint="eastAsia"/>
                                <w:sz w:val="21"/>
                                <w:szCs w:val="21"/>
                              </w:rPr>
                              <w:t>船舶</w:t>
                            </w:r>
                            <w:r w:rsidRPr="00982976">
                              <w:rPr>
                                <w:rFonts w:hint="eastAsia"/>
                                <w:sz w:val="21"/>
                                <w:szCs w:val="21"/>
                              </w:rPr>
                              <w:t>について、</w:t>
                            </w:r>
                            <w:r w:rsidR="00E34CDA">
                              <w:rPr>
                                <w:rFonts w:hint="eastAsia"/>
                                <w:sz w:val="21"/>
                                <w:szCs w:val="21"/>
                              </w:rPr>
                              <w:t>乗船</w:t>
                            </w:r>
                            <w:r w:rsidR="002F3933">
                              <w:rPr>
                                <w:rFonts w:hint="eastAsia"/>
                                <w:sz w:val="21"/>
                                <w:szCs w:val="21"/>
                              </w:rPr>
                              <w:t>基準に違反していることが判明しました。</w:t>
                            </w:r>
                          </w:p>
                          <w:p w14:paraId="0E1B252E" w14:textId="379407B2" w:rsidR="00692CFB" w:rsidRPr="00F54698" w:rsidRDefault="002F3933" w:rsidP="00982976">
                            <w:pPr>
                              <w:ind w:firstLineChars="100" w:firstLine="210"/>
                              <w:rPr>
                                <w:sz w:val="24"/>
                                <w:szCs w:val="24"/>
                              </w:rPr>
                            </w:pPr>
                            <w:r>
                              <w:rPr>
                                <w:rFonts w:hint="eastAsia"/>
                                <w:sz w:val="21"/>
                                <w:szCs w:val="21"/>
                              </w:rPr>
                              <w:t>このため</w:t>
                            </w:r>
                            <w:r w:rsidR="00271E0C">
                              <w:rPr>
                                <w:rFonts w:hint="eastAsia"/>
                                <w:sz w:val="21"/>
                                <w:szCs w:val="21"/>
                              </w:rPr>
                              <w:t>、</w:t>
                            </w:r>
                            <w:r>
                              <w:rPr>
                                <w:rFonts w:hint="eastAsia"/>
                                <w:sz w:val="21"/>
                                <w:szCs w:val="21"/>
                              </w:rPr>
                              <w:t>海上運送法</w:t>
                            </w:r>
                            <w:r w:rsidR="00982976" w:rsidRPr="00982976">
                              <w:rPr>
                                <w:rFonts w:hint="eastAsia"/>
                                <w:sz w:val="21"/>
                                <w:szCs w:val="21"/>
                              </w:rPr>
                              <w:t>第</w:t>
                            </w:r>
                            <w:r>
                              <w:rPr>
                                <w:rFonts w:hint="eastAsia"/>
                                <w:sz w:val="21"/>
                                <w:szCs w:val="21"/>
                              </w:rPr>
                              <w:t>１９</w:t>
                            </w:r>
                            <w:r w:rsidR="00982976" w:rsidRPr="00982976">
                              <w:rPr>
                                <w:rFonts w:hint="eastAsia"/>
                                <w:sz w:val="21"/>
                                <w:szCs w:val="21"/>
                              </w:rPr>
                              <w:t>条第</w:t>
                            </w:r>
                            <w:r>
                              <w:rPr>
                                <w:rFonts w:hint="eastAsia"/>
                                <w:sz w:val="21"/>
                                <w:szCs w:val="21"/>
                              </w:rPr>
                              <w:t>２</w:t>
                            </w:r>
                            <w:r w:rsidR="00982976" w:rsidRPr="00982976">
                              <w:rPr>
                                <w:rFonts w:hint="eastAsia"/>
                                <w:sz w:val="21"/>
                                <w:szCs w:val="21"/>
                              </w:rPr>
                              <w:t>項の規定に基づき、下記のとおり、輸送の安全の確保に関する命令を発出しましたのでお知らせします。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AEBACC" id="Text Box 11" o:spid="_x0000_s1029" type="#_x0000_t202" style="position:absolute;left:0;text-align:left;margin-left:-3.9pt;margin-top:10.85pt;width:491.4pt;height:78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" strokecolor="#1f497d [3215]" strokeweight="1.5pt">
                <v:textbox inset="5.85pt,.7pt,5.85pt,.7pt">
                  <w:txbxContent>
                    <w:p w14:paraId="50575F2C" w14:textId="0F1B9574" w:rsidR="00982976" w:rsidRPr="00982976" w:rsidRDefault="00982976" w:rsidP="00982976">
                      <w:pPr>
                        <w:ind w:firstLineChars="100" w:firstLine="210"/>
                        <w:rPr>
                          <w:sz w:val="21"/>
                          <w:szCs w:val="21"/>
                        </w:rPr>
                      </w:pPr>
                      <w:r w:rsidRPr="00982976">
                        <w:rPr>
                          <w:rFonts w:hint="eastAsia"/>
                          <w:sz w:val="21"/>
                          <w:szCs w:val="21"/>
                        </w:rPr>
                        <w:t>令和</w:t>
                      </w:r>
                      <w:r w:rsidR="002F3933">
                        <w:rPr>
                          <w:rFonts w:hint="eastAsia"/>
                          <w:sz w:val="21"/>
                          <w:szCs w:val="21"/>
                        </w:rPr>
                        <w:t>６</w:t>
                      </w:r>
                      <w:r w:rsidRPr="00982976">
                        <w:rPr>
                          <w:rFonts w:hint="eastAsia"/>
                          <w:sz w:val="21"/>
                          <w:szCs w:val="21"/>
                        </w:rPr>
                        <w:t>年</w:t>
                      </w:r>
                      <w:r w:rsidR="002F3933">
                        <w:rPr>
                          <w:rFonts w:hint="eastAsia"/>
                          <w:sz w:val="21"/>
                          <w:szCs w:val="21"/>
                        </w:rPr>
                        <w:t>１０</w:t>
                      </w:r>
                      <w:r w:rsidRPr="00982976">
                        <w:rPr>
                          <w:rFonts w:hint="eastAsia"/>
                          <w:sz w:val="21"/>
                          <w:szCs w:val="21"/>
                        </w:rPr>
                        <w:t>月</w:t>
                      </w:r>
                      <w:r w:rsidR="002F3933">
                        <w:rPr>
                          <w:rFonts w:hint="eastAsia"/>
                          <w:sz w:val="21"/>
                          <w:szCs w:val="21"/>
                        </w:rPr>
                        <w:t>２４</w:t>
                      </w:r>
                      <w:r w:rsidRPr="00982976">
                        <w:rPr>
                          <w:rFonts w:hint="eastAsia"/>
                          <w:sz w:val="21"/>
                          <w:szCs w:val="21"/>
                        </w:rPr>
                        <w:t>日に、</w:t>
                      </w:r>
                      <w:r w:rsidR="00E34CDA">
                        <w:rPr>
                          <w:rFonts w:hint="eastAsia"/>
                          <w:sz w:val="21"/>
                          <w:szCs w:val="21"/>
                        </w:rPr>
                        <w:t>当局</w:t>
                      </w:r>
                      <w:r w:rsidR="002F3933">
                        <w:rPr>
                          <w:rFonts w:hint="eastAsia"/>
                          <w:sz w:val="21"/>
                          <w:szCs w:val="21"/>
                        </w:rPr>
                        <w:t>が下記事業者に対し</w:t>
                      </w:r>
                      <w:r w:rsidRPr="00982976">
                        <w:rPr>
                          <w:rFonts w:hint="eastAsia"/>
                          <w:sz w:val="21"/>
                          <w:szCs w:val="21"/>
                        </w:rPr>
                        <w:t>、</w:t>
                      </w:r>
                      <w:r w:rsidR="002F3933">
                        <w:rPr>
                          <w:rFonts w:hint="eastAsia"/>
                          <w:sz w:val="21"/>
                          <w:szCs w:val="21"/>
                        </w:rPr>
                        <w:t>海上運送法第２５条第１項に基づく</w:t>
                      </w:r>
                      <w:r w:rsidRPr="00982976">
                        <w:rPr>
                          <w:rFonts w:hint="eastAsia"/>
                          <w:sz w:val="21"/>
                          <w:szCs w:val="21"/>
                        </w:rPr>
                        <w:t>立入検査を実施したところ、</w:t>
                      </w:r>
                      <w:r w:rsidR="00EC3EF5">
                        <w:rPr>
                          <w:rFonts w:hint="eastAsia"/>
                          <w:sz w:val="21"/>
                          <w:szCs w:val="21"/>
                        </w:rPr>
                        <w:t>下記事業者</w:t>
                      </w:r>
                      <w:r w:rsidRPr="00982976">
                        <w:rPr>
                          <w:rFonts w:hint="eastAsia"/>
                          <w:sz w:val="21"/>
                          <w:szCs w:val="21"/>
                        </w:rPr>
                        <w:t>が運航する</w:t>
                      </w:r>
                      <w:r w:rsidR="0089750D">
                        <w:rPr>
                          <w:rFonts w:hint="eastAsia"/>
                          <w:sz w:val="21"/>
                          <w:szCs w:val="21"/>
                        </w:rPr>
                        <w:t>船舶</w:t>
                      </w:r>
                      <w:r w:rsidRPr="00982976">
                        <w:rPr>
                          <w:rFonts w:hint="eastAsia"/>
                          <w:sz w:val="21"/>
                          <w:szCs w:val="21"/>
                        </w:rPr>
                        <w:t>について、</w:t>
                      </w:r>
                      <w:r w:rsidR="00E34CDA">
                        <w:rPr>
                          <w:rFonts w:hint="eastAsia"/>
                          <w:sz w:val="21"/>
                          <w:szCs w:val="21"/>
                        </w:rPr>
                        <w:t>乗船</w:t>
                      </w:r>
                      <w:r w:rsidR="002F3933">
                        <w:rPr>
                          <w:rFonts w:hint="eastAsia"/>
                          <w:sz w:val="21"/>
                          <w:szCs w:val="21"/>
                        </w:rPr>
                        <w:t>基準に違反していることが判明しました。</w:t>
                      </w:r>
                    </w:p>
                    <w:p w14:paraId="0E1B252E" w14:textId="379407B2" w:rsidR="00692CFB" w:rsidRPr="00F54698" w:rsidRDefault="002F3933" w:rsidP="00982976">
                      <w:pPr>
                        <w:ind w:firstLineChars="100" w:firstLine="210"/>
                        <w:rPr>
                          <w:sz w:val="24"/>
                          <w:szCs w:val="24"/>
                        </w:rPr>
                      </w:pPr>
                      <w:r>
                        <w:rPr>
                          <w:rFonts w:hint="eastAsia"/>
                          <w:sz w:val="21"/>
                          <w:szCs w:val="21"/>
                        </w:rPr>
                        <w:t>このため</w:t>
                      </w:r>
                      <w:r w:rsidR="00271E0C">
                        <w:rPr>
                          <w:rFonts w:hint="eastAsia"/>
                          <w:sz w:val="21"/>
                          <w:szCs w:val="21"/>
                        </w:rPr>
                        <w:t>、</w:t>
                      </w:r>
                      <w:r>
                        <w:rPr>
                          <w:rFonts w:hint="eastAsia"/>
                          <w:sz w:val="21"/>
                          <w:szCs w:val="21"/>
                        </w:rPr>
                        <w:t>海上運送法</w:t>
                      </w:r>
                      <w:r w:rsidR="00982976" w:rsidRPr="00982976">
                        <w:rPr>
                          <w:rFonts w:hint="eastAsia"/>
                          <w:sz w:val="21"/>
                          <w:szCs w:val="21"/>
                        </w:rPr>
                        <w:t>第</w:t>
                      </w:r>
                      <w:r>
                        <w:rPr>
                          <w:rFonts w:hint="eastAsia"/>
                          <w:sz w:val="21"/>
                          <w:szCs w:val="21"/>
                        </w:rPr>
                        <w:t>１９</w:t>
                      </w:r>
                      <w:r w:rsidR="00982976" w:rsidRPr="00982976">
                        <w:rPr>
                          <w:rFonts w:hint="eastAsia"/>
                          <w:sz w:val="21"/>
                          <w:szCs w:val="21"/>
                        </w:rPr>
                        <w:t>条第</w:t>
                      </w:r>
                      <w:r>
                        <w:rPr>
                          <w:rFonts w:hint="eastAsia"/>
                          <w:sz w:val="21"/>
                          <w:szCs w:val="21"/>
                        </w:rPr>
                        <w:t>２</w:t>
                      </w:r>
                      <w:r w:rsidR="00982976" w:rsidRPr="00982976">
                        <w:rPr>
                          <w:rFonts w:hint="eastAsia"/>
                          <w:sz w:val="21"/>
                          <w:szCs w:val="21"/>
                        </w:rPr>
                        <w:t>項の規定に基づき、下記のとおり、輸送の安全の確保に関する命令を発出しましたのでお知らせします。</w:t>
                      </w:r>
                    </w:p>
                  </w:txbxContent>
                </v:textbox>
                <w10:wrap anchorx="margin"/>
              </v:shape>
            </w:pict>
          </mc:Fallback>
        </mc:AlternateContent>
      </w:r>
      <w:r w:rsidR="008D0A97">
        <w:rPr>
          <w:rFonts w:hAnsi="ＭＳ ゴシック" w:hint="eastAsia"/>
          <w:noProof/>
          <w:color w:val="FF0000"/>
          <w:sz w:val="40"/>
          <w:szCs w:val="40"/>
        </w:rPr>
        <mc:AlternateContent>
          <mc:Choice Requires="wps">
            <w:drawing>
              <wp:anchor distT="0" distB="0" distL="114300" distR="114300" simplePos="0" relativeHeight="251701248" behindDoc="0" locked="0" layoutInCell="1" allowOverlap="1" wp14:anchorId="2CA652AF" wp14:editId="0CD65B54">
                <wp:simplePos x="0" y="0"/>
                <wp:positionH relativeFrom="margin">
                  <wp:align>right</wp:align>
                </wp:positionH>
                <wp:positionV relativeFrom="paragraph">
                  <wp:posOffset>50165</wp:posOffset>
                </wp:positionV>
                <wp:extent cx="6073140" cy="11430"/>
                <wp:effectExtent l="19050" t="19050" r="22860" b="26670"/>
                <wp:wrapNone/>
                <wp:docPr id="10" name="直線コネクタ 10"/>
                <wp:cNvGraphicFramePr/>
                <a:graphic xmlns:a="http://schemas.openxmlformats.org/drawingml/2006/main">
                  <a:graphicData uri="http://schemas.microsoft.com/office/word/2010/wordprocessingShape">
                    <wps:wsp>
                      <wps:cNvCnPr/>
                      <wps:spPr>
                        <a:xfrm>
                          <a:off x="0" y="0"/>
                          <a:ext cx="6073140" cy="1143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434502" id="直線コネクタ 10" o:spid="_x0000_s1026" style="position:absolute;left:0;text-align:left;z-index:251701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7pt,3.95pt" to="905.2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" strokecolor="#4579b8 [3044]" strokeweight="2.25pt">
                <w10:wrap anchorx="margin"/>
              </v:line>
            </w:pict>
          </mc:Fallback>
        </mc:AlternateContent>
      </w:r>
    </w:p>
    <w:p w14:paraId="233DF4E1" w14:textId="70F45BA7" w:rsidR="00C22DFF" w:rsidRPr="00B12377" w:rsidRDefault="00C22DFF" w:rsidP="001D498F">
      <w:pPr>
        <w:tabs>
          <w:tab w:val="left" w:pos="1830"/>
        </w:tabs>
        <w:rPr>
          <w:rFonts w:hAnsi="ＭＳ ゴシック"/>
        </w:rPr>
      </w:pPr>
    </w:p>
    <w:p w14:paraId="1AE81489" w14:textId="77777777" w:rsidR="00C22DFF" w:rsidRPr="00B12377" w:rsidRDefault="00C22DFF" w:rsidP="001D498F">
      <w:pPr>
        <w:tabs>
          <w:tab w:val="left" w:pos="1830"/>
        </w:tabs>
        <w:rPr>
          <w:rFonts w:hAnsi="ＭＳ ゴシック"/>
        </w:rPr>
      </w:pPr>
    </w:p>
    <w:p w14:paraId="54689978" w14:textId="77777777" w:rsidR="00C22DFF" w:rsidRPr="00B12377" w:rsidRDefault="00C22DFF" w:rsidP="001D498F">
      <w:pPr>
        <w:tabs>
          <w:tab w:val="left" w:pos="1830"/>
        </w:tabs>
        <w:rPr>
          <w:rFonts w:hAnsi="ＭＳ ゴシック"/>
        </w:rPr>
      </w:pPr>
    </w:p>
    <w:p w14:paraId="4BD4784B" w14:textId="77777777" w:rsidR="00C22DFF" w:rsidRDefault="00C22DFF" w:rsidP="001D498F">
      <w:pPr>
        <w:tabs>
          <w:tab w:val="left" w:pos="1830"/>
        </w:tabs>
        <w:rPr>
          <w:rFonts w:hAnsi="ＭＳ ゴシック"/>
        </w:rPr>
      </w:pPr>
    </w:p>
    <w:p w14:paraId="3581A911" w14:textId="77777777" w:rsidR="00D415E8" w:rsidRPr="00B12377" w:rsidRDefault="00D415E8" w:rsidP="001D498F">
      <w:pPr>
        <w:tabs>
          <w:tab w:val="left" w:pos="1830"/>
        </w:tabs>
        <w:rPr>
          <w:rFonts w:hAnsi="ＭＳ ゴシック"/>
        </w:rPr>
      </w:pPr>
    </w:p>
    <w:p w14:paraId="7A2BFB26" w14:textId="6CE16758" w:rsidR="00CE3394" w:rsidRPr="00FC3BE1" w:rsidRDefault="00CE3394" w:rsidP="005C086C">
      <w:pPr>
        <w:numPr>
          <w:ilvl w:val="0"/>
          <w:numId w:val="4"/>
        </w:numPr>
        <w:tabs>
          <w:tab w:val="left" w:pos="1830"/>
        </w:tabs>
        <w:rPr>
          <w:rFonts w:hAnsi="ＭＳ ゴシック"/>
          <w:sz w:val="21"/>
          <w:szCs w:val="21"/>
          <w:u w:val="single"/>
        </w:rPr>
      </w:pPr>
      <w:r w:rsidRPr="00FC3BE1">
        <w:rPr>
          <w:rFonts w:hAnsi="ＭＳ ゴシック" w:hint="eastAsia"/>
          <w:sz w:val="21"/>
          <w:szCs w:val="21"/>
          <w:u w:val="single"/>
        </w:rPr>
        <w:t>発出年月日</w:t>
      </w:r>
    </w:p>
    <w:p w14:paraId="16BB48DE" w14:textId="7B6A531C" w:rsidR="00CE3394" w:rsidRPr="00FC3BE1" w:rsidRDefault="00CE3394" w:rsidP="00CE3394">
      <w:pPr>
        <w:tabs>
          <w:tab w:val="left" w:pos="1830"/>
        </w:tabs>
        <w:ind w:left="576"/>
        <w:rPr>
          <w:rFonts w:hAnsi="ＭＳ ゴシック"/>
          <w:sz w:val="21"/>
          <w:szCs w:val="21"/>
        </w:rPr>
      </w:pPr>
      <w:r w:rsidRPr="00FC3BE1">
        <w:rPr>
          <w:rFonts w:hAnsi="ＭＳ ゴシック" w:hint="eastAsia"/>
          <w:sz w:val="21"/>
          <w:szCs w:val="21"/>
        </w:rPr>
        <w:t>令和６年１２月２４日</w:t>
      </w:r>
    </w:p>
    <w:p w14:paraId="58177B81" w14:textId="77777777" w:rsidR="00CE3394" w:rsidRPr="00FC3BE1" w:rsidRDefault="00CE3394" w:rsidP="00CE3394">
      <w:pPr>
        <w:tabs>
          <w:tab w:val="left" w:pos="1830"/>
        </w:tabs>
        <w:ind w:left="576"/>
        <w:rPr>
          <w:rFonts w:hAnsi="ＭＳ ゴシック"/>
          <w:sz w:val="21"/>
          <w:szCs w:val="21"/>
          <w:u w:val="single"/>
        </w:rPr>
      </w:pPr>
    </w:p>
    <w:p w14:paraId="71BA6306" w14:textId="4A7FB09F" w:rsidR="005C086C" w:rsidRPr="00FC3BE1" w:rsidRDefault="00CE3394" w:rsidP="005C086C">
      <w:pPr>
        <w:numPr>
          <w:ilvl w:val="0"/>
          <w:numId w:val="4"/>
        </w:numPr>
        <w:tabs>
          <w:tab w:val="left" w:pos="1830"/>
        </w:tabs>
        <w:rPr>
          <w:rFonts w:hAnsi="ＭＳ ゴシック"/>
          <w:sz w:val="21"/>
          <w:szCs w:val="21"/>
          <w:u w:val="single"/>
        </w:rPr>
      </w:pPr>
      <w:r w:rsidRPr="00FC3BE1">
        <w:rPr>
          <w:rFonts w:hAnsi="ＭＳ ゴシック" w:hint="eastAsia"/>
          <w:sz w:val="21"/>
          <w:szCs w:val="21"/>
          <w:u w:val="single"/>
        </w:rPr>
        <w:t>事業者の名称及び住所</w:t>
      </w:r>
    </w:p>
    <w:p w14:paraId="1675C2DC" w14:textId="00A2E1A5" w:rsidR="005C086C" w:rsidRPr="00FC3BE1" w:rsidRDefault="00653680" w:rsidP="00653680">
      <w:pPr>
        <w:tabs>
          <w:tab w:val="left" w:pos="1830"/>
        </w:tabs>
        <w:ind w:firstLineChars="270" w:firstLine="567"/>
        <w:rPr>
          <w:rFonts w:hAnsi="ＭＳ ゴシック"/>
          <w:sz w:val="21"/>
          <w:szCs w:val="21"/>
        </w:rPr>
      </w:pPr>
      <w:r w:rsidRPr="00FC3BE1">
        <w:rPr>
          <w:rFonts w:hAnsi="ＭＳ ゴシック" w:hint="eastAsia"/>
          <w:sz w:val="21"/>
          <w:szCs w:val="21"/>
        </w:rPr>
        <w:t>事業者名</w:t>
      </w:r>
      <w:r w:rsidR="005C086C" w:rsidRPr="00FC3BE1">
        <w:rPr>
          <w:rFonts w:hAnsi="ＭＳ ゴシック" w:hint="eastAsia"/>
          <w:sz w:val="21"/>
          <w:szCs w:val="21"/>
        </w:rPr>
        <w:t>：</w:t>
      </w:r>
      <w:r w:rsidR="002F3933" w:rsidRPr="00FC3BE1">
        <w:rPr>
          <w:rFonts w:hAnsi="ＭＳ ゴシック" w:hint="eastAsia"/>
          <w:sz w:val="21"/>
          <w:szCs w:val="21"/>
        </w:rPr>
        <w:t>ジョイポート淡路島</w:t>
      </w:r>
      <w:r w:rsidR="005C086C" w:rsidRPr="00FC3BE1">
        <w:rPr>
          <w:rFonts w:hAnsi="ＭＳ ゴシック" w:hint="eastAsia"/>
          <w:sz w:val="21"/>
          <w:szCs w:val="21"/>
        </w:rPr>
        <w:t>株式会社</w:t>
      </w:r>
    </w:p>
    <w:p w14:paraId="15932B66" w14:textId="05DCB471" w:rsidR="005C086C" w:rsidRPr="00FC3BE1" w:rsidRDefault="00653680" w:rsidP="00653680">
      <w:pPr>
        <w:tabs>
          <w:tab w:val="left" w:pos="1830"/>
        </w:tabs>
        <w:ind w:firstLineChars="270" w:firstLine="567"/>
        <w:rPr>
          <w:rFonts w:hAnsi="ＭＳ ゴシック"/>
          <w:sz w:val="21"/>
          <w:szCs w:val="21"/>
        </w:rPr>
      </w:pPr>
      <w:r w:rsidRPr="00FC3BE1">
        <w:rPr>
          <w:rFonts w:hAnsi="ＭＳ ゴシック" w:hint="eastAsia"/>
          <w:sz w:val="21"/>
          <w:szCs w:val="21"/>
        </w:rPr>
        <w:t>代表者名</w:t>
      </w:r>
      <w:r w:rsidR="005C086C" w:rsidRPr="00FC3BE1">
        <w:rPr>
          <w:rFonts w:hAnsi="ＭＳ ゴシック"/>
          <w:sz w:val="21"/>
          <w:szCs w:val="21"/>
        </w:rPr>
        <w:t xml:space="preserve">：代表取締役社長　</w:t>
      </w:r>
      <w:r w:rsidR="00E052D2" w:rsidRPr="00FC3BE1">
        <w:rPr>
          <w:rFonts w:hAnsi="ＭＳ ゴシック" w:hint="eastAsia"/>
          <w:sz w:val="21"/>
          <w:szCs w:val="21"/>
        </w:rPr>
        <w:t>鎌田　勝義</w:t>
      </w:r>
    </w:p>
    <w:p w14:paraId="347B87A2" w14:textId="77777777" w:rsidR="007C29BE" w:rsidRPr="00FC3BE1" w:rsidRDefault="007C29BE" w:rsidP="007C29BE">
      <w:pPr>
        <w:tabs>
          <w:tab w:val="left" w:pos="1830"/>
        </w:tabs>
        <w:ind w:firstLineChars="270" w:firstLine="567"/>
        <w:rPr>
          <w:rFonts w:hAnsi="ＭＳ ゴシック"/>
          <w:sz w:val="21"/>
          <w:szCs w:val="21"/>
        </w:rPr>
      </w:pPr>
      <w:r w:rsidRPr="00FC3BE1">
        <w:rPr>
          <w:rFonts w:hAnsi="ＭＳ ゴシック" w:hint="eastAsia"/>
          <w:sz w:val="21"/>
          <w:szCs w:val="21"/>
        </w:rPr>
        <w:t>住　　所：兵庫県南あわじ市福良甲１５２８－４</w:t>
      </w:r>
    </w:p>
    <w:p w14:paraId="49F4A0A0" w14:textId="77777777" w:rsidR="005C086C" w:rsidRPr="00FC3BE1" w:rsidRDefault="005C086C" w:rsidP="005C086C">
      <w:pPr>
        <w:tabs>
          <w:tab w:val="left" w:pos="1830"/>
        </w:tabs>
        <w:rPr>
          <w:rFonts w:hAnsi="ＭＳ ゴシック"/>
          <w:sz w:val="21"/>
          <w:szCs w:val="21"/>
        </w:rPr>
      </w:pPr>
    </w:p>
    <w:p w14:paraId="48C2F949" w14:textId="77777777" w:rsidR="005C086C" w:rsidRPr="00FC3BE1" w:rsidRDefault="005C086C" w:rsidP="005C086C">
      <w:pPr>
        <w:numPr>
          <w:ilvl w:val="0"/>
          <w:numId w:val="4"/>
        </w:numPr>
        <w:tabs>
          <w:tab w:val="left" w:pos="1830"/>
        </w:tabs>
        <w:rPr>
          <w:rFonts w:hAnsi="ＭＳ ゴシック"/>
          <w:sz w:val="21"/>
          <w:szCs w:val="21"/>
          <w:u w:val="single"/>
        </w:rPr>
      </w:pPr>
      <w:r w:rsidRPr="00FC3BE1">
        <w:rPr>
          <w:rFonts w:hAnsi="ＭＳ ゴシック" w:hint="eastAsia"/>
          <w:sz w:val="21"/>
          <w:szCs w:val="21"/>
          <w:u w:val="single"/>
        </w:rPr>
        <w:t>命令の内容</w:t>
      </w:r>
    </w:p>
    <w:p w14:paraId="7C5E8E3A" w14:textId="061648D2" w:rsidR="00CE3394" w:rsidRPr="00CE3394" w:rsidRDefault="00CE3394" w:rsidP="00CE3394">
      <w:pPr>
        <w:tabs>
          <w:tab w:val="left" w:pos="1830"/>
        </w:tabs>
        <w:ind w:left="216"/>
        <w:rPr>
          <w:rFonts w:hAnsi="ＭＳ ゴシック"/>
          <w:sz w:val="21"/>
          <w:szCs w:val="21"/>
        </w:rPr>
      </w:pPr>
      <w:r w:rsidRPr="00FC3BE1">
        <w:rPr>
          <w:rFonts w:hAnsi="ＭＳ ゴシック" w:hint="eastAsia"/>
          <w:sz w:val="21"/>
          <w:szCs w:val="21"/>
        </w:rPr>
        <w:t xml:space="preserve">　　　下記①～⑤に係る措置について、令和７年１月２３日までに当局あて文書にて報告すること。</w:t>
      </w:r>
    </w:p>
    <w:p w14:paraId="3D2DB933" w14:textId="5E566BFD" w:rsidR="006C46A2" w:rsidRPr="008C60F1" w:rsidRDefault="006C46A2" w:rsidP="006C46A2">
      <w:pPr>
        <w:pStyle w:val="aa"/>
        <w:numPr>
          <w:ilvl w:val="1"/>
          <w:numId w:val="4"/>
        </w:numPr>
        <w:tabs>
          <w:tab w:val="left" w:pos="2046"/>
        </w:tabs>
        <w:ind w:leftChars="0"/>
        <w:rPr>
          <w:rFonts w:asciiTheme="majorEastAsia" w:eastAsiaTheme="majorEastAsia" w:hAnsiTheme="majorEastAsia"/>
          <w:szCs w:val="21"/>
        </w:rPr>
      </w:pPr>
      <w:r w:rsidRPr="008C60F1">
        <w:rPr>
          <w:rFonts w:asciiTheme="majorEastAsia" w:eastAsiaTheme="majorEastAsia" w:hAnsiTheme="majorEastAsia" w:cs="HG丸ｺﾞｼｯｸM-PRO" w:hint="eastAsia"/>
          <w:kern w:val="0"/>
          <w:szCs w:val="21"/>
        </w:rPr>
        <w:t>船舶所有者は、船舶職員及び小型船舶操縦者法第２３条の３５に基づき、乗船基準に従った操縦免許証を受有する小型船舶操縦士を乗船させること。</w:t>
      </w:r>
    </w:p>
    <w:p w14:paraId="0A661FD9" w14:textId="500A7B6C" w:rsidR="006C46A2" w:rsidRPr="008C60F1" w:rsidRDefault="006C46A2" w:rsidP="00F75937">
      <w:pPr>
        <w:pStyle w:val="aa"/>
        <w:numPr>
          <w:ilvl w:val="1"/>
          <w:numId w:val="4"/>
        </w:numPr>
        <w:tabs>
          <w:tab w:val="left" w:pos="2046"/>
        </w:tabs>
        <w:ind w:leftChars="0"/>
        <w:rPr>
          <w:rFonts w:asciiTheme="majorEastAsia" w:eastAsiaTheme="majorEastAsia" w:hAnsiTheme="majorEastAsia"/>
          <w:szCs w:val="21"/>
        </w:rPr>
      </w:pPr>
      <w:r w:rsidRPr="008C60F1">
        <w:rPr>
          <w:rFonts w:asciiTheme="majorEastAsia" w:eastAsiaTheme="majorEastAsia" w:hAnsiTheme="majorEastAsia" w:hint="eastAsia"/>
          <w:szCs w:val="21"/>
        </w:rPr>
        <w:t>安全統括管理者は、安全管理規程第１７条に基づき、関係法令の遵守を社内に徹底するとともに、安全管理規程の遵守を確実に行うこと。</w:t>
      </w:r>
    </w:p>
    <w:p w14:paraId="20F426B1" w14:textId="059EEADF" w:rsidR="00F75937" w:rsidRPr="008C60F1" w:rsidRDefault="006C46A2" w:rsidP="00F75937">
      <w:pPr>
        <w:tabs>
          <w:tab w:val="left" w:pos="2046"/>
        </w:tabs>
        <w:rPr>
          <w:rFonts w:asciiTheme="majorEastAsia" w:eastAsiaTheme="majorEastAsia" w:hAnsiTheme="majorEastAsia" w:cs="HG丸ｺﾞｼｯｸM-PRO"/>
          <w:kern w:val="0"/>
          <w:szCs w:val="21"/>
        </w:rPr>
      </w:pPr>
      <w:r w:rsidRPr="008C60F1">
        <w:rPr>
          <w:rFonts w:asciiTheme="majorEastAsia" w:eastAsiaTheme="majorEastAsia" w:hAnsiTheme="majorEastAsia" w:hint="eastAsia"/>
          <w:szCs w:val="21"/>
        </w:rPr>
        <w:t xml:space="preserve">　　　③ </w:t>
      </w:r>
      <w:r w:rsidRPr="008C60F1">
        <w:rPr>
          <w:rFonts w:asciiTheme="majorEastAsia" w:eastAsiaTheme="majorEastAsia" w:hAnsiTheme="majorEastAsia" w:cs="HG丸ｺﾞｼｯｸM-PRO" w:hint="eastAsia"/>
          <w:kern w:val="0"/>
          <w:szCs w:val="21"/>
        </w:rPr>
        <w:t>運航管理者は、安全管理規程第１８条に基づき、安全管理規程の遵守を確実に行うこと。</w:t>
      </w:r>
    </w:p>
    <w:p w14:paraId="73C9624B" w14:textId="2588C2A8" w:rsidR="006C46A2" w:rsidRPr="008C60F1" w:rsidRDefault="006C46A2" w:rsidP="006C46A2">
      <w:pPr>
        <w:tabs>
          <w:tab w:val="left" w:pos="709"/>
          <w:tab w:val="left" w:pos="3375"/>
        </w:tabs>
        <w:ind w:left="1" w:firstLineChars="193" w:firstLine="425"/>
        <w:rPr>
          <w:rFonts w:asciiTheme="majorEastAsia" w:eastAsiaTheme="majorEastAsia" w:hAnsiTheme="majorEastAsia" w:cs="HG丸ｺﾞｼｯｸM-PRO"/>
          <w:szCs w:val="21"/>
        </w:rPr>
      </w:pPr>
      <w:r w:rsidRPr="008C60F1">
        <w:rPr>
          <w:rFonts w:asciiTheme="majorEastAsia" w:eastAsiaTheme="majorEastAsia" w:hAnsiTheme="majorEastAsia" w:cs="HG丸ｺﾞｼｯｸM-PRO"/>
          <w:kern w:val="0"/>
          <w:szCs w:val="21"/>
        </w:rPr>
        <w:t xml:space="preserve">  </w:t>
      </w:r>
      <w:r w:rsidRPr="008C60F1">
        <w:rPr>
          <w:rFonts w:asciiTheme="majorEastAsia" w:eastAsiaTheme="majorEastAsia" w:hAnsiTheme="majorEastAsia" w:cs="HG丸ｺﾞｼｯｸM-PRO" w:hint="eastAsia"/>
          <w:kern w:val="0"/>
          <w:szCs w:val="21"/>
        </w:rPr>
        <w:t xml:space="preserve">④ </w:t>
      </w:r>
      <w:r w:rsidRPr="008C60F1">
        <w:rPr>
          <w:rFonts w:asciiTheme="majorEastAsia" w:eastAsiaTheme="majorEastAsia" w:hAnsiTheme="majorEastAsia" w:cs="HG丸ｺﾞｼｯｸM-PRO" w:hint="eastAsia"/>
          <w:szCs w:val="21"/>
        </w:rPr>
        <w:t>運航管理者は、安全管理規程第２２条に基づき、配乗計画を作成する際に、法定職員を</w:t>
      </w:r>
    </w:p>
    <w:p w14:paraId="7F002DE0" w14:textId="735A8F36" w:rsidR="006C46A2" w:rsidRPr="008C60F1" w:rsidRDefault="006C46A2" w:rsidP="006C46A2">
      <w:pPr>
        <w:tabs>
          <w:tab w:val="left" w:pos="3375"/>
        </w:tabs>
        <w:ind w:left="1" w:firstLineChars="437" w:firstLine="961"/>
        <w:rPr>
          <w:rFonts w:asciiTheme="majorEastAsia" w:eastAsiaTheme="majorEastAsia" w:hAnsiTheme="majorEastAsia" w:cs="HG丸ｺﾞｼｯｸM-PRO"/>
          <w:sz w:val="21"/>
          <w:szCs w:val="21"/>
        </w:rPr>
      </w:pPr>
      <w:r w:rsidRPr="008C60F1">
        <w:rPr>
          <w:rFonts w:asciiTheme="majorEastAsia" w:eastAsiaTheme="majorEastAsia" w:hAnsiTheme="majorEastAsia" w:cs="HG丸ｺﾞｼｯｸM-PRO" w:hint="eastAsia"/>
          <w:szCs w:val="21"/>
        </w:rPr>
        <w:t>適正に確保すること。</w:t>
      </w:r>
    </w:p>
    <w:p w14:paraId="690A93CB" w14:textId="760E115C" w:rsidR="006C46A2" w:rsidRPr="008C60F1" w:rsidRDefault="006C46A2" w:rsidP="00F75937">
      <w:pPr>
        <w:tabs>
          <w:tab w:val="left" w:pos="2046"/>
        </w:tabs>
        <w:rPr>
          <w:rFonts w:asciiTheme="majorEastAsia" w:eastAsiaTheme="majorEastAsia" w:hAnsiTheme="majorEastAsia"/>
          <w:kern w:val="0"/>
        </w:rPr>
      </w:pPr>
      <w:r w:rsidRPr="008C60F1">
        <w:rPr>
          <w:rFonts w:asciiTheme="majorEastAsia" w:eastAsiaTheme="majorEastAsia" w:hAnsiTheme="majorEastAsia" w:hint="eastAsia"/>
          <w:szCs w:val="21"/>
        </w:rPr>
        <w:t xml:space="preserve">　　　⑤ </w:t>
      </w:r>
      <w:r w:rsidRPr="008C60F1">
        <w:rPr>
          <w:rFonts w:asciiTheme="majorEastAsia" w:eastAsiaTheme="majorEastAsia" w:hAnsiTheme="majorEastAsia" w:hint="eastAsia"/>
          <w:kern w:val="0"/>
        </w:rPr>
        <w:t xml:space="preserve">安全統括管理者及び運航管理者は、安全管理規程第４９条に基づき、乗組員等に対し、 </w:t>
      </w:r>
      <w:r w:rsidRPr="008C60F1">
        <w:rPr>
          <w:rFonts w:asciiTheme="majorEastAsia" w:eastAsiaTheme="majorEastAsia" w:hAnsiTheme="majorEastAsia"/>
          <w:kern w:val="0"/>
        </w:rPr>
        <w:t xml:space="preserve"> </w:t>
      </w:r>
    </w:p>
    <w:p w14:paraId="33D918EF" w14:textId="59A85154" w:rsidR="006C46A2" w:rsidRPr="008C60F1" w:rsidRDefault="006C46A2" w:rsidP="005228A5">
      <w:pPr>
        <w:tabs>
          <w:tab w:val="left" w:pos="2046"/>
        </w:tabs>
        <w:ind w:firstLineChars="250" w:firstLine="550"/>
        <w:rPr>
          <w:rFonts w:asciiTheme="majorEastAsia" w:eastAsiaTheme="majorEastAsia" w:hAnsiTheme="majorEastAsia"/>
          <w:szCs w:val="21"/>
        </w:rPr>
      </w:pPr>
      <w:r w:rsidRPr="008C60F1">
        <w:rPr>
          <w:rFonts w:asciiTheme="majorEastAsia" w:eastAsiaTheme="majorEastAsia" w:hAnsiTheme="majorEastAsia"/>
          <w:kern w:val="0"/>
        </w:rPr>
        <w:t xml:space="preserve">    </w:t>
      </w:r>
      <w:r w:rsidRPr="008C60F1">
        <w:rPr>
          <w:rFonts w:asciiTheme="majorEastAsia" w:eastAsiaTheme="majorEastAsia" w:hAnsiTheme="majorEastAsia" w:hint="eastAsia"/>
          <w:kern w:val="0"/>
        </w:rPr>
        <w:t>関係法令等について理解しやすい具体的な安全教育を実施</w:t>
      </w:r>
      <w:r w:rsidR="005228A5">
        <w:rPr>
          <w:rFonts w:asciiTheme="majorEastAsia" w:eastAsiaTheme="majorEastAsia" w:hAnsiTheme="majorEastAsia" w:hint="eastAsia"/>
          <w:kern w:val="0"/>
        </w:rPr>
        <w:t>し</w:t>
      </w:r>
      <w:r w:rsidRPr="008C60F1">
        <w:rPr>
          <w:rFonts w:asciiTheme="majorEastAsia" w:eastAsiaTheme="majorEastAsia" w:hAnsiTheme="majorEastAsia" w:hint="eastAsia"/>
          <w:kern w:val="0"/>
        </w:rPr>
        <w:t>、その周知徹底を図ること。</w:t>
      </w:r>
    </w:p>
    <w:p w14:paraId="3B590C0D" w14:textId="385E47B6" w:rsidR="00F75937" w:rsidRPr="008C60F1" w:rsidRDefault="006C46A2" w:rsidP="00F75937">
      <w:pPr>
        <w:tabs>
          <w:tab w:val="left" w:pos="2046"/>
        </w:tabs>
        <w:rPr>
          <w:rFonts w:asciiTheme="majorEastAsia" w:eastAsiaTheme="majorEastAsia" w:hAnsiTheme="majorEastAsia"/>
          <w:szCs w:val="21"/>
        </w:rPr>
      </w:pPr>
      <w:r w:rsidRPr="008C60F1">
        <w:rPr>
          <w:rFonts w:asciiTheme="majorEastAsia" w:eastAsiaTheme="majorEastAsia" w:hAnsiTheme="majorEastAsia" w:hint="eastAsia"/>
          <w:szCs w:val="21"/>
        </w:rPr>
        <w:t xml:space="preserve">　　　</w:t>
      </w:r>
    </w:p>
    <w:p w14:paraId="57133F14" w14:textId="77777777" w:rsidR="005C086C" w:rsidRPr="005C086C" w:rsidRDefault="005C086C" w:rsidP="005C086C">
      <w:pPr>
        <w:numPr>
          <w:ilvl w:val="0"/>
          <w:numId w:val="4"/>
        </w:numPr>
        <w:tabs>
          <w:tab w:val="left" w:pos="1830"/>
        </w:tabs>
        <w:rPr>
          <w:rFonts w:hAnsi="ＭＳ ゴシック"/>
          <w:sz w:val="21"/>
          <w:szCs w:val="21"/>
          <w:u w:val="single"/>
        </w:rPr>
      </w:pPr>
      <w:r w:rsidRPr="005C086C">
        <w:rPr>
          <w:rFonts w:hAnsi="ＭＳ ゴシック" w:hint="eastAsia"/>
          <w:sz w:val="21"/>
          <w:szCs w:val="21"/>
          <w:u w:val="single"/>
        </w:rPr>
        <w:t>違反等の概要</w:t>
      </w:r>
    </w:p>
    <w:p w14:paraId="53EECD24" w14:textId="21B5439D" w:rsidR="002F3725" w:rsidRDefault="005C086C" w:rsidP="008E5D5C">
      <w:pPr>
        <w:tabs>
          <w:tab w:val="left" w:pos="1830"/>
        </w:tabs>
        <w:ind w:left="420" w:hangingChars="200" w:hanging="420"/>
        <w:rPr>
          <w:rFonts w:asciiTheme="minorEastAsia" w:hAnsiTheme="minorEastAsia"/>
          <w:sz w:val="21"/>
          <w:szCs w:val="21"/>
        </w:rPr>
      </w:pPr>
      <w:r w:rsidRPr="005C086C">
        <w:rPr>
          <w:rFonts w:hAnsi="ＭＳ ゴシック"/>
          <w:sz w:val="21"/>
          <w:szCs w:val="21"/>
        </w:rPr>
        <w:t xml:space="preserve">　</w:t>
      </w:r>
      <w:r w:rsidR="008D0A97" w:rsidRPr="00C8495D">
        <w:rPr>
          <w:rFonts w:hAnsi="ＭＳ ゴシック" w:hint="eastAsia"/>
          <w:sz w:val="21"/>
          <w:szCs w:val="21"/>
        </w:rPr>
        <w:t xml:space="preserve"> </w:t>
      </w:r>
      <w:r w:rsidR="008D0A97" w:rsidRPr="001715FE">
        <w:rPr>
          <w:rFonts w:hAnsi="ＭＳ ゴシック"/>
          <w:sz w:val="21"/>
          <w:szCs w:val="21"/>
        </w:rPr>
        <w:t xml:space="preserve"> </w:t>
      </w:r>
      <w:r w:rsidR="008E5D5C" w:rsidRPr="001715FE">
        <w:rPr>
          <w:rFonts w:hAnsi="ＭＳ ゴシック" w:hint="eastAsia"/>
          <w:sz w:val="21"/>
          <w:szCs w:val="21"/>
        </w:rPr>
        <w:t xml:space="preserve">　</w:t>
      </w:r>
      <w:r w:rsidRPr="001715FE">
        <w:rPr>
          <w:rFonts w:hAnsi="ＭＳ ゴシック" w:hint="eastAsia"/>
          <w:sz w:val="21"/>
          <w:szCs w:val="21"/>
        </w:rPr>
        <w:t>令和</w:t>
      </w:r>
      <w:r w:rsidR="00B765E0" w:rsidRPr="001715FE">
        <w:rPr>
          <w:rFonts w:hAnsi="ＭＳ ゴシック" w:hint="eastAsia"/>
          <w:sz w:val="21"/>
          <w:szCs w:val="21"/>
        </w:rPr>
        <w:t>６</w:t>
      </w:r>
      <w:r w:rsidRPr="001715FE">
        <w:rPr>
          <w:rFonts w:hAnsi="ＭＳ ゴシック"/>
          <w:sz w:val="21"/>
          <w:szCs w:val="21"/>
        </w:rPr>
        <w:t>年１</w:t>
      </w:r>
      <w:r w:rsidR="00B765E0" w:rsidRPr="001715FE">
        <w:rPr>
          <w:rFonts w:hAnsi="ＭＳ ゴシック" w:hint="eastAsia"/>
          <w:sz w:val="21"/>
          <w:szCs w:val="21"/>
        </w:rPr>
        <w:t>０</w:t>
      </w:r>
      <w:r w:rsidRPr="001715FE">
        <w:rPr>
          <w:rFonts w:hAnsi="ＭＳ ゴシック"/>
          <w:sz w:val="21"/>
          <w:szCs w:val="21"/>
        </w:rPr>
        <w:t>月</w:t>
      </w:r>
      <w:r w:rsidR="00B765E0" w:rsidRPr="001715FE">
        <w:rPr>
          <w:rFonts w:hAnsi="ＭＳ ゴシック" w:hint="eastAsia"/>
          <w:sz w:val="21"/>
          <w:szCs w:val="21"/>
        </w:rPr>
        <w:t>２４</w:t>
      </w:r>
      <w:r w:rsidRPr="001715FE">
        <w:rPr>
          <w:rFonts w:hAnsi="ＭＳ ゴシック"/>
          <w:sz w:val="21"/>
          <w:szCs w:val="21"/>
        </w:rPr>
        <w:t>日に当局が</w:t>
      </w:r>
      <w:r w:rsidR="00FA731C" w:rsidRPr="001715FE">
        <w:rPr>
          <w:rFonts w:hAnsi="ＭＳ ゴシック" w:hint="eastAsia"/>
          <w:sz w:val="21"/>
          <w:szCs w:val="21"/>
        </w:rPr>
        <w:t>海上運送</w:t>
      </w:r>
      <w:r w:rsidRPr="001715FE">
        <w:rPr>
          <w:rFonts w:hAnsi="ＭＳ ゴシック"/>
          <w:sz w:val="21"/>
          <w:szCs w:val="21"/>
        </w:rPr>
        <w:t>法第</w:t>
      </w:r>
      <w:r w:rsidR="00B765E0" w:rsidRPr="001715FE">
        <w:rPr>
          <w:rFonts w:hAnsi="ＭＳ ゴシック" w:hint="eastAsia"/>
          <w:sz w:val="21"/>
          <w:szCs w:val="21"/>
        </w:rPr>
        <w:t>２５</w:t>
      </w:r>
      <w:r w:rsidRPr="001715FE">
        <w:rPr>
          <w:rFonts w:hAnsi="ＭＳ ゴシック"/>
          <w:sz w:val="21"/>
          <w:szCs w:val="21"/>
        </w:rPr>
        <w:t>条</w:t>
      </w:r>
      <w:r w:rsidR="00B765E0" w:rsidRPr="001715FE">
        <w:rPr>
          <w:rFonts w:hAnsi="ＭＳ ゴシック" w:hint="eastAsia"/>
          <w:sz w:val="21"/>
          <w:szCs w:val="21"/>
        </w:rPr>
        <w:t>第１項</w:t>
      </w:r>
      <w:r w:rsidRPr="001715FE">
        <w:rPr>
          <w:rFonts w:hAnsi="ＭＳ ゴシック"/>
          <w:sz w:val="21"/>
          <w:szCs w:val="21"/>
        </w:rPr>
        <w:t>の規定に基づく立入検査を実施したところ、</w:t>
      </w:r>
      <w:r w:rsidR="005228A5">
        <w:rPr>
          <w:rFonts w:asciiTheme="minorEastAsia" w:hAnsiTheme="minorEastAsia" w:hint="eastAsia"/>
          <w:sz w:val="21"/>
          <w:szCs w:val="21"/>
        </w:rPr>
        <w:t>乗船基準</w:t>
      </w:r>
      <w:r w:rsidR="00933343">
        <w:rPr>
          <w:rFonts w:asciiTheme="minorEastAsia" w:hAnsiTheme="minorEastAsia" w:hint="eastAsia"/>
          <w:sz w:val="21"/>
          <w:szCs w:val="21"/>
        </w:rPr>
        <w:t>に</w:t>
      </w:r>
      <w:r w:rsidR="008F3E0E">
        <w:rPr>
          <w:rFonts w:asciiTheme="minorEastAsia" w:hAnsiTheme="minorEastAsia" w:hint="eastAsia"/>
          <w:sz w:val="21"/>
          <w:szCs w:val="21"/>
        </w:rPr>
        <w:t>従った</w:t>
      </w:r>
      <w:r w:rsidR="00B765E0" w:rsidRPr="001715FE">
        <w:rPr>
          <w:rFonts w:asciiTheme="minorEastAsia" w:hAnsiTheme="minorEastAsia" w:hint="eastAsia"/>
          <w:sz w:val="21"/>
          <w:szCs w:val="21"/>
        </w:rPr>
        <w:t>船長を</w:t>
      </w:r>
      <w:r w:rsidR="00FA731C" w:rsidRPr="001715FE">
        <w:rPr>
          <w:rFonts w:asciiTheme="minorEastAsia" w:hAnsiTheme="minorEastAsia" w:hint="eastAsia"/>
          <w:sz w:val="21"/>
          <w:szCs w:val="21"/>
        </w:rPr>
        <w:t>乗船させないまま</w:t>
      </w:r>
      <w:r w:rsidR="00B765E0" w:rsidRPr="001715FE">
        <w:rPr>
          <w:rFonts w:asciiTheme="minorEastAsia" w:hAnsiTheme="minorEastAsia" w:hint="eastAsia"/>
          <w:sz w:val="21"/>
          <w:szCs w:val="21"/>
        </w:rPr>
        <w:t>運航を行っていた事実が確認された</w:t>
      </w:r>
      <w:r w:rsidR="00B66CCE">
        <w:rPr>
          <w:rFonts w:asciiTheme="minorEastAsia" w:hAnsiTheme="minorEastAsia" w:hint="eastAsia"/>
          <w:sz w:val="21"/>
          <w:szCs w:val="21"/>
        </w:rPr>
        <w:t>。</w:t>
      </w:r>
    </w:p>
    <w:p w14:paraId="1F187B7B" w14:textId="77777777" w:rsidR="0091797D" w:rsidRDefault="0091797D" w:rsidP="008E5D5C">
      <w:pPr>
        <w:tabs>
          <w:tab w:val="left" w:pos="1830"/>
        </w:tabs>
        <w:ind w:left="420" w:hangingChars="200" w:hanging="420"/>
        <w:rPr>
          <w:rFonts w:asciiTheme="minorEastAsia" w:hAnsiTheme="minorEastAsia"/>
          <w:sz w:val="21"/>
          <w:szCs w:val="21"/>
        </w:rPr>
      </w:pPr>
    </w:p>
    <w:p w14:paraId="41DA8526" w14:textId="4A71B475" w:rsidR="002F3725" w:rsidRPr="005C086C" w:rsidRDefault="002F3725" w:rsidP="002F3725">
      <w:pPr>
        <w:numPr>
          <w:ilvl w:val="0"/>
          <w:numId w:val="4"/>
        </w:numPr>
        <w:tabs>
          <w:tab w:val="left" w:pos="1830"/>
        </w:tabs>
        <w:rPr>
          <w:rFonts w:hAnsi="ＭＳ ゴシック"/>
          <w:sz w:val="21"/>
          <w:szCs w:val="21"/>
          <w:u w:val="single"/>
        </w:rPr>
      </w:pPr>
      <w:r>
        <w:rPr>
          <w:rFonts w:hAnsi="ＭＳ ゴシック" w:hint="eastAsia"/>
          <w:sz w:val="21"/>
          <w:szCs w:val="21"/>
          <w:u w:val="single"/>
        </w:rPr>
        <w:t>当該事業者に対する違反点数付与状況</w:t>
      </w:r>
    </w:p>
    <w:p w14:paraId="4BA4A32C" w14:textId="49C1402D" w:rsidR="002F3725" w:rsidRDefault="002F3725" w:rsidP="002F3725">
      <w:pPr>
        <w:tabs>
          <w:tab w:val="left" w:pos="1830"/>
        </w:tabs>
        <w:ind w:leftChars="200" w:left="440" w:firstLineChars="100" w:firstLine="220"/>
      </w:pPr>
      <w:r>
        <w:t xml:space="preserve">当該違反により付された違反点数 </w:t>
      </w:r>
      <w:r w:rsidR="00A019FD">
        <w:rPr>
          <w:rFonts w:hint="eastAsia"/>
        </w:rPr>
        <w:t xml:space="preserve">　　</w:t>
      </w:r>
      <w:r>
        <w:rPr>
          <w:rFonts w:hint="eastAsia"/>
        </w:rPr>
        <w:t>２６</w:t>
      </w:r>
      <w:r>
        <w:t xml:space="preserve">点 </w:t>
      </w:r>
    </w:p>
    <w:p w14:paraId="258CB2D4" w14:textId="0945D1B0" w:rsidR="0091797D" w:rsidRDefault="002F3725" w:rsidP="002F3725">
      <w:pPr>
        <w:tabs>
          <w:tab w:val="left" w:pos="1830"/>
        </w:tabs>
        <w:ind w:leftChars="200" w:left="440" w:firstLineChars="100" w:firstLine="220"/>
        <w:rPr>
          <w:rFonts w:hAnsi="ＭＳ ゴシック"/>
        </w:rPr>
      </w:pPr>
      <w:r>
        <w:t xml:space="preserve">当該事業者に付された累積違反点数 </w:t>
      </w:r>
      <w:r w:rsidR="00A019FD">
        <w:rPr>
          <w:rFonts w:hint="eastAsia"/>
        </w:rPr>
        <w:t xml:space="preserve">　</w:t>
      </w:r>
      <w:r>
        <w:rPr>
          <w:rFonts w:hint="eastAsia"/>
        </w:rPr>
        <w:t>２６</w:t>
      </w:r>
      <w:r>
        <w:t>点</w:t>
      </w:r>
    </w:p>
    <w:tbl>
      <w:tblPr>
        <w:tblStyle w:val="a9"/>
        <w:tblpPr w:leftFromText="142" w:rightFromText="142" w:vertAnchor="text" w:horzAnchor="margin" w:tblpXSpec="center" w:tblpY="120"/>
        <w:tblW w:w="0" w:type="auto"/>
        <w:jc w:val="center"/>
        <w:tblLook w:val="04A0" w:firstRow="1" w:lastRow="0" w:firstColumn="1" w:lastColumn="0" w:noHBand="0" w:noVBand="1"/>
      </w:tblPr>
      <w:tblGrid>
        <w:gridCol w:w="3227"/>
        <w:gridCol w:w="283"/>
        <w:gridCol w:w="6096"/>
      </w:tblGrid>
      <w:tr w:rsidR="00216045" w:rsidRPr="00B12377" w14:paraId="4268F77C" w14:textId="77777777" w:rsidTr="00216045">
        <w:trPr>
          <w:jc w:val="center"/>
        </w:trPr>
        <w:tc>
          <w:tcPr>
            <w:tcW w:w="3227" w:type="dxa"/>
          </w:tcPr>
          <w:p w14:paraId="6F127894" w14:textId="77777777" w:rsidR="00216045" w:rsidRPr="00B12377" w:rsidRDefault="0050546B" w:rsidP="0050546B">
            <w:pPr>
              <w:tabs>
                <w:tab w:val="left" w:pos="1830"/>
              </w:tabs>
              <w:jc w:val="center"/>
              <w:rPr>
                <w:rFonts w:hAnsi="ＭＳ ゴシック"/>
              </w:rPr>
            </w:pPr>
            <w:r>
              <w:rPr>
                <w:rFonts w:hAnsi="ＭＳ ゴシック" w:hint="eastAsia"/>
              </w:rPr>
              <w:t>配布</w:t>
            </w:r>
            <w:r w:rsidR="00216045" w:rsidRPr="00B12377">
              <w:rPr>
                <w:rFonts w:hAnsi="ＭＳ ゴシック" w:hint="eastAsia"/>
              </w:rPr>
              <w:t>先</w:t>
            </w:r>
          </w:p>
        </w:tc>
        <w:tc>
          <w:tcPr>
            <w:tcW w:w="283" w:type="dxa"/>
            <w:vMerge w:val="restart"/>
            <w:tcBorders>
              <w:top w:val="nil"/>
            </w:tcBorders>
          </w:tcPr>
          <w:p w14:paraId="32A8CAD7" w14:textId="77777777" w:rsidR="00216045" w:rsidRPr="00B12377" w:rsidRDefault="00216045" w:rsidP="00216045">
            <w:pPr>
              <w:tabs>
                <w:tab w:val="left" w:pos="1830"/>
              </w:tabs>
              <w:jc w:val="center"/>
              <w:rPr>
                <w:rFonts w:hAnsi="ＭＳ ゴシック"/>
              </w:rPr>
            </w:pPr>
          </w:p>
        </w:tc>
        <w:tc>
          <w:tcPr>
            <w:tcW w:w="6096" w:type="dxa"/>
          </w:tcPr>
          <w:p w14:paraId="107A645D" w14:textId="77777777" w:rsidR="00216045" w:rsidRPr="00B12377" w:rsidRDefault="00216045" w:rsidP="00216045">
            <w:pPr>
              <w:tabs>
                <w:tab w:val="left" w:pos="1830"/>
              </w:tabs>
              <w:jc w:val="center"/>
              <w:rPr>
                <w:rFonts w:hAnsi="ＭＳ ゴシック"/>
              </w:rPr>
            </w:pPr>
            <w:r w:rsidRPr="00B12377">
              <w:rPr>
                <w:rFonts w:hAnsi="ＭＳ ゴシック" w:hint="eastAsia"/>
              </w:rPr>
              <w:t>問い合わせ先</w:t>
            </w:r>
          </w:p>
        </w:tc>
      </w:tr>
      <w:tr w:rsidR="00216045" w:rsidRPr="00B12377" w14:paraId="0D56E8D9" w14:textId="77777777" w:rsidTr="00216045">
        <w:trPr>
          <w:jc w:val="center"/>
        </w:trPr>
        <w:tc>
          <w:tcPr>
            <w:tcW w:w="3227" w:type="dxa"/>
          </w:tcPr>
          <w:p w14:paraId="4FEB36A0" w14:textId="77777777" w:rsidR="00216045" w:rsidRPr="00B12377" w:rsidRDefault="00216045" w:rsidP="00216045">
            <w:pPr>
              <w:tabs>
                <w:tab w:val="left" w:pos="1830"/>
              </w:tabs>
              <w:rPr>
                <w:rFonts w:hAnsi="ＭＳ ゴシック"/>
              </w:rPr>
            </w:pPr>
            <w:r w:rsidRPr="00B12377">
              <w:rPr>
                <w:rFonts w:hAnsi="ＭＳ ゴシック" w:hint="eastAsia"/>
              </w:rPr>
              <w:t>神戸海運記者クラブ</w:t>
            </w:r>
          </w:p>
          <w:p w14:paraId="0D9B6528" w14:textId="77777777" w:rsidR="00216045" w:rsidRPr="00B12377" w:rsidRDefault="00216045" w:rsidP="00216045">
            <w:pPr>
              <w:tabs>
                <w:tab w:val="left" w:pos="1830"/>
              </w:tabs>
              <w:rPr>
                <w:rFonts w:hAnsi="ＭＳ ゴシック"/>
              </w:rPr>
            </w:pPr>
          </w:p>
          <w:p w14:paraId="1D845885" w14:textId="77777777" w:rsidR="00216045" w:rsidRPr="00B12377" w:rsidRDefault="00216045" w:rsidP="00216045">
            <w:pPr>
              <w:tabs>
                <w:tab w:val="left" w:pos="1830"/>
              </w:tabs>
              <w:rPr>
                <w:rFonts w:hAnsi="ＭＳ ゴシック"/>
              </w:rPr>
            </w:pPr>
          </w:p>
        </w:tc>
        <w:tc>
          <w:tcPr>
            <w:tcW w:w="283" w:type="dxa"/>
            <w:vMerge/>
            <w:tcBorders>
              <w:bottom w:val="nil"/>
            </w:tcBorders>
          </w:tcPr>
          <w:p w14:paraId="7944A780" w14:textId="77777777" w:rsidR="00216045" w:rsidRPr="00B12377" w:rsidRDefault="00216045" w:rsidP="00216045">
            <w:pPr>
              <w:tabs>
                <w:tab w:val="left" w:pos="1830"/>
              </w:tabs>
              <w:rPr>
                <w:rFonts w:hAnsi="ＭＳ ゴシック"/>
              </w:rPr>
            </w:pPr>
          </w:p>
        </w:tc>
        <w:tc>
          <w:tcPr>
            <w:tcW w:w="6096" w:type="dxa"/>
          </w:tcPr>
          <w:p w14:paraId="59DADAC0" w14:textId="4A94BE4A" w:rsidR="00216045" w:rsidRPr="00B12377" w:rsidRDefault="002826C4" w:rsidP="00866506">
            <w:pPr>
              <w:tabs>
                <w:tab w:val="left" w:pos="1830"/>
              </w:tabs>
              <w:rPr>
                <w:rFonts w:hAnsi="ＭＳ ゴシック"/>
              </w:rPr>
            </w:pPr>
            <w:r>
              <w:rPr>
                <w:rFonts w:hAnsi="ＭＳ ゴシック" w:hint="eastAsia"/>
              </w:rPr>
              <w:t>神戸運輸監理部海上安全環境部運航労務監理官</w:t>
            </w:r>
          </w:p>
          <w:p w14:paraId="3C06DE54" w14:textId="06137CF6" w:rsidR="00216045" w:rsidRPr="00B12377" w:rsidRDefault="00216045" w:rsidP="00866506">
            <w:pPr>
              <w:tabs>
                <w:tab w:val="left" w:pos="1830"/>
              </w:tabs>
              <w:rPr>
                <w:rFonts w:hAnsi="ＭＳ ゴシック"/>
              </w:rPr>
            </w:pPr>
            <w:r w:rsidRPr="00B12377">
              <w:rPr>
                <w:rFonts w:hAnsi="ＭＳ ゴシック" w:hint="eastAsia"/>
              </w:rPr>
              <w:t>担当：</w:t>
            </w:r>
            <w:r w:rsidR="00A14D5E">
              <w:rPr>
                <w:rFonts w:hAnsi="ＭＳ ゴシック" w:hint="eastAsia"/>
              </w:rPr>
              <w:t>小南</w:t>
            </w:r>
            <w:r w:rsidRPr="00B12377">
              <w:rPr>
                <w:rFonts w:hAnsi="ＭＳ ゴシック" w:hint="eastAsia"/>
              </w:rPr>
              <w:t>、</w:t>
            </w:r>
            <w:r w:rsidR="00A14D5E">
              <w:rPr>
                <w:rFonts w:hAnsi="ＭＳ ゴシック" w:hint="eastAsia"/>
              </w:rPr>
              <w:t>吉村</w:t>
            </w:r>
          </w:p>
          <w:p w14:paraId="6E8C098A" w14:textId="77777777" w:rsidR="00BF5DCD" w:rsidRPr="00B12377" w:rsidRDefault="00216045" w:rsidP="002826C4">
            <w:pPr>
              <w:tabs>
                <w:tab w:val="left" w:pos="1830"/>
              </w:tabs>
              <w:rPr>
                <w:rFonts w:hAnsi="ＭＳ ゴシック"/>
              </w:rPr>
            </w:pPr>
            <w:r w:rsidRPr="00B12377">
              <w:rPr>
                <w:rFonts w:hAnsi="ＭＳ ゴシック" w:hint="eastAsia"/>
              </w:rPr>
              <w:t>電話：</w:t>
            </w:r>
            <w:r w:rsidR="002826C4">
              <w:rPr>
                <w:rFonts w:hAnsi="ＭＳ ゴシック" w:hint="eastAsia"/>
              </w:rPr>
              <w:t>０７８－３２１－７０５８</w:t>
            </w:r>
            <w:r w:rsidRPr="00B12377">
              <w:rPr>
                <w:rFonts w:hAnsi="ＭＳ ゴシック" w:hint="eastAsia"/>
              </w:rPr>
              <w:t>（直通）</w:t>
            </w:r>
          </w:p>
        </w:tc>
      </w:tr>
    </w:tbl>
    <w:p w14:paraId="5A2F8E18" w14:textId="253FE074" w:rsidR="00BF5DCD" w:rsidRPr="00B12377" w:rsidRDefault="00BF5DCD" w:rsidP="0091797D">
      <w:pPr>
        <w:tabs>
          <w:tab w:val="left" w:pos="1830"/>
        </w:tabs>
        <w:rPr>
          <w:rFonts w:hAnsi="ＭＳ ゴシック"/>
        </w:rPr>
      </w:pPr>
    </w:p>
    <w:sectPr w:rsidR="00BF5DCD" w:rsidRPr="00B12377" w:rsidSect="00D415E8">
      <w:pgSz w:w="11906" w:h="16838" w:code="9"/>
      <w:pgMar w:top="851" w:right="1134" w:bottom="680" w:left="1134" w:header="851" w:footer="992" w:gutter="0"/>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05C2B" w14:textId="77777777" w:rsidR="00983FB0" w:rsidRDefault="00983FB0" w:rsidP="005F482F">
      <w:r>
        <w:separator/>
      </w:r>
    </w:p>
  </w:endnote>
  <w:endnote w:type="continuationSeparator" w:id="0">
    <w:p w14:paraId="58B8305C" w14:textId="77777777" w:rsidR="00983FB0" w:rsidRDefault="00983FB0" w:rsidP="005F4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 Pゴシック体S">
    <w:altName w:val="游ゴシック"/>
    <w:charset w:val="80"/>
    <w:family w:val="modern"/>
    <w:pitch w:val="variable"/>
    <w:sig w:usb0="80000283" w:usb1="28C76CFA" w:usb2="00000010" w:usb3="00000000" w:csb0="00020001" w:csb1="00000000"/>
  </w:font>
  <w:font w:name="メイリオ">
    <w:panose1 w:val="020B0604030504040204"/>
    <w:charset w:val="80"/>
    <w:family w:val="modern"/>
    <w:pitch w:val="variable"/>
    <w:sig w:usb0="E00002FF" w:usb1="6AC7FFFF" w:usb2="08000012" w:usb3="00000000" w:csb0="0002009F" w:csb1="00000000"/>
  </w:font>
  <w:font w:name="AR P丸ゴシック体E">
    <w:altName w:val="游ゴシック"/>
    <w:charset w:val="80"/>
    <w:family w:val="modern"/>
    <w:pitch w:val="variable"/>
    <w:sig w:usb0="80000283" w:usb1="28C76CFA"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792E4" w14:textId="77777777" w:rsidR="00983FB0" w:rsidRDefault="00983FB0" w:rsidP="005F482F">
      <w:r>
        <w:separator/>
      </w:r>
    </w:p>
  </w:footnote>
  <w:footnote w:type="continuationSeparator" w:id="0">
    <w:p w14:paraId="6DFCDCBE" w14:textId="77777777" w:rsidR="00983FB0" w:rsidRDefault="00983FB0" w:rsidP="005F48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C2292"/>
    <w:multiLevelType w:val="hybridMultilevel"/>
    <w:tmpl w:val="7E0ACD66"/>
    <w:lvl w:ilvl="0" w:tplc="47806022">
      <w:start w:val="1"/>
      <w:numFmt w:val="decimalEnclosedCircle"/>
      <w:lvlText w:val="%1"/>
      <w:lvlJc w:val="left"/>
      <w:pPr>
        <w:ind w:left="5373" w:hanging="360"/>
      </w:pPr>
      <w:rPr>
        <w:rFonts w:hint="default"/>
      </w:rPr>
    </w:lvl>
    <w:lvl w:ilvl="1" w:tplc="04090017" w:tentative="1">
      <w:start w:val="1"/>
      <w:numFmt w:val="aiueoFullWidth"/>
      <w:lvlText w:val="(%2)"/>
      <w:lvlJc w:val="left"/>
      <w:pPr>
        <w:ind w:left="5893" w:hanging="440"/>
      </w:pPr>
    </w:lvl>
    <w:lvl w:ilvl="2" w:tplc="04090011" w:tentative="1">
      <w:start w:val="1"/>
      <w:numFmt w:val="decimalEnclosedCircle"/>
      <w:lvlText w:val="%3"/>
      <w:lvlJc w:val="left"/>
      <w:pPr>
        <w:ind w:left="6333" w:hanging="440"/>
      </w:pPr>
    </w:lvl>
    <w:lvl w:ilvl="3" w:tplc="0409000F" w:tentative="1">
      <w:start w:val="1"/>
      <w:numFmt w:val="decimal"/>
      <w:lvlText w:val="%4."/>
      <w:lvlJc w:val="left"/>
      <w:pPr>
        <w:ind w:left="6773" w:hanging="440"/>
      </w:pPr>
    </w:lvl>
    <w:lvl w:ilvl="4" w:tplc="04090017" w:tentative="1">
      <w:start w:val="1"/>
      <w:numFmt w:val="aiueoFullWidth"/>
      <w:lvlText w:val="(%5)"/>
      <w:lvlJc w:val="left"/>
      <w:pPr>
        <w:ind w:left="7213" w:hanging="440"/>
      </w:pPr>
    </w:lvl>
    <w:lvl w:ilvl="5" w:tplc="04090011" w:tentative="1">
      <w:start w:val="1"/>
      <w:numFmt w:val="decimalEnclosedCircle"/>
      <w:lvlText w:val="%6"/>
      <w:lvlJc w:val="left"/>
      <w:pPr>
        <w:ind w:left="7653" w:hanging="440"/>
      </w:pPr>
    </w:lvl>
    <w:lvl w:ilvl="6" w:tplc="0409000F" w:tentative="1">
      <w:start w:val="1"/>
      <w:numFmt w:val="decimal"/>
      <w:lvlText w:val="%7."/>
      <w:lvlJc w:val="left"/>
      <w:pPr>
        <w:ind w:left="8093" w:hanging="440"/>
      </w:pPr>
    </w:lvl>
    <w:lvl w:ilvl="7" w:tplc="04090017" w:tentative="1">
      <w:start w:val="1"/>
      <w:numFmt w:val="aiueoFullWidth"/>
      <w:lvlText w:val="(%8)"/>
      <w:lvlJc w:val="left"/>
      <w:pPr>
        <w:ind w:left="8533" w:hanging="440"/>
      </w:pPr>
    </w:lvl>
    <w:lvl w:ilvl="8" w:tplc="04090011" w:tentative="1">
      <w:start w:val="1"/>
      <w:numFmt w:val="decimalEnclosedCircle"/>
      <w:lvlText w:val="%9"/>
      <w:lvlJc w:val="left"/>
      <w:pPr>
        <w:ind w:left="8973" w:hanging="440"/>
      </w:pPr>
    </w:lvl>
  </w:abstractNum>
  <w:abstractNum w:abstractNumId="1" w15:restartNumberingAfterBreak="0">
    <w:nsid w:val="08194771"/>
    <w:multiLevelType w:val="hybridMultilevel"/>
    <w:tmpl w:val="F35A6164"/>
    <w:lvl w:ilvl="0" w:tplc="93465660">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 w15:restartNumberingAfterBreak="0">
    <w:nsid w:val="3B8E7BDE"/>
    <w:multiLevelType w:val="hybridMultilevel"/>
    <w:tmpl w:val="3084C7FA"/>
    <w:lvl w:ilvl="0" w:tplc="FFFFFFFF">
      <w:start w:val="1"/>
      <w:numFmt w:val="decimal"/>
      <w:lvlText w:val="%1."/>
      <w:lvlJc w:val="left"/>
      <w:pPr>
        <w:ind w:left="576" w:hanging="360"/>
      </w:pPr>
      <w:rPr>
        <w:rFonts w:hint="default"/>
      </w:rPr>
    </w:lvl>
    <w:lvl w:ilvl="1" w:tplc="FFFFFFFF">
      <w:start w:val="1"/>
      <w:numFmt w:val="decimalEnclosedCircle"/>
      <w:lvlText w:val="%2"/>
      <w:lvlJc w:val="left"/>
      <w:pPr>
        <w:ind w:left="1016" w:hanging="360"/>
      </w:pPr>
      <w:rPr>
        <w:rFonts w:hint="default"/>
      </w:rPr>
    </w:lvl>
    <w:lvl w:ilvl="2" w:tplc="FFFFFFFF" w:tentative="1">
      <w:start w:val="1"/>
      <w:numFmt w:val="decimalEnclosedCircle"/>
      <w:lvlText w:val="%3"/>
      <w:lvlJc w:val="left"/>
      <w:pPr>
        <w:ind w:left="1536" w:hanging="440"/>
      </w:pPr>
    </w:lvl>
    <w:lvl w:ilvl="3" w:tplc="FFFFFFFF" w:tentative="1">
      <w:start w:val="1"/>
      <w:numFmt w:val="decimal"/>
      <w:lvlText w:val="%4."/>
      <w:lvlJc w:val="left"/>
      <w:pPr>
        <w:ind w:left="1976" w:hanging="440"/>
      </w:pPr>
    </w:lvl>
    <w:lvl w:ilvl="4" w:tplc="FFFFFFFF" w:tentative="1">
      <w:start w:val="1"/>
      <w:numFmt w:val="aiueoFullWidth"/>
      <w:lvlText w:val="(%5)"/>
      <w:lvlJc w:val="left"/>
      <w:pPr>
        <w:ind w:left="2416" w:hanging="440"/>
      </w:pPr>
    </w:lvl>
    <w:lvl w:ilvl="5" w:tplc="FFFFFFFF" w:tentative="1">
      <w:start w:val="1"/>
      <w:numFmt w:val="decimalEnclosedCircle"/>
      <w:lvlText w:val="%6"/>
      <w:lvlJc w:val="left"/>
      <w:pPr>
        <w:ind w:left="2856" w:hanging="440"/>
      </w:pPr>
    </w:lvl>
    <w:lvl w:ilvl="6" w:tplc="FFFFFFFF" w:tentative="1">
      <w:start w:val="1"/>
      <w:numFmt w:val="decimal"/>
      <w:lvlText w:val="%7."/>
      <w:lvlJc w:val="left"/>
      <w:pPr>
        <w:ind w:left="3296" w:hanging="440"/>
      </w:pPr>
    </w:lvl>
    <w:lvl w:ilvl="7" w:tplc="FFFFFFFF" w:tentative="1">
      <w:start w:val="1"/>
      <w:numFmt w:val="aiueoFullWidth"/>
      <w:lvlText w:val="(%8)"/>
      <w:lvlJc w:val="left"/>
      <w:pPr>
        <w:ind w:left="3736" w:hanging="440"/>
      </w:pPr>
    </w:lvl>
    <w:lvl w:ilvl="8" w:tplc="FFFFFFFF" w:tentative="1">
      <w:start w:val="1"/>
      <w:numFmt w:val="decimalEnclosedCircle"/>
      <w:lvlText w:val="%9"/>
      <w:lvlJc w:val="left"/>
      <w:pPr>
        <w:ind w:left="4176" w:hanging="440"/>
      </w:pPr>
    </w:lvl>
  </w:abstractNum>
  <w:abstractNum w:abstractNumId="3" w15:restartNumberingAfterBreak="0">
    <w:nsid w:val="43B070CE"/>
    <w:multiLevelType w:val="hybridMultilevel"/>
    <w:tmpl w:val="AAB0A54A"/>
    <w:lvl w:ilvl="0" w:tplc="42EE2F6E">
      <w:start w:val="1"/>
      <w:numFmt w:val="decimal"/>
      <w:lvlText w:val="%1."/>
      <w:lvlJc w:val="left"/>
      <w:pPr>
        <w:ind w:left="576" w:hanging="360"/>
      </w:pPr>
      <w:rPr>
        <w:rFonts w:hint="default"/>
      </w:rPr>
    </w:lvl>
    <w:lvl w:ilvl="1" w:tplc="6DDABDB6">
      <w:start w:val="1"/>
      <w:numFmt w:val="decimalEnclosedCircle"/>
      <w:lvlText w:val="%2"/>
      <w:lvlJc w:val="left"/>
      <w:pPr>
        <w:ind w:left="1016" w:hanging="360"/>
      </w:pPr>
      <w:rPr>
        <w:rFonts w:hint="default"/>
      </w:rPr>
    </w:lvl>
    <w:lvl w:ilvl="2" w:tplc="04090011" w:tentative="1">
      <w:start w:val="1"/>
      <w:numFmt w:val="decimalEnclosedCircle"/>
      <w:lvlText w:val="%3"/>
      <w:lvlJc w:val="left"/>
      <w:pPr>
        <w:ind w:left="1536" w:hanging="440"/>
      </w:pPr>
    </w:lvl>
    <w:lvl w:ilvl="3" w:tplc="0409000F" w:tentative="1">
      <w:start w:val="1"/>
      <w:numFmt w:val="decimal"/>
      <w:lvlText w:val="%4."/>
      <w:lvlJc w:val="left"/>
      <w:pPr>
        <w:ind w:left="1976" w:hanging="440"/>
      </w:pPr>
    </w:lvl>
    <w:lvl w:ilvl="4" w:tplc="04090017" w:tentative="1">
      <w:start w:val="1"/>
      <w:numFmt w:val="aiueoFullWidth"/>
      <w:lvlText w:val="(%5)"/>
      <w:lvlJc w:val="left"/>
      <w:pPr>
        <w:ind w:left="2416" w:hanging="440"/>
      </w:pPr>
    </w:lvl>
    <w:lvl w:ilvl="5" w:tplc="04090011" w:tentative="1">
      <w:start w:val="1"/>
      <w:numFmt w:val="decimalEnclosedCircle"/>
      <w:lvlText w:val="%6"/>
      <w:lvlJc w:val="left"/>
      <w:pPr>
        <w:ind w:left="2856" w:hanging="440"/>
      </w:pPr>
    </w:lvl>
    <w:lvl w:ilvl="6" w:tplc="0409000F" w:tentative="1">
      <w:start w:val="1"/>
      <w:numFmt w:val="decimal"/>
      <w:lvlText w:val="%7."/>
      <w:lvlJc w:val="left"/>
      <w:pPr>
        <w:ind w:left="3296" w:hanging="440"/>
      </w:pPr>
    </w:lvl>
    <w:lvl w:ilvl="7" w:tplc="04090017" w:tentative="1">
      <w:start w:val="1"/>
      <w:numFmt w:val="aiueoFullWidth"/>
      <w:lvlText w:val="(%8)"/>
      <w:lvlJc w:val="left"/>
      <w:pPr>
        <w:ind w:left="3736" w:hanging="440"/>
      </w:pPr>
    </w:lvl>
    <w:lvl w:ilvl="8" w:tplc="04090011" w:tentative="1">
      <w:start w:val="1"/>
      <w:numFmt w:val="decimalEnclosedCircle"/>
      <w:lvlText w:val="%9"/>
      <w:lvlJc w:val="left"/>
      <w:pPr>
        <w:ind w:left="4176" w:hanging="440"/>
      </w:pPr>
    </w:lvl>
  </w:abstractNum>
  <w:abstractNum w:abstractNumId="4" w15:restartNumberingAfterBreak="0">
    <w:nsid w:val="7E902D4F"/>
    <w:multiLevelType w:val="hybridMultilevel"/>
    <w:tmpl w:val="AA12F810"/>
    <w:lvl w:ilvl="0" w:tplc="D2C2FE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34174671">
    <w:abstractNumId w:val="4"/>
  </w:num>
  <w:num w:numId="2" w16cid:durableId="661588955">
    <w:abstractNumId w:val="0"/>
  </w:num>
  <w:num w:numId="3" w16cid:durableId="1325627935">
    <w:abstractNumId w:val="1"/>
  </w:num>
  <w:num w:numId="4" w16cid:durableId="105734204">
    <w:abstractNumId w:val="3"/>
  </w:num>
  <w:num w:numId="5" w16cid:durableId="12380567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82F"/>
    <w:rsid w:val="00040C73"/>
    <w:rsid w:val="00046C0E"/>
    <w:rsid w:val="00050362"/>
    <w:rsid w:val="0005404E"/>
    <w:rsid w:val="00062318"/>
    <w:rsid w:val="000744EC"/>
    <w:rsid w:val="00093718"/>
    <w:rsid w:val="000A3452"/>
    <w:rsid w:val="000A3541"/>
    <w:rsid w:val="000B5F75"/>
    <w:rsid w:val="000C6C5D"/>
    <w:rsid w:val="000D26B4"/>
    <w:rsid w:val="00106B66"/>
    <w:rsid w:val="00131037"/>
    <w:rsid w:val="00166915"/>
    <w:rsid w:val="001715FE"/>
    <w:rsid w:val="00174FC0"/>
    <w:rsid w:val="0017660D"/>
    <w:rsid w:val="00177954"/>
    <w:rsid w:val="00183942"/>
    <w:rsid w:val="001A780B"/>
    <w:rsid w:val="001C2AF3"/>
    <w:rsid w:val="001D498F"/>
    <w:rsid w:val="001D4B00"/>
    <w:rsid w:val="001F28F9"/>
    <w:rsid w:val="002040FE"/>
    <w:rsid w:val="00216045"/>
    <w:rsid w:val="00236D49"/>
    <w:rsid w:val="002427F3"/>
    <w:rsid w:val="00271E0C"/>
    <w:rsid w:val="00274D82"/>
    <w:rsid w:val="002826C4"/>
    <w:rsid w:val="002968F6"/>
    <w:rsid w:val="002A1D0B"/>
    <w:rsid w:val="002A48FF"/>
    <w:rsid w:val="002B0150"/>
    <w:rsid w:val="002C254E"/>
    <w:rsid w:val="002D4F06"/>
    <w:rsid w:val="002F3725"/>
    <w:rsid w:val="002F3933"/>
    <w:rsid w:val="002F62A1"/>
    <w:rsid w:val="002F7D54"/>
    <w:rsid w:val="00302F7F"/>
    <w:rsid w:val="00326CD2"/>
    <w:rsid w:val="00331737"/>
    <w:rsid w:val="00336369"/>
    <w:rsid w:val="00386E2B"/>
    <w:rsid w:val="003A5C64"/>
    <w:rsid w:val="003D185E"/>
    <w:rsid w:val="00406E01"/>
    <w:rsid w:val="00413CEB"/>
    <w:rsid w:val="00447136"/>
    <w:rsid w:val="00457D09"/>
    <w:rsid w:val="00462577"/>
    <w:rsid w:val="004901AC"/>
    <w:rsid w:val="00497638"/>
    <w:rsid w:val="004F74A0"/>
    <w:rsid w:val="0050546B"/>
    <w:rsid w:val="005228A5"/>
    <w:rsid w:val="00530B1D"/>
    <w:rsid w:val="00532F47"/>
    <w:rsid w:val="00551413"/>
    <w:rsid w:val="00561058"/>
    <w:rsid w:val="00573CA6"/>
    <w:rsid w:val="00577DC0"/>
    <w:rsid w:val="005C086C"/>
    <w:rsid w:val="005F482F"/>
    <w:rsid w:val="00614DA7"/>
    <w:rsid w:val="006203DC"/>
    <w:rsid w:val="00622672"/>
    <w:rsid w:val="0063249D"/>
    <w:rsid w:val="00653680"/>
    <w:rsid w:val="00674BA9"/>
    <w:rsid w:val="00676F31"/>
    <w:rsid w:val="00692CFB"/>
    <w:rsid w:val="006C46A2"/>
    <w:rsid w:val="006E229E"/>
    <w:rsid w:val="006E55CE"/>
    <w:rsid w:val="006F00BB"/>
    <w:rsid w:val="006F6F56"/>
    <w:rsid w:val="007230C4"/>
    <w:rsid w:val="007A4053"/>
    <w:rsid w:val="007B718A"/>
    <w:rsid w:val="007C29BE"/>
    <w:rsid w:val="007D2043"/>
    <w:rsid w:val="00851025"/>
    <w:rsid w:val="008607A8"/>
    <w:rsid w:val="00866506"/>
    <w:rsid w:val="00892431"/>
    <w:rsid w:val="008927C3"/>
    <w:rsid w:val="0089750D"/>
    <w:rsid w:val="008B2EED"/>
    <w:rsid w:val="008C60F1"/>
    <w:rsid w:val="008C60FD"/>
    <w:rsid w:val="008D0470"/>
    <w:rsid w:val="008D0A97"/>
    <w:rsid w:val="008E5D5C"/>
    <w:rsid w:val="008F3E0E"/>
    <w:rsid w:val="0091797D"/>
    <w:rsid w:val="00932EE1"/>
    <w:rsid w:val="00933343"/>
    <w:rsid w:val="00982976"/>
    <w:rsid w:val="00983C74"/>
    <w:rsid w:val="00983E2B"/>
    <w:rsid w:val="00983FB0"/>
    <w:rsid w:val="009955C0"/>
    <w:rsid w:val="00995C95"/>
    <w:rsid w:val="009C75AB"/>
    <w:rsid w:val="009F1742"/>
    <w:rsid w:val="00A019FD"/>
    <w:rsid w:val="00A07387"/>
    <w:rsid w:val="00A14D5E"/>
    <w:rsid w:val="00A1503E"/>
    <w:rsid w:val="00A2155E"/>
    <w:rsid w:val="00A22DE0"/>
    <w:rsid w:val="00A32D22"/>
    <w:rsid w:val="00A3413F"/>
    <w:rsid w:val="00A366DA"/>
    <w:rsid w:val="00A40133"/>
    <w:rsid w:val="00A8313F"/>
    <w:rsid w:val="00A97232"/>
    <w:rsid w:val="00AD6896"/>
    <w:rsid w:val="00B12377"/>
    <w:rsid w:val="00B17387"/>
    <w:rsid w:val="00B20322"/>
    <w:rsid w:val="00B66CCE"/>
    <w:rsid w:val="00B711E5"/>
    <w:rsid w:val="00B765E0"/>
    <w:rsid w:val="00B97AD5"/>
    <w:rsid w:val="00BA3907"/>
    <w:rsid w:val="00BB482A"/>
    <w:rsid w:val="00BD4183"/>
    <w:rsid w:val="00BE286E"/>
    <w:rsid w:val="00BF5DCD"/>
    <w:rsid w:val="00BF6F17"/>
    <w:rsid w:val="00BF7243"/>
    <w:rsid w:val="00C22DFF"/>
    <w:rsid w:val="00C8495D"/>
    <w:rsid w:val="00CA4457"/>
    <w:rsid w:val="00CA746B"/>
    <w:rsid w:val="00CB0EE6"/>
    <w:rsid w:val="00CE3394"/>
    <w:rsid w:val="00CF72CF"/>
    <w:rsid w:val="00D0128E"/>
    <w:rsid w:val="00D21413"/>
    <w:rsid w:val="00D26003"/>
    <w:rsid w:val="00D415E8"/>
    <w:rsid w:val="00D55682"/>
    <w:rsid w:val="00D61554"/>
    <w:rsid w:val="00D665ED"/>
    <w:rsid w:val="00DB0FCE"/>
    <w:rsid w:val="00DB3374"/>
    <w:rsid w:val="00DB546D"/>
    <w:rsid w:val="00DB60FE"/>
    <w:rsid w:val="00DD1CC8"/>
    <w:rsid w:val="00DE2A3B"/>
    <w:rsid w:val="00E0210A"/>
    <w:rsid w:val="00E052D2"/>
    <w:rsid w:val="00E34CDA"/>
    <w:rsid w:val="00EA0D95"/>
    <w:rsid w:val="00EC3EF5"/>
    <w:rsid w:val="00F05FB1"/>
    <w:rsid w:val="00F5345F"/>
    <w:rsid w:val="00F54698"/>
    <w:rsid w:val="00F54BA9"/>
    <w:rsid w:val="00F61694"/>
    <w:rsid w:val="00F66372"/>
    <w:rsid w:val="00F67FF4"/>
    <w:rsid w:val="00F7135B"/>
    <w:rsid w:val="00F728CE"/>
    <w:rsid w:val="00F75937"/>
    <w:rsid w:val="00FA731C"/>
    <w:rsid w:val="00FC0C3A"/>
    <w:rsid w:val="00FC3BE1"/>
    <w:rsid w:val="00FD7E2D"/>
    <w:rsid w:val="00FF15EB"/>
    <w:rsid w:val="00FF64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8B90DA"/>
  <w15:docId w15:val="{DCE4F670-2310-4EA3-A14F-D141614F4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2377"/>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482F"/>
    <w:pPr>
      <w:tabs>
        <w:tab w:val="center" w:pos="4252"/>
        <w:tab w:val="right" w:pos="8504"/>
      </w:tabs>
      <w:snapToGrid w:val="0"/>
    </w:pPr>
  </w:style>
  <w:style w:type="character" w:customStyle="1" w:styleId="a4">
    <w:name w:val="ヘッダー (文字)"/>
    <w:basedOn w:val="a0"/>
    <w:link w:val="a3"/>
    <w:uiPriority w:val="99"/>
    <w:rsid w:val="005F482F"/>
  </w:style>
  <w:style w:type="paragraph" w:styleId="a5">
    <w:name w:val="footer"/>
    <w:basedOn w:val="a"/>
    <w:link w:val="a6"/>
    <w:uiPriority w:val="99"/>
    <w:unhideWhenUsed/>
    <w:rsid w:val="005F482F"/>
    <w:pPr>
      <w:tabs>
        <w:tab w:val="center" w:pos="4252"/>
        <w:tab w:val="right" w:pos="8504"/>
      </w:tabs>
      <w:snapToGrid w:val="0"/>
    </w:pPr>
  </w:style>
  <w:style w:type="character" w:customStyle="1" w:styleId="a6">
    <w:name w:val="フッター (文字)"/>
    <w:basedOn w:val="a0"/>
    <w:link w:val="a5"/>
    <w:uiPriority w:val="99"/>
    <w:rsid w:val="005F482F"/>
  </w:style>
  <w:style w:type="paragraph" w:styleId="a7">
    <w:name w:val="Balloon Text"/>
    <w:basedOn w:val="a"/>
    <w:link w:val="a8"/>
    <w:uiPriority w:val="99"/>
    <w:semiHidden/>
    <w:unhideWhenUsed/>
    <w:rsid w:val="005F482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F482F"/>
    <w:rPr>
      <w:rFonts w:asciiTheme="majorHAnsi" w:eastAsiaTheme="majorEastAsia" w:hAnsiTheme="majorHAnsi" w:cstheme="majorBidi"/>
      <w:sz w:val="18"/>
      <w:szCs w:val="18"/>
    </w:rPr>
  </w:style>
  <w:style w:type="table" w:styleId="a9">
    <w:name w:val="Table Grid"/>
    <w:basedOn w:val="a1"/>
    <w:uiPriority w:val="59"/>
    <w:rsid w:val="001D4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青)  11"/>
    <w:basedOn w:val="a1"/>
    <w:uiPriority w:val="60"/>
    <w:rsid w:val="00C22DF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a">
    <w:name w:val="List Paragraph"/>
    <w:basedOn w:val="a"/>
    <w:uiPriority w:val="34"/>
    <w:qFormat/>
    <w:rsid w:val="004F74A0"/>
    <w:pPr>
      <w:ind w:leftChars="400" w:left="840"/>
    </w:pPr>
    <w:rPr>
      <w:rFonts w:asciiTheme="minorHAnsi" w:eastAsiaTheme="minorEastAsia"/>
      <w:sz w:val="21"/>
    </w:rPr>
  </w:style>
  <w:style w:type="paragraph" w:styleId="ab">
    <w:name w:val="Revision"/>
    <w:hidden/>
    <w:uiPriority w:val="99"/>
    <w:semiHidden/>
    <w:rsid w:val="002F7D54"/>
    <w:rPr>
      <w:rFonts w:ascii="ＭＳ ゴシック" w:eastAsia="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gif" Type="http://schemas.openxmlformats.org/officeDocument/2006/relationships/image"/><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70FC4-86DC-413D-B5E3-1EF98E1A9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119</Words>
  <Characters>681</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799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