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432AC" w14:textId="164B85B9" w:rsidR="00D61DB0" w:rsidRDefault="007D55D0" w:rsidP="001F6907">
      <w:pPr>
        <w:tabs>
          <w:tab w:val="left" w:pos="3375"/>
        </w:tabs>
      </w:pPr>
      <w:r>
        <w:rPr>
          <w:rFonts w:hint="eastAsia"/>
        </w:rPr>
        <w:t>沼島航路について</w:t>
      </w:r>
    </w:p>
    <w:p w14:paraId="6A55C7A5" w14:textId="77D9030B" w:rsidR="007D55D0" w:rsidRDefault="007D55D0" w:rsidP="001F6907">
      <w:pPr>
        <w:tabs>
          <w:tab w:val="left" w:pos="3375"/>
        </w:tabs>
      </w:pPr>
    </w:p>
    <w:p w14:paraId="5B56B1BC" w14:textId="3E9F8E0D" w:rsidR="007D55D0" w:rsidRDefault="007D55D0" w:rsidP="007D55D0">
      <w:pPr>
        <w:tabs>
          <w:tab w:val="left" w:pos="3375"/>
        </w:tabs>
      </w:pPr>
      <w:r w:rsidRPr="007D55D0">
        <w:rPr>
          <w:rFonts w:hint="eastAsia"/>
        </w:rPr>
        <w:t>沼島航路確保維持改善協議会における航路の確保維持改善に向けた事業について、以下のとおり評価した。</w:t>
      </w:r>
    </w:p>
    <w:p w14:paraId="0A194D5C" w14:textId="07B98496" w:rsidR="007D55D0" w:rsidRDefault="007D55D0" w:rsidP="007D55D0">
      <w:pPr>
        <w:tabs>
          <w:tab w:val="left" w:pos="3375"/>
        </w:tabs>
      </w:pPr>
    </w:p>
    <w:p w14:paraId="3233505B" w14:textId="77777777" w:rsidR="0083130D" w:rsidRDefault="0083130D" w:rsidP="0083130D">
      <w:pPr>
        <w:tabs>
          <w:tab w:val="left" w:pos="3375"/>
        </w:tabs>
        <w:rPr>
          <w:rFonts w:hint="eastAsia"/>
        </w:rPr>
      </w:pPr>
      <w:r>
        <w:rPr>
          <w:rFonts w:hint="eastAsia"/>
        </w:rPr>
        <w:t>〇事業実施の適切性について、評価できる。</w:t>
      </w:r>
    </w:p>
    <w:p w14:paraId="759E93F0" w14:textId="77777777" w:rsidR="0083130D" w:rsidRDefault="0083130D" w:rsidP="0083130D">
      <w:pPr>
        <w:tabs>
          <w:tab w:val="left" w:pos="3375"/>
        </w:tabs>
        <w:rPr>
          <w:rFonts w:hint="eastAsia"/>
        </w:rPr>
      </w:pPr>
      <w:r>
        <w:rPr>
          <w:rFonts w:hint="eastAsia"/>
        </w:rPr>
        <w:t xml:space="preserve">　運航回数は計画を下回ったが、これは悪天候を要因とした安全確保のための欠航であり、それ以外は、基本的な感染症防止対策を実施し、定期運航を確保した。</w:t>
      </w:r>
    </w:p>
    <w:p w14:paraId="5F9E5911" w14:textId="77777777" w:rsidR="0083130D" w:rsidRDefault="0083130D" w:rsidP="0083130D">
      <w:pPr>
        <w:tabs>
          <w:tab w:val="left" w:pos="3375"/>
        </w:tabs>
      </w:pPr>
    </w:p>
    <w:p w14:paraId="58CBDD2E" w14:textId="77777777" w:rsidR="0083130D" w:rsidRDefault="0083130D" w:rsidP="0083130D">
      <w:pPr>
        <w:tabs>
          <w:tab w:val="left" w:pos="3375"/>
        </w:tabs>
        <w:rPr>
          <w:rFonts w:hint="eastAsia"/>
        </w:rPr>
      </w:pPr>
      <w:r>
        <w:rPr>
          <w:rFonts w:hint="eastAsia"/>
        </w:rPr>
        <w:t>〇目標と効果の達成状況については、評価できる。</w:t>
      </w:r>
    </w:p>
    <w:p w14:paraId="1FF11F28" w14:textId="77777777" w:rsidR="0083130D" w:rsidRDefault="0083130D" w:rsidP="0083130D">
      <w:pPr>
        <w:tabs>
          <w:tab w:val="left" w:pos="3375"/>
        </w:tabs>
        <w:rPr>
          <w:rFonts w:hint="eastAsia"/>
        </w:rPr>
      </w:pPr>
      <w:r>
        <w:rPr>
          <w:rFonts w:hint="eastAsia"/>
        </w:rPr>
        <w:t xml:space="preserve">　旅客輸送量は、初めて</w:t>
      </w:r>
      <w:r>
        <w:rPr>
          <w:rFonts w:hint="eastAsia"/>
        </w:rPr>
        <w:t>14</w:t>
      </w:r>
      <w:r>
        <w:rPr>
          <w:rFonts w:hint="eastAsia"/>
        </w:rPr>
        <w:t>万人を超えた。これは、島民や島外からの利用増に繋がる関係者の様々な取り組みや旅客船事業者が安全運航を確保した上で、観光需要に適切に対応したことが功を奏したものと思われる。</w:t>
      </w:r>
    </w:p>
    <w:p w14:paraId="0044F529" w14:textId="77777777" w:rsidR="0083130D" w:rsidRDefault="0083130D" w:rsidP="0083130D">
      <w:pPr>
        <w:tabs>
          <w:tab w:val="left" w:pos="3375"/>
        </w:tabs>
        <w:rPr>
          <w:rFonts w:hint="eastAsia"/>
        </w:rPr>
      </w:pPr>
      <w:r>
        <w:rPr>
          <w:rFonts w:hint="eastAsia"/>
        </w:rPr>
        <w:t xml:space="preserve">　収益は、輸送量の増加によって拡大したが、船員費や燃料価格高騰等により費用が拡大、赤字となった。しかし、航路改善計画に基づく経費の削減に努めた。</w:t>
      </w:r>
    </w:p>
    <w:p w14:paraId="707DDF23" w14:textId="77777777" w:rsidR="0083130D" w:rsidRDefault="0083130D" w:rsidP="0083130D">
      <w:pPr>
        <w:tabs>
          <w:tab w:val="left" w:pos="3375"/>
        </w:tabs>
      </w:pPr>
    </w:p>
    <w:p w14:paraId="27E6393B" w14:textId="77777777" w:rsidR="0083130D" w:rsidRDefault="0083130D" w:rsidP="0083130D">
      <w:pPr>
        <w:tabs>
          <w:tab w:val="left" w:pos="3375"/>
        </w:tabs>
        <w:rPr>
          <w:rFonts w:hint="eastAsia"/>
        </w:rPr>
      </w:pPr>
      <w:r>
        <w:rPr>
          <w:rFonts w:hint="eastAsia"/>
        </w:rPr>
        <w:t>〇まとめ</w:t>
      </w:r>
    </w:p>
    <w:p w14:paraId="462E4381" w14:textId="77777777" w:rsidR="0083130D" w:rsidRDefault="0083130D" w:rsidP="0083130D">
      <w:pPr>
        <w:tabs>
          <w:tab w:val="left" w:pos="3375"/>
        </w:tabs>
        <w:rPr>
          <w:rFonts w:hint="eastAsia"/>
        </w:rPr>
      </w:pPr>
      <w:r>
        <w:rPr>
          <w:rFonts w:hint="eastAsia"/>
        </w:rPr>
        <w:t xml:space="preserve">　全体を通して、評価できる。</w:t>
      </w:r>
    </w:p>
    <w:p w14:paraId="732030E0" w14:textId="77E0991B" w:rsidR="007D55D0" w:rsidRPr="001F6907" w:rsidRDefault="0083130D" w:rsidP="0083130D">
      <w:pPr>
        <w:tabs>
          <w:tab w:val="left" w:pos="3375"/>
        </w:tabs>
      </w:pPr>
      <w:r>
        <w:rPr>
          <w:rFonts w:hint="eastAsia"/>
        </w:rPr>
        <w:t xml:space="preserve">　関係者と連携して観光資源を磨き上げ、利用客の増加に向けた取り組みを行うなど運航収益の増加を図り、適切な船舶の運航を図ることで経費を削減しつつ、利用者が安心して利用できる公共交通機関として、引き続き安定的な航路の確保維持に努められることを期待する。</w:t>
      </w:r>
    </w:p>
    <w:sectPr w:rsidR="007D55D0" w:rsidRPr="001F6907" w:rsidSect="001F6907">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3C54A" w14:textId="77777777" w:rsidR="007D55D0" w:rsidRDefault="007D55D0">
      <w:r>
        <w:separator/>
      </w:r>
    </w:p>
  </w:endnote>
  <w:endnote w:type="continuationSeparator" w:id="0">
    <w:p w14:paraId="014DC52B" w14:textId="77777777" w:rsidR="007D55D0" w:rsidRDefault="007D5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1C3CC" w14:textId="77777777" w:rsidR="00FB2CCE" w:rsidRDefault="00FB2CC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A88F1" w14:textId="77777777" w:rsidR="00FB2CCE" w:rsidRDefault="00FB2CC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70ED1" w14:textId="77777777" w:rsidR="00FB2CCE" w:rsidRDefault="00FB2C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8CF92" w14:textId="77777777" w:rsidR="007D55D0" w:rsidRDefault="007D55D0">
      <w:r>
        <w:separator/>
      </w:r>
    </w:p>
  </w:footnote>
  <w:footnote w:type="continuationSeparator" w:id="0">
    <w:p w14:paraId="30B8A364" w14:textId="77777777" w:rsidR="007D55D0" w:rsidRDefault="007D5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378DD" w14:textId="77777777" w:rsidR="00FB2CCE" w:rsidRDefault="00FB2CC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55BFD" w14:textId="1A006D29" w:rsidR="00D61DB0" w:rsidRDefault="003B25DA">
    <w:pPr>
      <w:pStyle w:val="Web"/>
      <w:spacing w:before="0" w:beforeAutospacing="0" w:after="0" w:afterAutospacing="0"/>
      <w:jc w:val="both"/>
    </w:pPr>
    <w:r>
      <w:rPr>
        <w:rFonts w:ascii="ＭＳ 明朝" w:eastAsia="ＭＳ 明朝" w:hAnsi="ＭＳ 明朝" w:hint="eastAsia"/>
        <w:sz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D28A8" w14:textId="77777777" w:rsidR="00FB2CCE" w:rsidRDefault="00FB2CC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5D0"/>
    <w:rsid w:val="001F6907"/>
    <w:rsid w:val="003B25DA"/>
    <w:rsid w:val="00505CEC"/>
    <w:rsid w:val="005677E2"/>
    <w:rsid w:val="007877F3"/>
    <w:rsid w:val="007D55D0"/>
    <w:rsid w:val="00810A58"/>
    <w:rsid w:val="0083130D"/>
    <w:rsid w:val="008B4C07"/>
    <w:rsid w:val="00941339"/>
    <w:rsid w:val="00D61DB0"/>
    <w:rsid w:val="00E12FE8"/>
    <w:rsid w:val="00FB2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53FEBB"/>
  <w15:chartTrackingRefBased/>
  <w15:docId w15:val="{2997A8C0-92FE-4A32-849F-EB18DB228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74</Words>
  <Characters>424</Characters>
  <DocSecurity>0</DocSecurity>
  <Lines>3</Lines>
  <Paragraphs>1</Paragraphs>
  <ScaleCrop>false</ScaleCrop>
  <LinksUpToDate>false</LinksUpToDate>
  <CharactersWithSpaces>497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