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D9A2" w14:textId="77777777" w:rsidR="00A2620D" w:rsidRPr="00FD045F" w:rsidRDefault="00A2620D" w:rsidP="00A2620D">
      <w:pPr>
        <w:wordWrap w:val="0"/>
        <w:snapToGrid w:val="0"/>
        <w:spacing w:line="423" w:lineRule="exact"/>
        <w:rPr>
          <w:color w:val="000000"/>
          <w:sz w:val="24"/>
        </w:rPr>
      </w:pPr>
    </w:p>
    <w:p w14:paraId="0B4FD746" w14:textId="77777777" w:rsidR="00A2620D" w:rsidRPr="00FD045F" w:rsidRDefault="00A2620D" w:rsidP="00A2620D">
      <w:pPr>
        <w:wordWrap w:val="0"/>
        <w:snapToGrid w:val="0"/>
        <w:spacing w:line="423" w:lineRule="exact"/>
        <w:rPr>
          <w:color w:val="000000"/>
          <w:sz w:val="24"/>
        </w:rPr>
      </w:pPr>
    </w:p>
    <w:p w14:paraId="11024D7B" w14:textId="77777777" w:rsidR="00A2620D" w:rsidRPr="00FD045F" w:rsidRDefault="00A2620D" w:rsidP="00A2620D">
      <w:pPr>
        <w:jc w:val="center"/>
        <w:rPr>
          <w:color w:val="000000"/>
          <w:sz w:val="56"/>
          <w:szCs w:val="32"/>
        </w:rPr>
      </w:pPr>
    </w:p>
    <w:p w14:paraId="2063323D" w14:textId="77777777" w:rsidR="00A2620D" w:rsidRPr="00FD045F" w:rsidRDefault="00A2620D" w:rsidP="00A2620D">
      <w:pPr>
        <w:jc w:val="center"/>
        <w:rPr>
          <w:color w:val="000000"/>
          <w:sz w:val="56"/>
          <w:szCs w:val="32"/>
        </w:rPr>
      </w:pPr>
    </w:p>
    <w:p w14:paraId="188B1DBD" w14:textId="77777777" w:rsidR="00A2620D" w:rsidRPr="00FD045F" w:rsidRDefault="00A2620D" w:rsidP="00A2620D">
      <w:pPr>
        <w:jc w:val="center"/>
        <w:rPr>
          <w:color w:val="000000"/>
          <w:sz w:val="56"/>
          <w:szCs w:val="32"/>
        </w:rPr>
      </w:pPr>
    </w:p>
    <w:p w14:paraId="2C008B64" w14:textId="77777777" w:rsidR="00A2620D" w:rsidRPr="00FD045F" w:rsidRDefault="00A2620D" w:rsidP="00A2620D">
      <w:pPr>
        <w:jc w:val="center"/>
        <w:rPr>
          <w:color w:val="000000"/>
          <w:sz w:val="56"/>
          <w:szCs w:val="32"/>
        </w:rPr>
      </w:pPr>
    </w:p>
    <w:p w14:paraId="2BF049DB" w14:textId="77777777" w:rsidR="00A2620D" w:rsidRPr="00FD045F" w:rsidRDefault="00A2620D" w:rsidP="00A2620D">
      <w:pPr>
        <w:jc w:val="center"/>
        <w:rPr>
          <w:color w:val="000000"/>
          <w:sz w:val="56"/>
          <w:szCs w:val="32"/>
        </w:rPr>
      </w:pPr>
    </w:p>
    <w:p w14:paraId="3C4E17D2" w14:textId="77777777" w:rsidR="007E4B5F" w:rsidRPr="00FD045F" w:rsidRDefault="00A2620D" w:rsidP="00A2620D">
      <w:pPr>
        <w:jc w:val="center"/>
        <w:rPr>
          <w:color w:val="000000"/>
          <w:sz w:val="56"/>
          <w:szCs w:val="32"/>
        </w:rPr>
      </w:pPr>
      <w:r w:rsidRPr="00FD045F">
        <w:rPr>
          <w:rFonts w:hint="eastAsia"/>
          <w:color w:val="000000"/>
          <w:sz w:val="56"/>
          <w:szCs w:val="32"/>
        </w:rPr>
        <w:t>海事振興部</w:t>
      </w:r>
    </w:p>
    <w:p w14:paraId="1AF4B526" w14:textId="77777777" w:rsidR="00A2620D" w:rsidRPr="00FD045F" w:rsidRDefault="00A2620D" w:rsidP="00A2620D">
      <w:pPr>
        <w:jc w:val="center"/>
        <w:rPr>
          <w:color w:val="000000"/>
          <w:sz w:val="56"/>
          <w:szCs w:val="32"/>
        </w:rPr>
      </w:pPr>
      <w:r w:rsidRPr="00FD045F">
        <w:rPr>
          <w:rFonts w:hint="eastAsia"/>
          <w:color w:val="000000"/>
          <w:sz w:val="56"/>
          <w:szCs w:val="32"/>
        </w:rPr>
        <w:t>船員労政課</w:t>
      </w:r>
    </w:p>
    <w:p w14:paraId="38D62ED3" w14:textId="77777777" w:rsidR="00A2620D" w:rsidRPr="00FD045F" w:rsidRDefault="00A2620D" w:rsidP="00A2620D">
      <w:pPr>
        <w:wordWrap w:val="0"/>
        <w:snapToGrid w:val="0"/>
        <w:spacing w:line="423" w:lineRule="exact"/>
        <w:rPr>
          <w:color w:val="000000"/>
          <w:sz w:val="24"/>
        </w:rPr>
      </w:pPr>
    </w:p>
    <w:p w14:paraId="0BCF1B17" w14:textId="77777777" w:rsidR="009611F1" w:rsidRPr="00627067" w:rsidRDefault="00A2620D" w:rsidP="009611F1">
      <w:pPr>
        <w:wordWrap w:val="0"/>
        <w:snapToGrid w:val="0"/>
        <w:spacing w:line="423" w:lineRule="exact"/>
        <w:rPr>
          <w:color w:val="000000"/>
        </w:rPr>
      </w:pPr>
      <w:r w:rsidRPr="00FD045F">
        <w:rPr>
          <w:b/>
          <w:color w:val="000000"/>
          <w:sz w:val="24"/>
        </w:rPr>
        <w:br w:type="page"/>
      </w:r>
      <w:r w:rsidR="009611F1" w:rsidRPr="00627067">
        <w:rPr>
          <w:rFonts w:hint="eastAsia"/>
          <w:b/>
          <w:color w:val="000000"/>
          <w:sz w:val="24"/>
        </w:rPr>
        <w:lastRenderedPageBreak/>
        <w:t>１　船員労働の現況</w:t>
      </w:r>
    </w:p>
    <w:p w14:paraId="234EEAF1" w14:textId="77777777" w:rsidR="009611F1" w:rsidRPr="00627067" w:rsidRDefault="009611F1" w:rsidP="00727EC3">
      <w:pPr>
        <w:wordWrap w:val="0"/>
        <w:snapToGrid w:val="0"/>
        <w:spacing w:line="423" w:lineRule="exact"/>
        <w:ind w:firstLineChars="100" w:firstLine="221"/>
        <w:rPr>
          <w:color w:val="000000"/>
        </w:rPr>
      </w:pPr>
      <w:r w:rsidRPr="00627067">
        <w:rPr>
          <w:rFonts w:hint="eastAsia"/>
          <w:b/>
          <w:color w:val="000000"/>
        </w:rPr>
        <w:t>(1)　船員の労働組合組織率</w:t>
      </w:r>
    </w:p>
    <w:p w14:paraId="2597F220" w14:textId="77777777" w:rsidR="003752CE" w:rsidRDefault="003752CE" w:rsidP="003752CE">
      <w:pPr>
        <w:wordWrap w:val="0"/>
        <w:snapToGrid w:val="0"/>
        <w:spacing w:line="403" w:lineRule="exact"/>
        <w:ind w:left="220" w:firstLineChars="250" w:firstLine="551"/>
        <w:rPr>
          <w:color w:val="000000"/>
        </w:rPr>
      </w:pPr>
      <w:r w:rsidRPr="00627067">
        <w:rPr>
          <w:rFonts w:hint="eastAsia"/>
          <w:color w:val="000000"/>
        </w:rPr>
        <w:t>船員法適用船員数及び船員労働組合の組織状況は、</w:t>
      </w:r>
      <w:r w:rsidR="007206A8">
        <w:rPr>
          <w:rFonts w:hint="eastAsia"/>
          <w:color w:val="000000"/>
        </w:rPr>
        <w:t>第１図</w:t>
      </w:r>
      <w:r w:rsidRPr="00627067">
        <w:rPr>
          <w:rFonts w:hint="eastAsia"/>
          <w:color w:val="000000"/>
        </w:rPr>
        <w:t>のとおりである。</w:t>
      </w:r>
    </w:p>
    <w:p w14:paraId="51306F8B" w14:textId="77777777" w:rsidR="006D6C49" w:rsidRPr="00627067" w:rsidRDefault="006D6C49" w:rsidP="003752CE">
      <w:pPr>
        <w:wordWrap w:val="0"/>
        <w:snapToGrid w:val="0"/>
        <w:spacing w:line="403" w:lineRule="exact"/>
        <w:ind w:left="220" w:firstLineChars="250" w:firstLine="551"/>
        <w:rPr>
          <w:rFonts w:hint="eastAsia"/>
          <w:color w:val="000000"/>
        </w:rPr>
      </w:pPr>
    </w:p>
    <w:p w14:paraId="4A3410FF" w14:textId="77777777" w:rsidR="003752CE" w:rsidRPr="00627067" w:rsidRDefault="003752CE" w:rsidP="0044509B">
      <w:pPr>
        <w:wordWrap w:val="0"/>
        <w:snapToGrid w:val="0"/>
        <w:spacing w:line="403" w:lineRule="exact"/>
        <w:rPr>
          <w:rFonts w:hint="eastAsia"/>
          <w:color w:val="000000"/>
        </w:rPr>
      </w:pPr>
      <w:r w:rsidRPr="00627067">
        <w:rPr>
          <w:rFonts w:hint="eastAsia"/>
          <w:color w:val="000000"/>
        </w:rPr>
        <w:t xml:space="preserve">第１図　船員の労働組合組織率　　　　　　　　　　　</w:t>
      </w:r>
      <w:r w:rsidR="0044509B">
        <w:rPr>
          <w:rFonts w:hint="eastAsia"/>
          <w:color w:val="000000"/>
        </w:rPr>
        <w:t xml:space="preserve">　　　　</w:t>
      </w:r>
      <w:r w:rsidRPr="00627067">
        <w:rPr>
          <w:rFonts w:hint="eastAsia"/>
          <w:color w:val="000000"/>
        </w:rPr>
        <w:t xml:space="preserve">　</w:t>
      </w:r>
      <w:r w:rsidRPr="009352F8">
        <w:rPr>
          <w:rFonts w:hint="eastAsia"/>
          <w:color w:val="000000"/>
        </w:rPr>
        <w:t xml:space="preserve">　（令和</w:t>
      </w:r>
      <w:r w:rsidR="001271F4" w:rsidRPr="009352F8">
        <w:rPr>
          <w:rFonts w:hint="eastAsia"/>
          <w:color w:val="000000"/>
        </w:rPr>
        <w:t>６</w:t>
      </w:r>
      <w:r w:rsidRPr="009352F8">
        <w:rPr>
          <w:rFonts w:hint="eastAsia"/>
          <w:color w:val="000000"/>
        </w:rPr>
        <w:t>年１０月</w:t>
      </w:r>
      <w:r w:rsidRPr="00680DBF">
        <w:rPr>
          <w:rFonts w:hint="eastAsia"/>
          <w:color w:val="000000"/>
        </w:rPr>
        <w:t>１日現在）</w:t>
      </w:r>
    </w:p>
    <w:p w14:paraId="4A7CD6E2" w14:textId="77777777" w:rsidR="003752CE" w:rsidRPr="00D56C6B" w:rsidRDefault="004715A4" w:rsidP="003752CE">
      <w:pPr>
        <w:wordWrap w:val="0"/>
        <w:snapToGrid w:val="0"/>
        <w:spacing w:line="403" w:lineRule="exact"/>
        <w:rPr>
          <w:rFonts w:hint="eastAsia"/>
          <w:color w:val="FF0000"/>
          <w:sz w:val="18"/>
          <w:szCs w:val="18"/>
        </w:rPr>
      </w:pPr>
      <w:r>
        <w:rPr>
          <w:rFonts w:hint="eastAsia"/>
          <w:noProof/>
          <w:color w:val="FF0000"/>
          <w:sz w:val="18"/>
          <w:szCs w:val="18"/>
        </w:rPr>
        <w:pict w14:anchorId="3FBDD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27" type="#_x0000_t75" style="position:absolute;left:0;text-align:left;margin-left:12.5pt;margin-top:12.85pt;width:483.9pt;height:207.4pt;z-index:251657728">
            <v:imagedata r:id="rId11" o:title=""/>
          </v:shape>
        </w:pict>
      </w:r>
    </w:p>
    <w:p w14:paraId="324C8A8C" w14:textId="77777777" w:rsidR="003752CE" w:rsidRPr="00D56C6B" w:rsidRDefault="003752CE" w:rsidP="003752CE">
      <w:pPr>
        <w:wordWrap w:val="0"/>
        <w:snapToGrid w:val="0"/>
        <w:spacing w:line="403" w:lineRule="exact"/>
        <w:ind w:firstLineChars="300" w:firstLine="541"/>
        <w:rPr>
          <w:color w:val="FF0000"/>
          <w:sz w:val="18"/>
          <w:szCs w:val="18"/>
        </w:rPr>
      </w:pPr>
    </w:p>
    <w:p w14:paraId="3D6BECA9" w14:textId="77777777" w:rsidR="003752CE" w:rsidRPr="00D56C6B" w:rsidRDefault="003752CE" w:rsidP="003752CE">
      <w:pPr>
        <w:wordWrap w:val="0"/>
        <w:snapToGrid w:val="0"/>
        <w:spacing w:line="403" w:lineRule="exact"/>
        <w:ind w:firstLineChars="300" w:firstLine="541"/>
        <w:rPr>
          <w:color w:val="FF0000"/>
          <w:sz w:val="18"/>
          <w:szCs w:val="18"/>
        </w:rPr>
      </w:pPr>
    </w:p>
    <w:p w14:paraId="7062D407" w14:textId="77777777" w:rsidR="003752CE" w:rsidRPr="00D56C6B" w:rsidRDefault="003752CE" w:rsidP="003752CE">
      <w:pPr>
        <w:wordWrap w:val="0"/>
        <w:snapToGrid w:val="0"/>
        <w:spacing w:line="403" w:lineRule="exact"/>
        <w:ind w:firstLineChars="300" w:firstLine="541"/>
        <w:rPr>
          <w:color w:val="FF0000"/>
          <w:sz w:val="18"/>
          <w:szCs w:val="18"/>
        </w:rPr>
      </w:pPr>
    </w:p>
    <w:p w14:paraId="1A6CF912" w14:textId="77777777" w:rsidR="003752CE" w:rsidRPr="00D56C6B" w:rsidRDefault="003752CE" w:rsidP="003752CE">
      <w:pPr>
        <w:wordWrap w:val="0"/>
        <w:snapToGrid w:val="0"/>
        <w:spacing w:line="403" w:lineRule="exact"/>
        <w:ind w:firstLineChars="300" w:firstLine="541"/>
        <w:rPr>
          <w:color w:val="FF0000"/>
          <w:sz w:val="18"/>
          <w:szCs w:val="18"/>
        </w:rPr>
      </w:pPr>
    </w:p>
    <w:p w14:paraId="619BEA00" w14:textId="77777777" w:rsidR="003752CE" w:rsidRPr="00D56C6B" w:rsidRDefault="003752CE" w:rsidP="003752CE">
      <w:pPr>
        <w:wordWrap w:val="0"/>
        <w:snapToGrid w:val="0"/>
        <w:spacing w:line="403" w:lineRule="exact"/>
        <w:ind w:firstLineChars="300" w:firstLine="541"/>
        <w:rPr>
          <w:color w:val="FF0000"/>
          <w:sz w:val="18"/>
          <w:szCs w:val="18"/>
        </w:rPr>
      </w:pPr>
    </w:p>
    <w:p w14:paraId="356CE043" w14:textId="77777777" w:rsidR="003752CE" w:rsidRPr="00D56C6B" w:rsidRDefault="003752CE" w:rsidP="003752CE">
      <w:pPr>
        <w:wordWrap w:val="0"/>
        <w:snapToGrid w:val="0"/>
        <w:spacing w:line="403" w:lineRule="exact"/>
        <w:ind w:firstLineChars="300" w:firstLine="541"/>
        <w:rPr>
          <w:color w:val="FF0000"/>
          <w:sz w:val="18"/>
          <w:szCs w:val="18"/>
        </w:rPr>
      </w:pPr>
    </w:p>
    <w:p w14:paraId="2CE43126" w14:textId="77777777" w:rsidR="003752CE" w:rsidRPr="00D56C6B" w:rsidRDefault="003752CE" w:rsidP="003752CE">
      <w:pPr>
        <w:wordWrap w:val="0"/>
        <w:snapToGrid w:val="0"/>
        <w:spacing w:line="403" w:lineRule="exact"/>
        <w:ind w:firstLineChars="300" w:firstLine="541"/>
        <w:rPr>
          <w:color w:val="FF0000"/>
          <w:sz w:val="18"/>
          <w:szCs w:val="18"/>
        </w:rPr>
      </w:pPr>
    </w:p>
    <w:p w14:paraId="493E4B3B" w14:textId="77777777" w:rsidR="003752CE" w:rsidRPr="00D56C6B" w:rsidRDefault="003752CE" w:rsidP="003752CE">
      <w:pPr>
        <w:wordWrap w:val="0"/>
        <w:snapToGrid w:val="0"/>
        <w:spacing w:line="403" w:lineRule="exact"/>
        <w:ind w:firstLineChars="300" w:firstLine="541"/>
        <w:rPr>
          <w:color w:val="FF0000"/>
          <w:sz w:val="18"/>
          <w:szCs w:val="18"/>
        </w:rPr>
      </w:pPr>
    </w:p>
    <w:p w14:paraId="75D8FAC2" w14:textId="77777777" w:rsidR="003752CE" w:rsidRPr="00D56C6B" w:rsidRDefault="003752CE" w:rsidP="003752CE">
      <w:pPr>
        <w:wordWrap w:val="0"/>
        <w:snapToGrid w:val="0"/>
        <w:spacing w:line="403" w:lineRule="exact"/>
        <w:ind w:firstLineChars="300" w:firstLine="541"/>
        <w:rPr>
          <w:color w:val="FF0000"/>
          <w:sz w:val="18"/>
          <w:szCs w:val="18"/>
        </w:rPr>
      </w:pPr>
    </w:p>
    <w:p w14:paraId="2018ED00" w14:textId="77777777" w:rsidR="003752CE" w:rsidRPr="00D56C6B" w:rsidRDefault="003752CE" w:rsidP="003752CE">
      <w:pPr>
        <w:wordWrap w:val="0"/>
        <w:snapToGrid w:val="0"/>
        <w:spacing w:line="403" w:lineRule="exact"/>
        <w:ind w:firstLineChars="300" w:firstLine="541"/>
        <w:rPr>
          <w:color w:val="FF0000"/>
          <w:sz w:val="18"/>
          <w:szCs w:val="18"/>
        </w:rPr>
      </w:pPr>
    </w:p>
    <w:p w14:paraId="7748CAAD" w14:textId="77777777" w:rsidR="003752CE" w:rsidRPr="00627067" w:rsidRDefault="003752CE" w:rsidP="006D6C49">
      <w:pPr>
        <w:wordWrap w:val="0"/>
        <w:snapToGrid w:val="0"/>
        <w:spacing w:line="403" w:lineRule="exact"/>
        <w:ind w:firstLineChars="500" w:firstLine="902"/>
        <w:rPr>
          <w:color w:val="000000"/>
          <w:sz w:val="18"/>
          <w:szCs w:val="18"/>
        </w:rPr>
      </w:pPr>
      <w:r w:rsidRPr="00627067">
        <w:rPr>
          <w:rFonts w:hint="eastAsia"/>
          <w:color w:val="000000"/>
          <w:sz w:val="18"/>
          <w:szCs w:val="18"/>
        </w:rPr>
        <w:t>注）船員数及び組織船員数は、船員法第111条報告による（船員数は、非雇用船員を含まない。）。</w:t>
      </w:r>
    </w:p>
    <w:p w14:paraId="3E943919" w14:textId="77777777" w:rsidR="003752CE" w:rsidRPr="00627067" w:rsidRDefault="003752CE" w:rsidP="006D6C49">
      <w:pPr>
        <w:wordWrap w:val="0"/>
        <w:snapToGrid w:val="0"/>
        <w:spacing w:line="0" w:lineRule="atLeast"/>
        <w:ind w:firstLineChars="700" w:firstLine="1263"/>
        <w:rPr>
          <w:color w:val="000000"/>
          <w:sz w:val="18"/>
          <w:szCs w:val="18"/>
        </w:rPr>
      </w:pPr>
      <w:r w:rsidRPr="00627067">
        <w:rPr>
          <w:rFonts w:hint="eastAsia"/>
          <w:color w:val="000000"/>
          <w:sz w:val="18"/>
          <w:szCs w:val="18"/>
        </w:rPr>
        <w:t>「汽船」は、貨物船・旅客船・専用船を示す。</w:t>
      </w:r>
    </w:p>
    <w:p w14:paraId="575F3D70" w14:textId="77777777" w:rsidR="003752CE" w:rsidRPr="00627067" w:rsidRDefault="003752CE" w:rsidP="006D6C49">
      <w:pPr>
        <w:wordWrap w:val="0"/>
        <w:snapToGrid w:val="0"/>
        <w:spacing w:line="0" w:lineRule="atLeast"/>
        <w:ind w:firstLineChars="700" w:firstLine="1263"/>
        <w:rPr>
          <w:color w:val="000000"/>
          <w:sz w:val="18"/>
          <w:szCs w:val="18"/>
        </w:rPr>
      </w:pPr>
      <w:r w:rsidRPr="00627067">
        <w:rPr>
          <w:rFonts w:hint="eastAsia"/>
          <w:color w:val="000000"/>
          <w:sz w:val="18"/>
          <w:szCs w:val="18"/>
        </w:rPr>
        <w:t>「その他」は、曳船・押船・はしけ・作業船・浚渫船・官公庁船等を示す。</w:t>
      </w:r>
    </w:p>
    <w:p w14:paraId="7BC4C4DB" w14:textId="77777777" w:rsidR="00727EC3" w:rsidRDefault="00727EC3" w:rsidP="00727EC3">
      <w:pPr>
        <w:tabs>
          <w:tab w:val="left" w:pos="420"/>
        </w:tabs>
        <w:wordWrap w:val="0"/>
        <w:snapToGrid w:val="0"/>
        <w:spacing w:line="403" w:lineRule="exact"/>
        <w:rPr>
          <w:color w:val="FF0000"/>
        </w:rPr>
      </w:pPr>
    </w:p>
    <w:p w14:paraId="46C0F73A" w14:textId="77777777" w:rsidR="009611F1" w:rsidRPr="006E7CB4" w:rsidRDefault="009611F1" w:rsidP="00727EC3">
      <w:pPr>
        <w:tabs>
          <w:tab w:val="left" w:pos="420"/>
        </w:tabs>
        <w:wordWrap w:val="0"/>
        <w:snapToGrid w:val="0"/>
        <w:spacing w:line="403" w:lineRule="exact"/>
        <w:ind w:firstLineChars="100" w:firstLine="221"/>
        <w:rPr>
          <w:b/>
        </w:rPr>
      </w:pPr>
      <w:r w:rsidRPr="006E7CB4">
        <w:rPr>
          <w:rFonts w:hint="eastAsia"/>
          <w:b/>
        </w:rPr>
        <w:t>(2)　船員最低賃金の状況</w:t>
      </w:r>
    </w:p>
    <w:p w14:paraId="73D934AC" w14:textId="77777777" w:rsidR="009611F1" w:rsidRPr="009352F8" w:rsidRDefault="009611F1" w:rsidP="009611F1">
      <w:pPr>
        <w:wordWrap w:val="0"/>
        <w:snapToGrid w:val="0"/>
        <w:spacing w:line="403" w:lineRule="exact"/>
        <w:ind w:leftChars="250" w:left="551" w:firstLineChars="100" w:firstLine="216"/>
        <w:rPr>
          <w:color w:val="000000"/>
          <w:spacing w:val="-2"/>
        </w:rPr>
      </w:pPr>
      <w:r w:rsidRPr="009352F8">
        <w:rPr>
          <w:rFonts w:hint="eastAsia"/>
          <w:color w:val="000000"/>
          <w:spacing w:val="-2"/>
        </w:rPr>
        <w:t>最低賃金の決定は、「船員の生計費」、「類似の船員の賃金」、「通常の事業の賃金支払能力」を考慮して、必要があると認めるときは近畿地方交通審議会に諮問を行うこととなっている。</w:t>
      </w:r>
    </w:p>
    <w:p w14:paraId="6EC6AB0F" w14:textId="77777777" w:rsidR="009611F1" w:rsidRPr="009352F8" w:rsidRDefault="009611F1" w:rsidP="009611F1">
      <w:pPr>
        <w:wordWrap w:val="0"/>
        <w:snapToGrid w:val="0"/>
        <w:spacing w:line="403" w:lineRule="exact"/>
        <w:ind w:leftChars="257" w:left="567" w:firstLineChars="92" w:firstLine="199"/>
        <w:rPr>
          <w:rFonts w:hint="eastAsia"/>
          <w:color w:val="000000"/>
          <w:spacing w:val="-2"/>
        </w:rPr>
      </w:pPr>
      <w:r w:rsidRPr="009352F8">
        <w:rPr>
          <w:rFonts w:hint="eastAsia"/>
          <w:color w:val="000000"/>
          <w:spacing w:val="-2"/>
        </w:rPr>
        <w:t>令和</w:t>
      </w:r>
      <w:r w:rsidR="004E49E7" w:rsidRPr="009352F8">
        <w:rPr>
          <w:rFonts w:hint="eastAsia"/>
          <w:color w:val="000000"/>
          <w:spacing w:val="-2"/>
        </w:rPr>
        <w:t>６</w:t>
      </w:r>
      <w:r w:rsidRPr="009352F8">
        <w:rPr>
          <w:rFonts w:hint="eastAsia"/>
          <w:color w:val="000000"/>
          <w:spacing w:val="-2"/>
        </w:rPr>
        <w:t>年度は、内航団体の労使中央交渉や消費者物価指数等諸般の状況等を考慮し、神戸運輸監理部長権限にかかる「内航鋼船運航業及び木船運航業」、「海上旅客運送業」、「漁業（沖合底びき網）」について、令和</w:t>
      </w:r>
      <w:r w:rsidR="004E49E7" w:rsidRPr="009352F8">
        <w:rPr>
          <w:rFonts w:hint="eastAsia"/>
          <w:color w:val="000000"/>
          <w:spacing w:val="-2"/>
        </w:rPr>
        <w:t>６</w:t>
      </w:r>
      <w:r w:rsidRPr="009352F8">
        <w:rPr>
          <w:rFonts w:hint="eastAsia"/>
          <w:color w:val="000000"/>
          <w:spacing w:val="-2"/>
        </w:rPr>
        <w:t>年８月</w:t>
      </w:r>
      <w:r w:rsidR="004E49E7" w:rsidRPr="009352F8">
        <w:rPr>
          <w:rFonts w:hint="eastAsia"/>
          <w:color w:val="000000"/>
          <w:spacing w:val="-2"/>
        </w:rPr>
        <w:t>２</w:t>
      </w:r>
      <w:r w:rsidRPr="009352F8">
        <w:rPr>
          <w:rFonts w:hint="eastAsia"/>
          <w:color w:val="000000"/>
          <w:spacing w:val="-2"/>
        </w:rPr>
        <w:t>日に諮問がなされ、近畿地方交通審議会神戸船員部会の下に各専門部会が設置され調査・審議が行われた。</w:t>
      </w:r>
    </w:p>
    <w:p w14:paraId="569D52F6" w14:textId="77777777" w:rsidR="009611F1" w:rsidRPr="009352F8" w:rsidRDefault="009611F1" w:rsidP="009611F1">
      <w:pPr>
        <w:wordWrap w:val="0"/>
        <w:snapToGrid w:val="0"/>
        <w:spacing w:line="403" w:lineRule="exact"/>
        <w:ind w:leftChars="257" w:left="567" w:firstLineChars="92" w:firstLine="199"/>
        <w:rPr>
          <w:rFonts w:hint="eastAsia"/>
          <w:color w:val="000000"/>
          <w:spacing w:val="-2"/>
        </w:rPr>
      </w:pPr>
      <w:r w:rsidRPr="009352F8">
        <w:rPr>
          <w:rFonts w:hint="eastAsia"/>
          <w:color w:val="000000"/>
          <w:spacing w:val="-2"/>
        </w:rPr>
        <w:t>その後、令和</w:t>
      </w:r>
      <w:r w:rsidR="004E49E7" w:rsidRPr="009352F8">
        <w:rPr>
          <w:rFonts w:hint="eastAsia"/>
          <w:color w:val="000000"/>
          <w:spacing w:val="-2"/>
        </w:rPr>
        <w:t>７</w:t>
      </w:r>
      <w:r w:rsidRPr="009352F8">
        <w:rPr>
          <w:rFonts w:hint="eastAsia"/>
          <w:color w:val="000000"/>
          <w:spacing w:val="-2"/>
        </w:rPr>
        <w:t>年１月１</w:t>
      </w:r>
      <w:r w:rsidR="004E49E7" w:rsidRPr="009352F8">
        <w:rPr>
          <w:rFonts w:hint="eastAsia"/>
          <w:color w:val="000000"/>
          <w:spacing w:val="-2"/>
        </w:rPr>
        <w:t>６</w:t>
      </w:r>
      <w:r w:rsidRPr="009352F8">
        <w:rPr>
          <w:rFonts w:hint="eastAsia"/>
          <w:color w:val="000000"/>
          <w:spacing w:val="-2"/>
        </w:rPr>
        <w:t>日に各最低賃金の改正について近畿地方交通審議会より答申があり、これを受けて</w:t>
      </w:r>
      <w:r w:rsidR="003F30B6" w:rsidRPr="009352F8">
        <w:rPr>
          <w:rFonts w:hint="eastAsia"/>
          <w:color w:val="000000"/>
          <w:spacing w:val="-2"/>
        </w:rPr>
        <w:t>同</w:t>
      </w:r>
      <w:r w:rsidRPr="009352F8">
        <w:rPr>
          <w:rFonts w:hint="eastAsia"/>
          <w:color w:val="000000"/>
          <w:spacing w:val="-2"/>
        </w:rPr>
        <w:t>年</w:t>
      </w:r>
      <w:r w:rsidR="004E49E7" w:rsidRPr="009352F8">
        <w:rPr>
          <w:rFonts w:hint="eastAsia"/>
          <w:color w:val="000000"/>
          <w:spacing w:val="-2"/>
        </w:rPr>
        <w:t>３</w:t>
      </w:r>
      <w:r w:rsidRPr="009352F8">
        <w:rPr>
          <w:rFonts w:hint="eastAsia"/>
          <w:color w:val="000000"/>
          <w:spacing w:val="-2"/>
        </w:rPr>
        <w:t>月</w:t>
      </w:r>
      <w:r w:rsidR="004E49E7" w:rsidRPr="009352F8">
        <w:rPr>
          <w:rFonts w:hint="eastAsia"/>
          <w:color w:val="000000"/>
          <w:spacing w:val="-2"/>
        </w:rPr>
        <w:t>２４</w:t>
      </w:r>
      <w:r w:rsidRPr="009352F8">
        <w:rPr>
          <w:rFonts w:hint="eastAsia"/>
          <w:color w:val="000000"/>
          <w:spacing w:val="-2"/>
        </w:rPr>
        <w:t>日に改正を決定、同</w:t>
      </w:r>
      <w:r w:rsidR="006A52BC" w:rsidRPr="009352F8">
        <w:rPr>
          <w:rFonts w:hint="eastAsia"/>
          <w:color w:val="000000"/>
          <w:spacing w:val="-2"/>
        </w:rPr>
        <w:t>年</w:t>
      </w:r>
      <w:r w:rsidRPr="009352F8">
        <w:rPr>
          <w:rFonts w:hint="eastAsia"/>
          <w:color w:val="000000"/>
          <w:spacing w:val="-2"/>
        </w:rPr>
        <w:t>４月</w:t>
      </w:r>
      <w:r w:rsidR="004E49E7" w:rsidRPr="009352F8">
        <w:rPr>
          <w:rFonts w:hint="eastAsia"/>
          <w:color w:val="000000"/>
          <w:spacing w:val="-2"/>
        </w:rPr>
        <w:t>２３</w:t>
      </w:r>
      <w:r w:rsidRPr="009352F8">
        <w:rPr>
          <w:rFonts w:hint="eastAsia"/>
          <w:color w:val="000000"/>
          <w:spacing w:val="-2"/>
        </w:rPr>
        <w:t>日に各最低賃金の改正が発効した。</w:t>
      </w:r>
    </w:p>
    <w:p w14:paraId="6C849296" w14:textId="77777777" w:rsidR="009611F1" w:rsidRPr="009352F8" w:rsidRDefault="009611F1" w:rsidP="009611F1">
      <w:pPr>
        <w:wordWrap w:val="0"/>
        <w:snapToGrid w:val="0"/>
        <w:spacing w:line="403" w:lineRule="exact"/>
        <w:ind w:leftChars="257" w:left="567" w:firstLineChars="92" w:firstLine="199"/>
        <w:rPr>
          <w:rFonts w:hint="eastAsia"/>
          <w:color w:val="000000"/>
          <w:spacing w:val="-2"/>
        </w:rPr>
      </w:pPr>
    </w:p>
    <w:p w14:paraId="34F881EC" w14:textId="77777777" w:rsidR="009611F1" w:rsidRPr="00627067" w:rsidRDefault="009611F1" w:rsidP="00727EC3">
      <w:pPr>
        <w:wordWrap w:val="0"/>
        <w:snapToGrid w:val="0"/>
        <w:spacing w:line="403" w:lineRule="exact"/>
        <w:ind w:firstLineChars="100" w:firstLine="217"/>
        <w:rPr>
          <w:rFonts w:hint="eastAsia"/>
          <w:b/>
          <w:color w:val="000000"/>
          <w:spacing w:val="-2"/>
        </w:rPr>
      </w:pPr>
      <w:r w:rsidRPr="00627067">
        <w:rPr>
          <w:rFonts w:hint="eastAsia"/>
          <w:b/>
          <w:color w:val="000000"/>
          <w:spacing w:val="-2"/>
        </w:rPr>
        <w:t>(3)　船員の福利厚生施設の状況</w:t>
      </w:r>
    </w:p>
    <w:p w14:paraId="3C9D1745" w14:textId="77777777" w:rsidR="009611F1" w:rsidRPr="00627067" w:rsidRDefault="009611F1" w:rsidP="009611F1">
      <w:pPr>
        <w:wordWrap w:val="0"/>
        <w:snapToGrid w:val="0"/>
        <w:spacing w:line="403" w:lineRule="exact"/>
        <w:ind w:leftChars="257" w:left="567" w:firstLineChars="92" w:firstLine="199"/>
        <w:rPr>
          <w:rFonts w:hint="eastAsia"/>
          <w:color w:val="000000"/>
          <w:spacing w:val="-2"/>
        </w:rPr>
      </w:pPr>
      <w:r w:rsidRPr="00627067">
        <w:rPr>
          <w:rFonts w:hint="eastAsia"/>
          <w:color w:val="000000"/>
          <w:spacing w:val="-2"/>
        </w:rPr>
        <w:t>(ｱ)　宿泊等施設</w:t>
      </w:r>
    </w:p>
    <w:p w14:paraId="7192986A" w14:textId="77777777" w:rsidR="009611F1" w:rsidRPr="00627067" w:rsidRDefault="009611F1" w:rsidP="009611F1">
      <w:pPr>
        <w:wordWrap w:val="0"/>
        <w:snapToGrid w:val="0"/>
        <w:spacing w:line="403" w:lineRule="exact"/>
        <w:ind w:leftChars="257" w:left="567" w:firstLineChars="342" w:firstLine="740"/>
        <w:rPr>
          <w:rFonts w:hint="eastAsia"/>
          <w:color w:val="000000"/>
          <w:spacing w:val="-2"/>
        </w:rPr>
      </w:pPr>
      <w:r w:rsidRPr="00627067">
        <w:rPr>
          <w:rFonts w:hint="eastAsia"/>
          <w:color w:val="000000"/>
          <w:spacing w:val="-2"/>
        </w:rPr>
        <w:t>管内の宿泊・休憩施設は、次のとおりである。</w:t>
      </w:r>
    </w:p>
    <w:p w14:paraId="1FEE1F5C" w14:textId="77777777" w:rsidR="009611F1" w:rsidRPr="00627067" w:rsidRDefault="009611F1" w:rsidP="009611F1">
      <w:pPr>
        <w:wordWrap w:val="0"/>
        <w:snapToGrid w:val="0"/>
        <w:spacing w:line="403" w:lineRule="exact"/>
        <w:ind w:leftChars="257" w:left="567" w:firstLineChars="92" w:firstLine="199"/>
        <w:rPr>
          <w:rFonts w:hint="eastAsia"/>
          <w:color w:val="000000"/>
          <w:spacing w:val="-2"/>
        </w:rPr>
      </w:pPr>
      <w:r w:rsidRPr="00627067">
        <w:rPr>
          <w:rFonts w:hint="eastAsia"/>
          <w:color w:val="000000"/>
          <w:spacing w:val="-2"/>
        </w:rPr>
        <w:t xml:space="preserve">      (一財) 日本船員厚生協会　神戸大倉山海員会館（エスカル神戸）</w:t>
      </w:r>
    </w:p>
    <w:p w14:paraId="0D35C1D9" w14:textId="77777777" w:rsidR="009611F1" w:rsidRPr="00627067" w:rsidRDefault="006D6C49" w:rsidP="006D6C49">
      <w:pPr>
        <w:wordWrap w:val="0"/>
        <w:snapToGrid w:val="0"/>
        <w:spacing w:line="403" w:lineRule="exact"/>
        <w:ind w:leftChars="257" w:left="567" w:firstLineChars="92" w:firstLine="199"/>
        <w:rPr>
          <w:rFonts w:hint="eastAsia"/>
          <w:color w:val="000000"/>
          <w:spacing w:val="-2"/>
        </w:rPr>
      </w:pPr>
      <w:r>
        <w:rPr>
          <w:color w:val="000000"/>
          <w:spacing w:val="-2"/>
        </w:rPr>
        <w:br w:type="page"/>
      </w:r>
      <w:r w:rsidR="009611F1" w:rsidRPr="00D56C6B">
        <w:rPr>
          <w:rFonts w:hint="eastAsia"/>
          <w:color w:val="FF0000"/>
          <w:spacing w:val="-2"/>
        </w:rPr>
        <w:lastRenderedPageBreak/>
        <w:t xml:space="preserve">　</w:t>
      </w:r>
      <w:r w:rsidR="009611F1" w:rsidRPr="00627067">
        <w:rPr>
          <w:rFonts w:hint="eastAsia"/>
          <w:color w:val="000000"/>
          <w:spacing w:val="-2"/>
        </w:rPr>
        <w:t xml:space="preserve"> (ｲ)　医療施設</w:t>
      </w:r>
    </w:p>
    <w:p w14:paraId="625A68DD" w14:textId="77777777" w:rsidR="009611F1" w:rsidRPr="00627067" w:rsidRDefault="009611F1" w:rsidP="00727EC3">
      <w:pPr>
        <w:wordWrap w:val="0"/>
        <w:snapToGrid w:val="0"/>
        <w:spacing w:line="403" w:lineRule="exact"/>
        <w:ind w:leftChars="257" w:left="567" w:firstLineChars="492" w:firstLine="1065"/>
        <w:rPr>
          <w:rFonts w:hint="eastAsia"/>
          <w:color w:val="000000"/>
          <w:spacing w:val="-2"/>
        </w:rPr>
      </w:pPr>
      <w:r w:rsidRPr="00627067">
        <w:rPr>
          <w:rFonts w:hint="eastAsia"/>
          <w:color w:val="000000"/>
          <w:spacing w:val="-2"/>
        </w:rPr>
        <w:t>管内の医療施設は、次のとおりである。</w:t>
      </w:r>
    </w:p>
    <w:p w14:paraId="4175C79E" w14:textId="77777777" w:rsidR="009611F1" w:rsidRPr="00627067" w:rsidRDefault="009611F1" w:rsidP="009611F1">
      <w:pPr>
        <w:wordWrap w:val="0"/>
        <w:snapToGrid w:val="0"/>
        <w:spacing w:line="403" w:lineRule="exact"/>
        <w:ind w:leftChars="257" w:left="567" w:firstLineChars="592" w:firstLine="1281"/>
        <w:rPr>
          <w:rFonts w:hint="eastAsia"/>
          <w:color w:val="000000"/>
          <w:spacing w:val="-2"/>
        </w:rPr>
      </w:pPr>
      <w:r w:rsidRPr="00627067">
        <w:rPr>
          <w:rFonts w:hint="eastAsia"/>
          <w:color w:val="000000"/>
          <w:spacing w:val="-2"/>
        </w:rPr>
        <w:t xml:space="preserve">（公社）日本海員掖済会　神戸掖済会病院 　　　　</w:t>
      </w:r>
    </w:p>
    <w:p w14:paraId="5E77D05D" w14:textId="77777777" w:rsidR="009611F1" w:rsidRPr="00627067" w:rsidRDefault="009611F1" w:rsidP="009611F1">
      <w:pPr>
        <w:wordWrap w:val="0"/>
        <w:snapToGrid w:val="0"/>
        <w:spacing w:line="403" w:lineRule="exact"/>
        <w:ind w:leftChars="257" w:left="567" w:firstLineChars="92" w:firstLine="199"/>
        <w:rPr>
          <w:rFonts w:hint="eastAsia"/>
          <w:color w:val="000000"/>
          <w:spacing w:val="-2"/>
        </w:rPr>
      </w:pPr>
      <w:r w:rsidRPr="00627067">
        <w:rPr>
          <w:rFonts w:hint="eastAsia"/>
          <w:color w:val="000000"/>
          <w:spacing w:val="-2"/>
        </w:rPr>
        <w:t xml:space="preserve">　　　　　（一財）神戸マリナーズ厚生会　神戸マリナーズ厚生会病院</w:t>
      </w:r>
    </w:p>
    <w:p w14:paraId="35816311" w14:textId="77777777" w:rsidR="00727EC3" w:rsidRDefault="00727EC3" w:rsidP="00727EC3">
      <w:pPr>
        <w:wordWrap w:val="0"/>
        <w:snapToGrid w:val="0"/>
        <w:spacing w:line="423" w:lineRule="exact"/>
        <w:rPr>
          <w:color w:val="FF0000"/>
          <w:spacing w:val="-2"/>
        </w:rPr>
      </w:pPr>
    </w:p>
    <w:p w14:paraId="3FC25081" w14:textId="77777777" w:rsidR="009611F1" w:rsidRPr="009352F8" w:rsidRDefault="009611F1" w:rsidP="00727EC3">
      <w:pPr>
        <w:wordWrap w:val="0"/>
        <w:snapToGrid w:val="0"/>
        <w:spacing w:line="423" w:lineRule="exact"/>
        <w:ind w:firstLineChars="100" w:firstLine="221"/>
        <w:rPr>
          <w:b/>
          <w:color w:val="000000"/>
        </w:rPr>
      </w:pPr>
      <w:r w:rsidRPr="009352F8">
        <w:rPr>
          <w:rFonts w:hAnsi="ＭＳ 明朝" w:hint="eastAsia"/>
          <w:b/>
          <w:color w:val="000000"/>
        </w:rPr>
        <w:t>(4)</w:t>
      </w:r>
      <w:r w:rsidR="00727EC3">
        <w:rPr>
          <w:rFonts w:hAnsi="ＭＳ 明朝" w:hint="eastAsia"/>
          <w:b/>
          <w:color w:val="000000"/>
        </w:rPr>
        <w:t xml:space="preserve">　</w:t>
      </w:r>
      <w:r w:rsidRPr="009352F8">
        <w:rPr>
          <w:rFonts w:hint="eastAsia"/>
          <w:b/>
          <w:color w:val="000000"/>
        </w:rPr>
        <w:t>船員の確保対策</w:t>
      </w:r>
    </w:p>
    <w:p w14:paraId="1C9729BA" w14:textId="77777777" w:rsidR="009611F1" w:rsidRPr="009352F8" w:rsidRDefault="009611F1" w:rsidP="00727EC3">
      <w:pPr>
        <w:wordWrap w:val="0"/>
        <w:snapToGrid w:val="0"/>
        <w:spacing w:line="416" w:lineRule="exact"/>
        <w:ind w:firstLineChars="350" w:firstLine="772"/>
        <w:rPr>
          <w:color w:val="000000"/>
        </w:rPr>
      </w:pPr>
      <w:r w:rsidRPr="009352F8">
        <w:rPr>
          <w:rFonts w:hint="eastAsia"/>
          <w:color w:val="000000"/>
        </w:rPr>
        <w:t>船員不足が顕在化してきている中、令和</w:t>
      </w:r>
      <w:r w:rsidR="004E49E7" w:rsidRPr="009352F8">
        <w:rPr>
          <w:rFonts w:hint="eastAsia"/>
          <w:color w:val="000000"/>
        </w:rPr>
        <w:t>６</w:t>
      </w:r>
      <w:r w:rsidRPr="009352F8">
        <w:rPr>
          <w:rFonts w:hint="eastAsia"/>
          <w:color w:val="000000"/>
        </w:rPr>
        <w:t>年度は次のとおり対策事業を実施した。</w:t>
      </w:r>
    </w:p>
    <w:p w14:paraId="6E287545" w14:textId="77777777" w:rsidR="009611F1" w:rsidRPr="009352F8" w:rsidRDefault="009611F1" w:rsidP="00727EC3">
      <w:pPr>
        <w:wordWrap w:val="0"/>
        <w:snapToGrid w:val="0"/>
        <w:spacing w:line="416" w:lineRule="exact"/>
        <w:ind w:firstLineChars="350" w:firstLine="772"/>
        <w:rPr>
          <w:color w:val="000000"/>
        </w:rPr>
      </w:pPr>
      <w:r w:rsidRPr="009352F8">
        <w:rPr>
          <w:rFonts w:hint="eastAsia"/>
          <w:color w:val="000000"/>
        </w:rPr>
        <w:t>(ｱ)　水産系高校生を対象とした内航海運事業者によるインターンシップ助成事業は、</w:t>
      </w:r>
      <w:r w:rsidR="000C69B2" w:rsidRPr="009352F8">
        <w:rPr>
          <w:rFonts w:hint="eastAsia"/>
          <w:color w:val="000000"/>
        </w:rPr>
        <w:t>４</w:t>
      </w:r>
      <w:r w:rsidRPr="009352F8">
        <w:rPr>
          <w:rFonts w:hint="eastAsia"/>
          <w:color w:val="000000"/>
        </w:rPr>
        <w:t>事業</w:t>
      </w:r>
    </w:p>
    <w:p w14:paraId="2127DAD2" w14:textId="77777777" w:rsidR="009611F1" w:rsidRPr="009352F8" w:rsidRDefault="009611F1" w:rsidP="00727EC3">
      <w:pPr>
        <w:wordWrap w:val="0"/>
        <w:snapToGrid w:val="0"/>
        <w:spacing w:line="416" w:lineRule="exact"/>
        <w:ind w:firstLineChars="500" w:firstLine="1102"/>
        <w:rPr>
          <w:color w:val="000000"/>
        </w:rPr>
      </w:pPr>
      <w:r w:rsidRPr="009352F8">
        <w:rPr>
          <w:rFonts w:hint="eastAsia"/>
          <w:color w:val="000000"/>
        </w:rPr>
        <w:t>者の協力を得て</w:t>
      </w:r>
      <w:r w:rsidR="004E49E7" w:rsidRPr="009352F8">
        <w:rPr>
          <w:rFonts w:hint="eastAsia"/>
          <w:color w:val="000000"/>
        </w:rPr>
        <w:t>５</w:t>
      </w:r>
      <w:r w:rsidRPr="009352F8">
        <w:rPr>
          <w:rFonts w:hint="eastAsia"/>
          <w:color w:val="000000"/>
        </w:rPr>
        <w:t>校</w:t>
      </w:r>
      <w:r w:rsidR="004E49E7" w:rsidRPr="009352F8">
        <w:rPr>
          <w:rFonts w:hint="eastAsia"/>
          <w:color w:val="000000"/>
        </w:rPr>
        <w:t>１９</w:t>
      </w:r>
      <w:r w:rsidRPr="009352F8">
        <w:rPr>
          <w:rFonts w:hint="eastAsia"/>
          <w:color w:val="000000"/>
        </w:rPr>
        <w:t>名に実施した。</w:t>
      </w:r>
    </w:p>
    <w:p w14:paraId="11025C6B" w14:textId="77777777" w:rsidR="009611F1" w:rsidRPr="009352F8" w:rsidRDefault="00727EC3" w:rsidP="00727EC3">
      <w:pPr>
        <w:wordWrap w:val="0"/>
        <w:snapToGrid w:val="0"/>
        <w:spacing w:line="416" w:lineRule="exact"/>
        <w:ind w:firstLineChars="350" w:firstLine="772"/>
        <w:rPr>
          <w:color w:val="000000"/>
        </w:rPr>
      </w:pPr>
      <w:r>
        <w:rPr>
          <w:rFonts w:hint="eastAsia"/>
          <w:color w:val="000000"/>
        </w:rPr>
        <w:t>(ｲ)</w:t>
      </w:r>
      <w:r w:rsidR="009611F1" w:rsidRPr="009352F8">
        <w:rPr>
          <w:rFonts w:hint="eastAsia"/>
          <w:color w:val="000000"/>
        </w:rPr>
        <w:t xml:space="preserve">　新たな分野から船員を確保・育成する事業者を支援する「船員計画雇用促進等事業」 </w:t>
      </w:r>
    </w:p>
    <w:p w14:paraId="22A03C34" w14:textId="77777777" w:rsidR="009611F1" w:rsidRPr="009352F8" w:rsidRDefault="009611F1" w:rsidP="00727EC3">
      <w:pPr>
        <w:wordWrap w:val="0"/>
        <w:snapToGrid w:val="0"/>
        <w:spacing w:line="416" w:lineRule="exact"/>
        <w:ind w:firstLineChars="500" w:firstLine="1102"/>
        <w:rPr>
          <w:rFonts w:hint="eastAsia"/>
          <w:color w:val="000000"/>
        </w:rPr>
      </w:pPr>
      <w:r w:rsidRPr="009352F8">
        <w:rPr>
          <w:rFonts w:hint="eastAsia"/>
          <w:color w:val="000000"/>
        </w:rPr>
        <w:t>について</w:t>
      </w:r>
      <w:r w:rsidR="00E2081E" w:rsidRPr="009352F8">
        <w:rPr>
          <w:rFonts w:hint="eastAsia"/>
          <w:color w:val="000000"/>
        </w:rPr>
        <w:t>、３</w:t>
      </w:r>
      <w:r w:rsidRPr="009352F8">
        <w:rPr>
          <w:rFonts w:hint="eastAsia"/>
          <w:color w:val="000000"/>
        </w:rPr>
        <w:t>事業者（</w:t>
      </w:r>
      <w:r w:rsidR="00E2081E" w:rsidRPr="009352F8">
        <w:rPr>
          <w:rFonts w:hint="eastAsia"/>
          <w:color w:val="000000"/>
        </w:rPr>
        <w:t>１７</w:t>
      </w:r>
      <w:r w:rsidRPr="009352F8">
        <w:rPr>
          <w:rFonts w:hint="eastAsia"/>
          <w:color w:val="000000"/>
        </w:rPr>
        <w:t>人）に対して１</w:t>
      </w:r>
      <w:r w:rsidR="006D6C49" w:rsidRPr="009352F8">
        <w:rPr>
          <w:rFonts w:hint="eastAsia"/>
          <w:color w:val="000000"/>
        </w:rPr>
        <w:t>,</w:t>
      </w:r>
      <w:r w:rsidR="00E2081E" w:rsidRPr="009352F8">
        <w:rPr>
          <w:rFonts w:hint="eastAsia"/>
          <w:color w:val="000000"/>
        </w:rPr>
        <w:t>９６</w:t>
      </w:r>
      <w:r w:rsidRPr="009352F8">
        <w:rPr>
          <w:rFonts w:hint="eastAsia"/>
          <w:color w:val="000000"/>
        </w:rPr>
        <w:t>０</w:t>
      </w:r>
      <w:r w:rsidR="006D6C49" w:rsidRPr="009352F8">
        <w:rPr>
          <w:rFonts w:hint="eastAsia"/>
          <w:color w:val="000000"/>
        </w:rPr>
        <w:t>,</w:t>
      </w:r>
      <w:r w:rsidRPr="009352F8">
        <w:rPr>
          <w:rFonts w:hint="eastAsia"/>
          <w:color w:val="000000"/>
        </w:rPr>
        <w:t>０００円の助成金を支給した。</w:t>
      </w:r>
    </w:p>
    <w:p w14:paraId="78326DBB" w14:textId="77777777" w:rsidR="00727EC3" w:rsidRDefault="009611F1" w:rsidP="00727EC3">
      <w:pPr>
        <w:wordWrap w:val="0"/>
        <w:snapToGrid w:val="0"/>
        <w:spacing w:line="416" w:lineRule="exact"/>
        <w:ind w:leftChars="350" w:left="1323" w:hangingChars="250" w:hanging="551"/>
        <w:rPr>
          <w:color w:val="000000"/>
        </w:rPr>
      </w:pPr>
      <w:r w:rsidRPr="009352F8">
        <w:rPr>
          <w:rFonts w:hint="eastAsia"/>
          <w:color w:val="000000"/>
        </w:rPr>
        <w:t>(ｳ)</w:t>
      </w:r>
      <w:r w:rsidRPr="009352F8">
        <w:rPr>
          <w:color w:val="000000"/>
        </w:rPr>
        <w:t xml:space="preserve">  </w:t>
      </w:r>
      <w:r w:rsidRPr="009352F8">
        <w:rPr>
          <w:rFonts w:hint="eastAsia"/>
          <w:color w:val="000000"/>
        </w:rPr>
        <w:t>神戸地区内航船員確保対策協議会、神戸海事地域人材確保連携協議会と連携して</w:t>
      </w:r>
      <w:r w:rsidR="00D5237F" w:rsidRPr="009352F8">
        <w:rPr>
          <w:rFonts w:hint="eastAsia"/>
          <w:color w:val="000000"/>
        </w:rPr>
        <w:t>令和</w:t>
      </w:r>
      <w:r w:rsidR="004E49E7" w:rsidRPr="009352F8">
        <w:rPr>
          <w:rFonts w:hint="eastAsia"/>
          <w:color w:val="000000"/>
        </w:rPr>
        <w:t>６</w:t>
      </w:r>
    </w:p>
    <w:p w14:paraId="41A88CC7" w14:textId="77777777" w:rsidR="009611F1" w:rsidRPr="009352F8" w:rsidRDefault="00D5237F" w:rsidP="00727EC3">
      <w:pPr>
        <w:wordWrap w:val="0"/>
        <w:snapToGrid w:val="0"/>
        <w:spacing w:line="416" w:lineRule="exact"/>
        <w:ind w:leftChars="500" w:left="1322" w:hangingChars="100" w:hanging="220"/>
        <w:rPr>
          <w:rFonts w:hint="eastAsia"/>
          <w:color w:val="000000"/>
        </w:rPr>
      </w:pPr>
      <w:r w:rsidRPr="009352F8">
        <w:rPr>
          <w:rFonts w:hint="eastAsia"/>
          <w:color w:val="000000"/>
        </w:rPr>
        <w:t>年度に</w:t>
      </w:r>
      <w:r w:rsidR="009611F1" w:rsidRPr="009352F8">
        <w:rPr>
          <w:rFonts w:hint="eastAsia"/>
          <w:color w:val="000000"/>
        </w:rPr>
        <w:t>実施した事業は、第１表のとおりである。</w:t>
      </w:r>
    </w:p>
    <w:p w14:paraId="7A2D9338" w14:textId="77777777" w:rsidR="009611F1" w:rsidRPr="00B246EF" w:rsidRDefault="009611F1" w:rsidP="009611F1">
      <w:pPr>
        <w:snapToGrid w:val="0"/>
        <w:spacing w:line="403" w:lineRule="exact"/>
        <w:jc w:val="left"/>
        <w:rPr>
          <w:color w:val="FF0000"/>
        </w:rPr>
      </w:pPr>
    </w:p>
    <w:p w14:paraId="4175BEE2" w14:textId="77777777" w:rsidR="009611F1" w:rsidRDefault="009611F1" w:rsidP="009611F1">
      <w:pPr>
        <w:snapToGrid w:val="0"/>
        <w:spacing w:line="403" w:lineRule="exact"/>
        <w:jc w:val="left"/>
        <w:rPr>
          <w:color w:val="000000"/>
        </w:rPr>
      </w:pPr>
      <w:r w:rsidRPr="00232629">
        <w:rPr>
          <w:rFonts w:hint="eastAsia"/>
          <w:color w:val="000000"/>
        </w:rPr>
        <w:t>第１表　内航船員確保対策事業</w:t>
      </w:r>
    </w:p>
    <w:p w14:paraId="5D28C189" w14:textId="77777777" w:rsidR="006D6C49" w:rsidRPr="00232629" w:rsidRDefault="006D6C49" w:rsidP="009611F1">
      <w:pPr>
        <w:snapToGrid w:val="0"/>
        <w:spacing w:line="403" w:lineRule="exact"/>
        <w:jc w:val="left"/>
        <w:rPr>
          <w:rFonts w:hint="eastAsia"/>
          <w:color w:val="000000"/>
        </w:rPr>
      </w:pPr>
    </w:p>
    <w:tbl>
      <w:tblPr>
        <w:tblW w:w="9938" w:type="dxa"/>
        <w:jc w:val="center"/>
        <w:tblCellMar>
          <w:left w:w="99" w:type="dxa"/>
          <w:right w:w="99" w:type="dxa"/>
        </w:tblCellMar>
        <w:tblLook w:val="04A0" w:firstRow="1" w:lastRow="0" w:firstColumn="1" w:lastColumn="0" w:noHBand="0" w:noVBand="1"/>
      </w:tblPr>
      <w:tblGrid>
        <w:gridCol w:w="2283"/>
        <w:gridCol w:w="1418"/>
        <w:gridCol w:w="1417"/>
        <w:gridCol w:w="4820"/>
      </w:tblGrid>
      <w:tr w:rsidR="009611F1" w:rsidRPr="00D56C6B" w14:paraId="53D1BE84" w14:textId="77777777" w:rsidTr="00E85295">
        <w:trPr>
          <w:trHeight w:val="465"/>
          <w:jc w:val="cent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9203" w14:textId="77777777" w:rsidR="009611F1" w:rsidRPr="00232629" w:rsidRDefault="009611F1" w:rsidP="00E85295">
            <w:pPr>
              <w:widowControl/>
              <w:jc w:val="center"/>
              <w:rPr>
                <w:rFonts w:hAnsi="ＭＳ 明朝" w:cs="ＭＳ Ｐゴシック"/>
                <w:b/>
                <w:bCs/>
                <w:color w:val="000000"/>
                <w:kern w:val="0"/>
                <w:sz w:val="20"/>
                <w:szCs w:val="20"/>
              </w:rPr>
            </w:pPr>
            <w:r w:rsidRPr="00232629">
              <w:rPr>
                <w:rFonts w:hAnsi="ＭＳ 明朝" w:cs="ＭＳ Ｐゴシック" w:hint="eastAsia"/>
                <w:b/>
                <w:bCs/>
                <w:color w:val="000000"/>
                <w:kern w:val="0"/>
                <w:sz w:val="20"/>
                <w:szCs w:val="20"/>
              </w:rPr>
              <w:t>行　事　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0F76DA" w14:textId="77777777" w:rsidR="009611F1" w:rsidRPr="00232629" w:rsidRDefault="009611F1" w:rsidP="00E85295">
            <w:pPr>
              <w:widowControl/>
              <w:jc w:val="center"/>
              <w:rPr>
                <w:rFonts w:hAnsi="ＭＳ 明朝" w:cs="ＭＳ Ｐゴシック"/>
                <w:b/>
                <w:bCs/>
                <w:color w:val="000000"/>
                <w:kern w:val="0"/>
                <w:sz w:val="20"/>
                <w:szCs w:val="20"/>
              </w:rPr>
            </w:pPr>
            <w:r w:rsidRPr="00232629">
              <w:rPr>
                <w:rFonts w:hAnsi="ＭＳ 明朝" w:cs="ＭＳ Ｐゴシック" w:hint="eastAsia"/>
                <w:b/>
                <w:bCs/>
                <w:color w:val="000000"/>
                <w:kern w:val="0"/>
                <w:sz w:val="20"/>
                <w:szCs w:val="20"/>
              </w:rPr>
              <w:t>実施日（回数）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4F431D" w14:textId="77777777" w:rsidR="009611F1" w:rsidRPr="00232629" w:rsidRDefault="009611F1" w:rsidP="00E85295">
            <w:pPr>
              <w:widowControl/>
              <w:jc w:val="center"/>
              <w:rPr>
                <w:rFonts w:hAnsi="ＭＳ 明朝" w:cs="ＭＳ Ｐゴシック"/>
                <w:b/>
                <w:bCs/>
                <w:color w:val="000000"/>
                <w:kern w:val="0"/>
                <w:sz w:val="20"/>
                <w:szCs w:val="20"/>
              </w:rPr>
            </w:pPr>
            <w:r w:rsidRPr="00232629">
              <w:rPr>
                <w:rFonts w:hAnsi="ＭＳ 明朝" w:cs="ＭＳ Ｐゴシック" w:hint="eastAsia"/>
                <w:b/>
                <w:bCs/>
                <w:color w:val="000000"/>
                <w:kern w:val="0"/>
                <w:sz w:val="20"/>
                <w:szCs w:val="20"/>
              </w:rPr>
              <w:t>対　象</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1FCE9909" w14:textId="77777777" w:rsidR="009611F1" w:rsidRPr="00232629" w:rsidRDefault="009611F1" w:rsidP="00E85295">
            <w:pPr>
              <w:widowControl/>
              <w:jc w:val="center"/>
              <w:rPr>
                <w:rFonts w:hAnsi="ＭＳ 明朝" w:cs="ＭＳ Ｐゴシック"/>
                <w:b/>
                <w:bCs/>
                <w:color w:val="000000"/>
                <w:kern w:val="0"/>
                <w:sz w:val="20"/>
                <w:szCs w:val="20"/>
              </w:rPr>
            </w:pPr>
            <w:r w:rsidRPr="00232629">
              <w:rPr>
                <w:rFonts w:hAnsi="ＭＳ 明朝" w:cs="ＭＳ Ｐゴシック" w:hint="eastAsia"/>
                <w:b/>
                <w:bCs/>
                <w:color w:val="000000"/>
                <w:kern w:val="0"/>
                <w:sz w:val="20"/>
                <w:szCs w:val="20"/>
              </w:rPr>
              <w:t>概　　要</w:t>
            </w:r>
          </w:p>
        </w:tc>
      </w:tr>
      <w:tr w:rsidR="009611F1" w:rsidRPr="00D56C6B" w14:paraId="67562F95" w14:textId="77777777" w:rsidTr="00E85295">
        <w:trPr>
          <w:trHeight w:val="1234"/>
          <w:jc w:val="center"/>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3086BC66"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出前授業</w:t>
            </w:r>
          </w:p>
        </w:tc>
        <w:tc>
          <w:tcPr>
            <w:tcW w:w="1418" w:type="dxa"/>
            <w:tcBorders>
              <w:top w:val="nil"/>
              <w:left w:val="nil"/>
              <w:bottom w:val="single" w:sz="4" w:space="0" w:color="auto"/>
              <w:right w:val="single" w:sz="4" w:space="0" w:color="auto"/>
            </w:tcBorders>
            <w:shd w:val="clear" w:color="auto" w:fill="auto"/>
            <w:vAlign w:val="center"/>
            <w:hideMark/>
          </w:tcPr>
          <w:p w14:paraId="3BF664DB" w14:textId="77777777" w:rsidR="009611F1" w:rsidRPr="009352F8" w:rsidRDefault="009611F1"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通年</w:t>
            </w:r>
          </w:p>
          <w:p w14:paraId="7687EA31" w14:textId="77777777" w:rsidR="009611F1" w:rsidRPr="009352F8" w:rsidRDefault="009611F1"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w:t>
            </w:r>
            <w:r w:rsidR="00E2081E" w:rsidRPr="009352F8">
              <w:rPr>
                <w:rFonts w:hAnsi="ＭＳ 明朝" w:cs="ＭＳ Ｐゴシック" w:hint="eastAsia"/>
                <w:color w:val="000000"/>
                <w:kern w:val="0"/>
                <w:sz w:val="20"/>
                <w:szCs w:val="20"/>
              </w:rPr>
              <w:t>８</w:t>
            </w:r>
            <w:r w:rsidRPr="009352F8">
              <w:rPr>
                <w:rFonts w:hAnsi="ＭＳ 明朝" w:cs="ＭＳ Ｐゴシック" w:hint="eastAsia"/>
                <w:color w:val="000000"/>
                <w:kern w:val="0"/>
                <w:sz w:val="20"/>
                <w:szCs w:val="20"/>
              </w:rPr>
              <w:t>回）</w:t>
            </w:r>
          </w:p>
        </w:tc>
        <w:tc>
          <w:tcPr>
            <w:tcW w:w="1417" w:type="dxa"/>
            <w:tcBorders>
              <w:top w:val="nil"/>
              <w:left w:val="nil"/>
              <w:bottom w:val="single" w:sz="4" w:space="0" w:color="auto"/>
              <w:right w:val="single" w:sz="4" w:space="0" w:color="auto"/>
            </w:tcBorders>
            <w:shd w:val="clear" w:color="auto" w:fill="auto"/>
            <w:noWrap/>
            <w:vAlign w:val="center"/>
            <w:hideMark/>
          </w:tcPr>
          <w:p w14:paraId="57304253" w14:textId="77777777" w:rsidR="009611F1" w:rsidRPr="009352F8" w:rsidRDefault="009611F1"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小・中学生等</w:t>
            </w:r>
          </w:p>
        </w:tc>
        <w:tc>
          <w:tcPr>
            <w:tcW w:w="4820" w:type="dxa"/>
            <w:tcBorders>
              <w:top w:val="nil"/>
              <w:left w:val="nil"/>
              <w:bottom w:val="single" w:sz="4" w:space="0" w:color="auto"/>
              <w:right w:val="single" w:sz="4" w:space="0" w:color="auto"/>
            </w:tcBorders>
            <w:shd w:val="clear" w:color="auto" w:fill="auto"/>
            <w:hideMark/>
          </w:tcPr>
          <w:p w14:paraId="716D52F9"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海の仕事や船員という仕事に対する関心を深めることを目的に、総合学習授業に海事関係者</w:t>
            </w:r>
            <w:r w:rsidR="00A66622" w:rsidRPr="009352F8">
              <w:rPr>
                <w:rFonts w:hAnsi="ＭＳ 明朝" w:cs="ＭＳ Ｐゴシック" w:hint="eastAsia"/>
                <w:color w:val="000000"/>
                <w:kern w:val="0"/>
                <w:sz w:val="20"/>
                <w:szCs w:val="20"/>
              </w:rPr>
              <w:t>等</w:t>
            </w:r>
            <w:r w:rsidRPr="009352F8">
              <w:rPr>
                <w:rFonts w:hAnsi="ＭＳ 明朝" w:cs="ＭＳ Ｐゴシック" w:hint="eastAsia"/>
                <w:color w:val="000000"/>
                <w:kern w:val="0"/>
                <w:sz w:val="20"/>
                <w:szCs w:val="20"/>
              </w:rPr>
              <w:t>を講師として派遣し、海事教材を使用した授業を実施。</w:t>
            </w:r>
          </w:p>
          <w:p w14:paraId="0A151F15" w14:textId="77777777" w:rsidR="009611F1" w:rsidRPr="009352F8" w:rsidRDefault="009611F1" w:rsidP="00E85295">
            <w:pPr>
              <w:widowControl/>
              <w:jc w:val="left"/>
              <w:rPr>
                <w:rFonts w:hAnsi="ＭＳ 明朝" w:cs="ＭＳ Ｐゴシック" w:hint="eastAsia"/>
                <w:color w:val="000000"/>
                <w:kern w:val="0"/>
                <w:sz w:val="20"/>
                <w:szCs w:val="20"/>
              </w:rPr>
            </w:pPr>
          </w:p>
        </w:tc>
      </w:tr>
      <w:tr w:rsidR="009611F1" w:rsidRPr="00D56C6B" w14:paraId="5C782F51" w14:textId="77777777" w:rsidTr="00E85295">
        <w:trPr>
          <w:trHeight w:val="1234"/>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706C67DA" w14:textId="77777777" w:rsidR="009611F1" w:rsidRPr="009352F8" w:rsidRDefault="009611F1" w:rsidP="00E85295">
            <w:pPr>
              <w:widowControl/>
              <w:jc w:val="left"/>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出前授業（</w:t>
            </w:r>
            <w:r w:rsidR="00E2081E" w:rsidRPr="009352F8">
              <w:rPr>
                <w:rFonts w:hAnsi="ＭＳ 明朝" w:cs="ＭＳ Ｐゴシック" w:hint="eastAsia"/>
                <w:color w:val="000000"/>
                <w:kern w:val="0"/>
                <w:sz w:val="20"/>
                <w:szCs w:val="20"/>
              </w:rPr>
              <w:t>工業</w:t>
            </w:r>
            <w:r w:rsidRPr="009352F8">
              <w:rPr>
                <w:rFonts w:hAnsi="ＭＳ 明朝" w:cs="ＭＳ Ｐゴシック" w:hint="eastAsia"/>
                <w:color w:val="000000"/>
                <w:kern w:val="0"/>
                <w:sz w:val="20"/>
                <w:szCs w:val="20"/>
              </w:rPr>
              <w:t>高校）</w:t>
            </w:r>
          </w:p>
        </w:tc>
        <w:tc>
          <w:tcPr>
            <w:tcW w:w="1418" w:type="dxa"/>
            <w:tcBorders>
              <w:top w:val="nil"/>
              <w:left w:val="nil"/>
              <w:bottom w:val="single" w:sz="4" w:space="0" w:color="auto"/>
              <w:right w:val="single" w:sz="4" w:space="0" w:color="auto"/>
            </w:tcBorders>
            <w:shd w:val="clear" w:color="auto" w:fill="auto"/>
            <w:vAlign w:val="center"/>
          </w:tcPr>
          <w:p w14:paraId="09D918A6" w14:textId="77777777" w:rsidR="009611F1" w:rsidRPr="009352F8" w:rsidRDefault="00A66622"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通年</w:t>
            </w:r>
          </w:p>
          <w:p w14:paraId="689354EB" w14:textId="77777777" w:rsidR="00A66622" w:rsidRPr="009352F8" w:rsidRDefault="00A66622"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（４回）</w:t>
            </w:r>
          </w:p>
        </w:tc>
        <w:tc>
          <w:tcPr>
            <w:tcW w:w="1417" w:type="dxa"/>
            <w:tcBorders>
              <w:top w:val="nil"/>
              <w:left w:val="nil"/>
              <w:bottom w:val="single" w:sz="4" w:space="0" w:color="auto"/>
              <w:right w:val="single" w:sz="4" w:space="0" w:color="auto"/>
            </w:tcBorders>
            <w:shd w:val="clear" w:color="auto" w:fill="auto"/>
            <w:noWrap/>
            <w:vAlign w:val="center"/>
          </w:tcPr>
          <w:p w14:paraId="772DB98C" w14:textId="77777777" w:rsidR="009611F1" w:rsidRPr="009352F8" w:rsidRDefault="00E2081E"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工業</w:t>
            </w:r>
            <w:r w:rsidR="009611F1" w:rsidRPr="009352F8">
              <w:rPr>
                <w:rFonts w:hAnsi="ＭＳ 明朝" w:cs="ＭＳ Ｐゴシック" w:hint="eastAsia"/>
                <w:color w:val="000000"/>
                <w:kern w:val="0"/>
                <w:sz w:val="20"/>
                <w:szCs w:val="20"/>
              </w:rPr>
              <w:t>高校生</w:t>
            </w:r>
          </w:p>
        </w:tc>
        <w:tc>
          <w:tcPr>
            <w:tcW w:w="4820" w:type="dxa"/>
            <w:tcBorders>
              <w:top w:val="nil"/>
              <w:left w:val="nil"/>
              <w:bottom w:val="single" w:sz="4" w:space="0" w:color="auto"/>
              <w:right w:val="single" w:sz="4" w:space="0" w:color="auto"/>
            </w:tcBorders>
            <w:shd w:val="clear" w:color="auto" w:fill="auto"/>
          </w:tcPr>
          <w:p w14:paraId="30342B91" w14:textId="77777777" w:rsidR="009611F1" w:rsidRPr="009352F8" w:rsidRDefault="00A66622" w:rsidP="00E85295">
            <w:pPr>
              <w:widowControl/>
              <w:jc w:val="left"/>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船員の仕事に理解を深め、将来の進路選択の1つとしてもらうことを目的に、船員の仕事や勤務形態・休暇・船内生活等について説明する授業を実施。</w:t>
            </w:r>
          </w:p>
        </w:tc>
      </w:tr>
      <w:tr w:rsidR="009611F1" w:rsidRPr="00D56C6B" w14:paraId="14FE55B5" w14:textId="77777777" w:rsidTr="00E85295">
        <w:trPr>
          <w:trHeight w:val="1122"/>
          <w:jc w:val="center"/>
        </w:trPr>
        <w:tc>
          <w:tcPr>
            <w:tcW w:w="2283" w:type="dxa"/>
            <w:tcBorders>
              <w:top w:val="nil"/>
              <w:left w:val="single" w:sz="4" w:space="0" w:color="auto"/>
              <w:bottom w:val="single" w:sz="4" w:space="0" w:color="auto"/>
              <w:right w:val="single" w:sz="4" w:space="0" w:color="auto"/>
            </w:tcBorders>
            <w:shd w:val="clear" w:color="auto" w:fill="auto"/>
            <w:vAlign w:val="center"/>
            <w:hideMark/>
          </w:tcPr>
          <w:p w14:paraId="09BC27DF"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海技大学校施設見学</w:t>
            </w:r>
          </w:p>
          <w:p w14:paraId="125249A4"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及び練習船「海技丸」体験乗船会</w:t>
            </w:r>
          </w:p>
        </w:tc>
        <w:tc>
          <w:tcPr>
            <w:tcW w:w="1418" w:type="dxa"/>
            <w:tcBorders>
              <w:top w:val="nil"/>
              <w:left w:val="nil"/>
              <w:bottom w:val="single" w:sz="4" w:space="0" w:color="auto"/>
              <w:right w:val="single" w:sz="4" w:space="0" w:color="auto"/>
            </w:tcBorders>
            <w:shd w:val="clear" w:color="auto" w:fill="auto"/>
            <w:vAlign w:val="center"/>
            <w:hideMark/>
          </w:tcPr>
          <w:p w14:paraId="79DFD1D2" w14:textId="77777777" w:rsidR="007A0A25" w:rsidRPr="009352F8" w:rsidRDefault="007A0A25"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令和６年</w:t>
            </w:r>
          </w:p>
          <w:p w14:paraId="1A815CCD" w14:textId="77777777" w:rsidR="009611F1" w:rsidRPr="009352F8" w:rsidRDefault="00E820D3"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７月１５日</w:t>
            </w:r>
          </w:p>
        </w:tc>
        <w:tc>
          <w:tcPr>
            <w:tcW w:w="1417" w:type="dxa"/>
            <w:tcBorders>
              <w:top w:val="nil"/>
              <w:left w:val="nil"/>
              <w:bottom w:val="single" w:sz="4" w:space="0" w:color="auto"/>
              <w:right w:val="single" w:sz="4" w:space="0" w:color="auto"/>
            </w:tcBorders>
            <w:shd w:val="clear" w:color="auto" w:fill="auto"/>
            <w:vAlign w:val="center"/>
            <w:hideMark/>
          </w:tcPr>
          <w:p w14:paraId="6FD1F385" w14:textId="77777777" w:rsidR="009611F1" w:rsidRPr="009352F8" w:rsidRDefault="009611F1"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工業高校生</w:t>
            </w:r>
          </w:p>
          <w:p w14:paraId="6478275B" w14:textId="77777777" w:rsidR="009611F1" w:rsidRPr="009352F8" w:rsidRDefault="009611F1"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及び教員</w:t>
            </w:r>
          </w:p>
        </w:tc>
        <w:tc>
          <w:tcPr>
            <w:tcW w:w="4820" w:type="dxa"/>
            <w:tcBorders>
              <w:top w:val="nil"/>
              <w:left w:val="nil"/>
              <w:bottom w:val="single" w:sz="4" w:space="0" w:color="auto"/>
              <w:right w:val="single" w:sz="4" w:space="0" w:color="auto"/>
            </w:tcBorders>
            <w:shd w:val="clear" w:color="auto" w:fill="auto"/>
            <w:vAlign w:val="center"/>
            <w:hideMark/>
          </w:tcPr>
          <w:p w14:paraId="708AB994"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近畿内航船員対策協議会と連携し、主に機関部の若年内航船員確保を目的とした海技大学校施設見学及び</w:t>
            </w:r>
            <w:r w:rsidR="00A66622" w:rsidRPr="009352F8">
              <w:rPr>
                <w:rFonts w:hAnsi="ＭＳ 明朝" w:cs="ＭＳ Ｐゴシック" w:hint="eastAsia"/>
                <w:color w:val="000000"/>
                <w:kern w:val="0"/>
                <w:sz w:val="20"/>
                <w:szCs w:val="20"/>
              </w:rPr>
              <w:t>海技丸の船内見学</w:t>
            </w:r>
            <w:r w:rsidRPr="009352F8">
              <w:rPr>
                <w:rFonts w:hAnsi="ＭＳ 明朝" w:cs="ＭＳ Ｐゴシック" w:hint="eastAsia"/>
                <w:color w:val="000000"/>
                <w:kern w:val="0"/>
                <w:sz w:val="20"/>
                <w:szCs w:val="20"/>
              </w:rPr>
              <w:t>を実施。</w:t>
            </w:r>
          </w:p>
        </w:tc>
      </w:tr>
      <w:tr w:rsidR="009611F1" w:rsidRPr="00D56C6B" w14:paraId="04713FEA" w14:textId="77777777" w:rsidTr="00E85295">
        <w:trPr>
          <w:trHeight w:val="720"/>
          <w:jc w:val="center"/>
        </w:trPr>
        <w:tc>
          <w:tcPr>
            <w:tcW w:w="2283" w:type="dxa"/>
            <w:tcBorders>
              <w:top w:val="nil"/>
              <w:left w:val="single" w:sz="4" w:space="0" w:color="auto"/>
              <w:right w:val="single" w:sz="4" w:space="0" w:color="auto"/>
            </w:tcBorders>
            <w:shd w:val="clear" w:color="auto" w:fill="auto"/>
            <w:vAlign w:val="center"/>
            <w:hideMark/>
          </w:tcPr>
          <w:p w14:paraId="7C2ACCCE"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親子交流海洋教室</w:t>
            </w:r>
          </w:p>
        </w:tc>
        <w:tc>
          <w:tcPr>
            <w:tcW w:w="1418" w:type="dxa"/>
            <w:tcBorders>
              <w:top w:val="nil"/>
              <w:left w:val="nil"/>
              <w:bottom w:val="single" w:sz="4" w:space="0" w:color="auto"/>
              <w:right w:val="single" w:sz="4" w:space="0" w:color="auto"/>
            </w:tcBorders>
            <w:shd w:val="clear" w:color="auto" w:fill="auto"/>
            <w:vAlign w:val="center"/>
            <w:hideMark/>
          </w:tcPr>
          <w:p w14:paraId="10FFE2B1" w14:textId="77777777" w:rsidR="007A0A25" w:rsidRPr="009352F8" w:rsidRDefault="007A0A25"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令和６年</w:t>
            </w:r>
          </w:p>
          <w:p w14:paraId="43A84A7C" w14:textId="77777777" w:rsidR="009611F1" w:rsidRPr="009352F8" w:rsidRDefault="009611F1"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８月２</w:t>
            </w:r>
            <w:r w:rsidR="00E820D3" w:rsidRPr="009352F8">
              <w:rPr>
                <w:rFonts w:hAnsi="ＭＳ 明朝" w:cs="ＭＳ Ｐゴシック" w:hint="eastAsia"/>
                <w:color w:val="000000"/>
                <w:kern w:val="0"/>
                <w:sz w:val="20"/>
                <w:szCs w:val="20"/>
              </w:rPr>
              <w:t>５</w:t>
            </w:r>
            <w:r w:rsidRPr="009352F8">
              <w:rPr>
                <w:rFonts w:hAnsi="ＭＳ 明朝" w:cs="ＭＳ Ｐゴシック" w:hint="eastAsia"/>
                <w:color w:val="000000"/>
                <w:kern w:val="0"/>
                <w:sz w:val="20"/>
                <w:szCs w:val="20"/>
              </w:rPr>
              <w:t>日</w:t>
            </w:r>
          </w:p>
        </w:tc>
        <w:tc>
          <w:tcPr>
            <w:tcW w:w="1417" w:type="dxa"/>
            <w:tcBorders>
              <w:top w:val="nil"/>
              <w:left w:val="nil"/>
              <w:right w:val="single" w:sz="4" w:space="0" w:color="auto"/>
            </w:tcBorders>
            <w:shd w:val="clear" w:color="auto" w:fill="auto"/>
            <w:vAlign w:val="center"/>
            <w:hideMark/>
          </w:tcPr>
          <w:p w14:paraId="2A3E5B01" w14:textId="77777777" w:rsidR="009611F1" w:rsidRPr="009352F8" w:rsidRDefault="009611F1"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小・中学生</w:t>
            </w:r>
          </w:p>
          <w:p w14:paraId="3535F4AE" w14:textId="77777777" w:rsidR="009611F1" w:rsidRPr="009352F8" w:rsidRDefault="009611F1"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親子</w:t>
            </w:r>
          </w:p>
        </w:tc>
        <w:tc>
          <w:tcPr>
            <w:tcW w:w="4820" w:type="dxa"/>
            <w:tcBorders>
              <w:top w:val="nil"/>
              <w:left w:val="nil"/>
              <w:right w:val="single" w:sz="4" w:space="0" w:color="auto"/>
            </w:tcBorders>
            <w:shd w:val="clear" w:color="auto" w:fill="auto"/>
            <w:vAlign w:val="center"/>
            <w:hideMark/>
          </w:tcPr>
          <w:p w14:paraId="71F87D57" w14:textId="77777777" w:rsidR="009611F1" w:rsidRPr="009352F8" w:rsidRDefault="009611F1" w:rsidP="00E85295">
            <w:pPr>
              <w:widowControl/>
              <w:jc w:val="left"/>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神戸市・</w:t>
            </w:r>
            <w:r w:rsidR="003F30B6" w:rsidRPr="009352F8">
              <w:rPr>
                <w:rFonts w:hAnsi="ＭＳ 明朝" w:cs="ＭＳ Ｐゴシック" w:hint="eastAsia"/>
                <w:color w:val="000000"/>
                <w:kern w:val="0"/>
                <w:sz w:val="20"/>
                <w:szCs w:val="20"/>
              </w:rPr>
              <w:t>（公社）</w:t>
            </w:r>
            <w:r w:rsidRPr="009352F8">
              <w:rPr>
                <w:rFonts w:hAnsi="ＭＳ 明朝" w:cs="ＭＳ Ｐゴシック" w:hint="eastAsia"/>
                <w:color w:val="000000"/>
                <w:kern w:val="0"/>
                <w:sz w:val="20"/>
                <w:szCs w:val="20"/>
              </w:rPr>
              <w:t>神戸海事広報協会と連携し、小・中学生親子を対象としたフェリーの船内見学、船員についての講話やロープワーク教室</w:t>
            </w:r>
            <w:r w:rsidR="0045750D">
              <w:rPr>
                <w:rFonts w:hAnsi="ＭＳ 明朝" w:cs="ＭＳ Ｐゴシック" w:hint="eastAsia"/>
                <w:color w:val="000000"/>
                <w:kern w:val="0"/>
                <w:sz w:val="20"/>
                <w:szCs w:val="20"/>
              </w:rPr>
              <w:t>等</w:t>
            </w:r>
            <w:r w:rsidRPr="009352F8">
              <w:rPr>
                <w:rFonts w:hAnsi="ＭＳ 明朝" w:cs="ＭＳ Ｐゴシック" w:hint="eastAsia"/>
                <w:color w:val="000000"/>
                <w:kern w:val="0"/>
                <w:sz w:val="20"/>
                <w:szCs w:val="20"/>
              </w:rPr>
              <w:t>を実施。</w:t>
            </w:r>
          </w:p>
          <w:p w14:paraId="64ED7368" w14:textId="77777777" w:rsidR="009611F1" w:rsidRPr="009352F8" w:rsidRDefault="009611F1" w:rsidP="00E85295">
            <w:pPr>
              <w:widowControl/>
              <w:jc w:val="left"/>
              <w:rPr>
                <w:rFonts w:hAnsi="ＭＳ 明朝" w:cs="ＭＳ Ｐゴシック" w:hint="eastAsia"/>
                <w:color w:val="000000"/>
                <w:kern w:val="0"/>
                <w:sz w:val="20"/>
                <w:szCs w:val="20"/>
              </w:rPr>
            </w:pPr>
          </w:p>
        </w:tc>
      </w:tr>
      <w:tr w:rsidR="009611F1" w:rsidRPr="00D56C6B" w14:paraId="0298FEB9" w14:textId="77777777" w:rsidTr="00E85295">
        <w:trPr>
          <w:trHeight w:val="1283"/>
          <w:jc w:val="center"/>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DB367"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めざせ！</w:t>
            </w:r>
          </w:p>
          <w:p w14:paraId="2DC81D28"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hint="eastAsia"/>
                <w:color w:val="000000"/>
                <w:kern w:val="0"/>
                <w:sz w:val="20"/>
                <w:szCs w:val="20"/>
              </w:rPr>
              <w:t>海技者セミナー</w:t>
            </w:r>
          </w:p>
          <w:p w14:paraId="71135DD9" w14:textId="77777777" w:rsidR="009611F1" w:rsidRPr="009352F8" w:rsidRDefault="009611F1" w:rsidP="00E85295">
            <w:pPr>
              <w:widowControl/>
              <w:jc w:val="left"/>
              <w:rPr>
                <w:rFonts w:hAnsi="ＭＳ 明朝" w:cs="ＭＳ Ｐゴシック"/>
                <w:color w:val="000000"/>
                <w:kern w:val="0"/>
                <w:sz w:val="20"/>
                <w:szCs w:val="20"/>
              </w:rPr>
            </w:pPr>
            <w:r w:rsidRPr="009352F8">
              <w:rPr>
                <w:rFonts w:hAnsi="ＭＳ 明朝" w:cs="ＭＳ Ｐゴシック"/>
                <w:color w:val="000000"/>
                <w:kern w:val="0"/>
                <w:sz w:val="20"/>
                <w:szCs w:val="20"/>
              </w:rPr>
              <w:t>IN KOBE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043144" w14:textId="77777777" w:rsidR="009611F1" w:rsidRPr="009352F8" w:rsidRDefault="009611F1" w:rsidP="00E85295">
            <w:pPr>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令和</w:t>
            </w:r>
            <w:r w:rsidR="004E49E7" w:rsidRPr="009352F8">
              <w:rPr>
                <w:rFonts w:hAnsi="ＭＳ 明朝" w:cs="ＭＳ Ｐゴシック" w:hint="eastAsia"/>
                <w:color w:val="000000"/>
                <w:kern w:val="0"/>
                <w:sz w:val="20"/>
                <w:szCs w:val="20"/>
              </w:rPr>
              <w:t>７</w:t>
            </w:r>
            <w:r w:rsidRPr="009352F8">
              <w:rPr>
                <w:rFonts w:hAnsi="ＭＳ 明朝" w:cs="ＭＳ Ｐゴシック" w:hint="eastAsia"/>
                <w:color w:val="000000"/>
                <w:kern w:val="0"/>
                <w:sz w:val="20"/>
                <w:szCs w:val="20"/>
              </w:rPr>
              <w:t>年</w:t>
            </w:r>
          </w:p>
          <w:p w14:paraId="2EE2B2AE" w14:textId="77777777" w:rsidR="009611F1" w:rsidRPr="009352F8" w:rsidRDefault="004E49E7" w:rsidP="00E85295">
            <w:pPr>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２</w:t>
            </w:r>
            <w:r w:rsidR="009611F1" w:rsidRPr="009352F8">
              <w:rPr>
                <w:rFonts w:hAnsi="ＭＳ 明朝" w:cs="ＭＳ Ｐゴシック"/>
                <w:color w:val="000000"/>
                <w:kern w:val="0"/>
                <w:sz w:val="20"/>
                <w:szCs w:val="20"/>
              </w:rPr>
              <w:t>月</w:t>
            </w:r>
            <w:r w:rsidR="00587B33">
              <w:rPr>
                <w:rFonts w:hAnsi="ＭＳ 明朝" w:cs="ＭＳ Ｐゴシック" w:hint="eastAsia"/>
                <w:color w:val="000000"/>
                <w:kern w:val="0"/>
                <w:sz w:val="20"/>
                <w:szCs w:val="20"/>
              </w:rPr>
              <w:t>９</w:t>
            </w:r>
            <w:r w:rsidR="009611F1" w:rsidRPr="009352F8">
              <w:rPr>
                <w:rFonts w:hAnsi="ＭＳ 明朝" w:cs="ＭＳ Ｐゴシック" w:hint="eastAsia"/>
                <w:color w:val="000000"/>
                <w:kern w:val="0"/>
                <w:sz w:val="20"/>
                <w:szCs w:val="20"/>
              </w:rPr>
              <w:t>日</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ED80CC" w14:textId="77777777" w:rsidR="009611F1" w:rsidRPr="009352F8" w:rsidRDefault="009611F1" w:rsidP="00E85295">
            <w:pPr>
              <w:widowControl/>
              <w:jc w:val="center"/>
              <w:rPr>
                <w:rFonts w:hAnsi="ＭＳ 明朝" w:cs="ＭＳ Ｐゴシック" w:hint="eastAsia"/>
                <w:color w:val="000000"/>
                <w:kern w:val="0"/>
                <w:sz w:val="20"/>
                <w:szCs w:val="20"/>
              </w:rPr>
            </w:pPr>
            <w:r w:rsidRPr="009352F8">
              <w:rPr>
                <w:rFonts w:hAnsi="ＭＳ 明朝" w:cs="ＭＳ Ｐゴシック" w:hint="eastAsia"/>
                <w:color w:val="000000"/>
                <w:kern w:val="0"/>
                <w:sz w:val="20"/>
                <w:szCs w:val="20"/>
              </w:rPr>
              <w:t>練習船</w:t>
            </w:r>
          </w:p>
          <w:p w14:paraId="3772E5CE" w14:textId="77777777" w:rsidR="00214138" w:rsidRPr="009352F8" w:rsidRDefault="009611F1"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実習生等</w:t>
            </w:r>
          </w:p>
          <w:p w14:paraId="4DE6E58E" w14:textId="77777777" w:rsidR="009611F1" w:rsidRPr="009352F8" w:rsidRDefault="00214138" w:rsidP="00E85295">
            <w:pPr>
              <w:widowControl/>
              <w:jc w:val="center"/>
              <w:rPr>
                <w:rFonts w:hAnsi="ＭＳ 明朝" w:cs="ＭＳ Ｐゴシック"/>
                <w:color w:val="000000"/>
                <w:kern w:val="0"/>
                <w:sz w:val="20"/>
                <w:szCs w:val="20"/>
              </w:rPr>
            </w:pPr>
            <w:r w:rsidRPr="009352F8">
              <w:rPr>
                <w:rFonts w:hAnsi="ＭＳ 明朝" w:cs="ＭＳ Ｐゴシック" w:hint="eastAsia"/>
                <w:color w:val="000000"/>
                <w:kern w:val="0"/>
                <w:sz w:val="20"/>
                <w:szCs w:val="20"/>
              </w:rPr>
              <w:t>船員求職者</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E014AA2" w14:textId="77777777" w:rsidR="009611F1" w:rsidRPr="009352F8" w:rsidRDefault="009611F1" w:rsidP="00E85295">
            <w:pPr>
              <w:widowControl/>
              <w:jc w:val="left"/>
              <w:rPr>
                <w:rFonts w:hAnsi="ＭＳ 明朝" w:cs="ＭＳ Ｐゴシック" w:hint="eastAsia"/>
                <w:color w:val="000000"/>
                <w:kern w:val="0"/>
                <w:sz w:val="20"/>
                <w:szCs w:val="20"/>
                <w:shd w:val="pct15" w:color="auto" w:fill="FFFFFF"/>
              </w:rPr>
            </w:pPr>
            <w:r w:rsidRPr="009352F8">
              <w:rPr>
                <w:rFonts w:hAnsi="ＭＳ 明朝" w:cs="ＭＳ Ｐゴシック" w:hint="eastAsia"/>
                <w:color w:val="000000"/>
                <w:kern w:val="0"/>
                <w:sz w:val="20"/>
                <w:szCs w:val="20"/>
              </w:rPr>
              <w:t>（独）海技教育機構練習船の</w:t>
            </w:r>
            <w:r w:rsidR="00214138" w:rsidRPr="009352F8">
              <w:rPr>
                <w:rFonts w:hAnsi="ＭＳ 明朝" w:cs="ＭＳ Ｐゴシック" w:hint="eastAsia"/>
                <w:color w:val="000000"/>
                <w:kern w:val="0"/>
                <w:sz w:val="20"/>
                <w:szCs w:val="20"/>
              </w:rPr>
              <w:t>実習生や水産系・工業系高校生、船員未経験者を含む求職者と</w:t>
            </w:r>
            <w:r w:rsidR="00587B33">
              <w:rPr>
                <w:rFonts w:hAnsi="ＭＳ 明朝" w:cs="ＭＳ Ｐゴシック" w:hint="eastAsia"/>
                <w:color w:val="000000"/>
                <w:kern w:val="0"/>
                <w:sz w:val="20"/>
                <w:szCs w:val="20"/>
              </w:rPr>
              <w:t>、</w:t>
            </w:r>
            <w:r w:rsidRPr="009352F8">
              <w:rPr>
                <w:rFonts w:hAnsi="ＭＳ 明朝" w:cs="ＭＳ Ｐゴシック" w:hint="eastAsia"/>
                <w:color w:val="000000"/>
                <w:kern w:val="0"/>
                <w:sz w:val="20"/>
                <w:szCs w:val="20"/>
              </w:rPr>
              <w:t>全国</w:t>
            </w:r>
            <w:r w:rsidR="00214138" w:rsidRPr="009352F8">
              <w:rPr>
                <w:rFonts w:hAnsi="ＭＳ 明朝" w:cs="ＭＳ Ｐゴシック" w:hint="eastAsia"/>
                <w:color w:val="000000"/>
                <w:kern w:val="0"/>
                <w:sz w:val="20"/>
                <w:szCs w:val="20"/>
              </w:rPr>
              <w:t>の</w:t>
            </w:r>
            <w:r w:rsidRPr="009352F8">
              <w:rPr>
                <w:rFonts w:hAnsi="ＭＳ 明朝" w:cs="ＭＳ Ｐゴシック" w:hint="eastAsia"/>
                <w:color w:val="000000"/>
                <w:kern w:val="0"/>
                <w:sz w:val="20"/>
                <w:szCs w:val="20"/>
              </w:rPr>
              <w:t>海運</w:t>
            </w:r>
            <w:r w:rsidR="00B547AE" w:rsidRPr="009352F8">
              <w:rPr>
                <w:rFonts w:hAnsi="ＭＳ 明朝" w:cs="ＭＳ Ｐゴシック" w:hint="eastAsia"/>
                <w:color w:val="000000"/>
                <w:kern w:val="0"/>
                <w:sz w:val="20"/>
                <w:szCs w:val="20"/>
              </w:rPr>
              <w:t>企業</w:t>
            </w:r>
            <w:r w:rsidRPr="009352F8">
              <w:rPr>
                <w:rFonts w:hAnsi="ＭＳ 明朝" w:cs="ＭＳ Ｐゴシック" w:hint="eastAsia"/>
                <w:color w:val="000000"/>
                <w:kern w:val="0"/>
                <w:sz w:val="20"/>
                <w:szCs w:val="20"/>
              </w:rPr>
              <w:t>を一堂に会し</w:t>
            </w:r>
            <w:r w:rsidR="00587B33">
              <w:rPr>
                <w:rFonts w:hAnsi="ＭＳ 明朝" w:cs="ＭＳ Ｐゴシック" w:hint="eastAsia"/>
                <w:color w:val="000000"/>
                <w:kern w:val="0"/>
                <w:sz w:val="20"/>
                <w:szCs w:val="20"/>
              </w:rPr>
              <w:t>た</w:t>
            </w:r>
            <w:r w:rsidRPr="009352F8">
              <w:rPr>
                <w:rFonts w:hAnsi="ＭＳ 明朝" w:cs="ＭＳ Ｐゴシック" w:hint="eastAsia"/>
                <w:color w:val="000000"/>
                <w:kern w:val="0"/>
                <w:sz w:val="20"/>
                <w:szCs w:val="20"/>
              </w:rPr>
              <w:t>企業説明会・合同面接会を</w:t>
            </w:r>
            <w:r w:rsidR="00587B33">
              <w:rPr>
                <w:rFonts w:hAnsi="ＭＳ 明朝" w:cs="ＭＳ Ｐゴシック" w:hint="eastAsia"/>
                <w:color w:val="000000"/>
                <w:kern w:val="0"/>
                <w:sz w:val="20"/>
                <w:szCs w:val="20"/>
              </w:rPr>
              <w:t xml:space="preserve">　</w:t>
            </w:r>
            <w:r w:rsidR="00214138" w:rsidRPr="009352F8">
              <w:rPr>
                <w:rFonts w:hAnsi="ＭＳ 明朝" w:cs="ＭＳ Ｐゴシック" w:hint="eastAsia"/>
                <w:color w:val="000000"/>
                <w:kern w:val="0"/>
                <w:sz w:val="20"/>
                <w:szCs w:val="20"/>
              </w:rPr>
              <w:t>神戸国際展示場にて</w:t>
            </w:r>
            <w:r w:rsidRPr="009352F8">
              <w:rPr>
                <w:rFonts w:hAnsi="ＭＳ 明朝" w:cs="ＭＳ Ｐゴシック" w:hint="eastAsia"/>
                <w:color w:val="000000"/>
                <w:kern w:val="0"/>
                <w:sz w:val="20"/>
                <w:szCs w:val="20"/>
              </w:rPr>
              <w:t>開催。</w:t>
            </w:r>
          </w:p>
        </w:tc>
      </w:tr>
    </w:tbl>
    <w:p w14:paraId="4270B8D4" w14:textId="77777777" w:rsidR="009611F1" w:rsidRPr="00D56C6B" w:rsidRDefault="009611F1" w:rsidP="009611F1">
      <w:pPr>
        <w:wordWrap w:val="0"/>
        <w:snapToGrid w:val="0"/>
        <w:spacing w:line="423" w:lineRule="exact"/>
        <w:rPr>
          <w:rFonts w:hint="eastAsia"/>
          <w:b/>
          <w:color w:val="FF0000"/>
        </w:rPr>
      </w:pPr>
    </w:p>
    <w:p w14:paraId="796F6AA4" w14:textId="77777777" w:rsidR="009611F1" w:rsidRPr="009352F8" w:rsidRDefault="009611F1" w:rsidP="00727EC3">
      <w:pPr>
        <w:wordWrap w:val="0"/>
        <w:snapToGrid w:val="0"/>
        <w:spacing w:line="423" w:lineRule="exact"/>
        <w:ind w:firstLineChars="100" w:firstLine="221"/>
        <w:rPr>
          <w:color w:val="000000"/>
        </w:rPr>
      </w:pPr>
      <w:r w:rsidRPr="009352F8">
        <w:rPr>
          <w:rFonts w:hint="eastAsia"/>
          <w:b/>
          <w:color w:val="000000"/>
        </w:rPr>
        <w:lastRenderedPageBreak/>
        <w:t xml:space="preserve">(5) </w:t>
      </w:r>
      <w:r w:rsidRPr="009352F8">
        <w:rPr>
          <w:b/>
          <w:color w:val="000000"/>
        </w:rPr>
        <w:t xml:space="preserve"> </w:t>
      </w:r>
      <w:r w:rsidRPr="009352F8">
        <w:rPr>
          <w:rFonts w:hint="eastAsia"/>
          <w:b/>
          <w:color w:val="000000"/>
        </w:rPr>
        <w:t>個別労働関係紛争等の処理状況</w:t>
      </w:r>
    </w:p>
    <w:p w14:paraId="425B0D50" w14:textId="77777777" w:rsidR="009611F1" w:rsidRPr="009352F8" w:rsidRDefault="009611F1" w:rsidP="009611F1">
      <w:pPr>
        <w:wordWrap w:val="0"/>
        <w:snapToGrid w:val="0"/>
        <w:spacing w:line="403" w:lineRule="exact"/>
        <w:ind w:firstLineChars="350" w:firstLine="772"/>
        <w:rPr>
          <w:color w:val="000000"/>
        </w:rPr>
      </w:pPr>
      <w:r w:rsidRPr="009352F8">
        <w:rPr>
          <w:rFonts w:hint="eastAsia"/>
          <w:color w:val="000000"/>
        </w:rPr>
        <w:t>令和</w:t>
      </w:r>
      <w:r w:rsidR="007E71C2" w:rsidRPr="009352F8">
        <w:rPr>
          <w:rFonts w:hint="eastAsia"/>
          <w:color w:val="000000"/>
        </w:rPr>
        <w:t>６</w:t>
      </w:r>
      <w:r w:rsidRPr="009352F8">
        <w:rPr>
          <w:rFonts w:hint="eastAsia"/>
          <w:color w:val="000000"/>
        </w:rPr>
        <w:t>年度は、「個別労働関係紛争」、「労働関係に関する相談」は無かった。</w:t>
      </w:r>
    </w:p>
    <w:p w14:paraId="3A1A9A18" w14:textId="77777777" w:rsidR="009611F1" w:rsidRDefault="009611F1" w:rsidP="009611F1">
      <w:pPr>
        <w:wordWrap w:val="0"/>
        <w:snapToGrid w:val="0"/>
        <w:spacing w:line="403" w:lineRule="exact"/>
        <w:rPr>
          <w:color w:val="FF0000"/>
        </w:rPr>
      </w:pPr>
    </w:p>
    <w:p w14:paraId="29965101" w14:textId="77777777" w:rsidR="009611F1" w:rsidRPr="00866B4B" w:rsidRDefault="009611F1" w:rsidP="009611F1">
      <w:pPr>
        <w:wordWrap w:val="0"/>
        <w:snapToGrid w:val="0"/>
        <w:spacing w:line="403" w:lineRule="exact"/>
        <w:ind w:left="220" w:hanging="220"/>
        <w:rPr>
          <w:color w:val="000000"/>
          <w:kern w:val="0"/>
        </w:rPr>
      </w:pPr>
      <w:r w:rsidRPr="00866B4B">
        <w:rPr>
          <w:rFonts w:hint="eastAsia"/>
          <w:b/>
          <w:color w:val="000000"/>
          <w:sz w:val="24"/>
        </w:rPr>
        <w:t>２　船員職業安定業務の現況</w:t>
      </w:r>
    </w:p>
    <w:p w14:paraId="06AE5561" w14:textId="77777777" w:rsidR="009611F1" w:rsidRPr="009352F8" w:rsidRDefault="009611F1" w:rsidP="009611F1">
      <w:pPr>
        <w:wordWrap w:val="0"/>
        <w:snapToGrid w:val="0"/>
        <w:spacing w:line="423" w:lineRule="exact"/>
        <w:ind w:leftChars="100" w:left="220"/>
        <w:rPr>
          <w:rFonts w:hint="eastAsia"/>
          <w:color w:val="000000"/>
        </w:rPr>
      </w:pPr>
      <w:r w:rsidRPr="009352F8">
        <w:rPr>
          <w:rFonts w:hint="eastAsia"/>
          <w:b/>
          <w:color w:val="000000"/>
        </w:rPr>
        <w:t>(1)　船員の雇用情勢</w:t>
      </w:r>
    </w:p>
    <w:p w14:paraId="690E1EB0" w14:textId="77777777" w:rsidR="009611F1" w:rsidRPr="009352F8" w:rsidRDefault="009611F1" w:rsidP="009611F1">
      <w:pPr>
        <w:wordWrap w:val="0"/>
        <w:snapToGrid w:val="0"/>
        <w:spacing w:line="403" w:lineRule="exact"/>
        <w:ind w:left="550" w:firstLine="220"/>
        <w:rPr>
          <w:rFonts w:hint="eastAsia"/>
          <w:color w:val="000000"/>
        </w:rPr>
      </w:pPr>
      <w:r w:rsidRPr="009352F8">
        <w:rPr>
          <w:rFonts w:hint="eastAsia"/>
          <w:color w:val="000000"/>
        </w:rPr>
        <w:t>令和</w:t>
      </w:r>
      <w:r w:rsidR="009E6CEE" w:rsidRPr="009352F8">
        <w:rPr>
          <w:rFonts w:hint="eastAsia"/>
          <w:color w:val="000000"/>
        </w:rPr>
        <w:t>６</w:t>
      </w:r>
      <w:r w:rsidRPr="009352F8">
        <w:rPr>
          <w:rFonts w:hint="eastAsia"/>
          <w:color w:val="000000"/>
        </w:rPr>
        <w:t>年における船員職業紹介実績は第２表、船員労働需給の状況は第２図のとおりである。</w:t>
      </w:r>
    </w:p>
    <w:p w14:paraId="5DBC2578" w14:textId="77777777" w:rsidR="009611F1" w:rsidRPr="009352F8" w:rsidRDefault="009611F1" w:rsidP="009611F1">
      <w:pPr>
        <w:wordWrap w:val="0"/>
        <w:snapToGrid w:val="0"/>
        <w:spacing w:line="403" w:lineRule="exact"/>
        <w:ind w:leftChars="250" w:left="551" w:rightChars="63" w:right="139" w:firstLineChars="100" w:firstLine="220"/>
        <w:rPr>
          <w:rFonts w:hint="eastAsia"/>
          <w:color w:val="000000"/>
        </w:rPr>
      </w:pPr>
      <w:r w:rsidRPr="009352F8">
        <w:rPr>
          <w:rFonts w:hint="eastAsia"/>
          <w:color w:val="000000"/>
        </w:rPr>
        <w:t>新規求人数は、</w:t>
      </w:r>
      <w:r w:rsidR="003F30B6" w:rsidRPr="009352F8">
        <w:rPr>
          <w:rFonts w:hint="eastAsia"/>
          <w:color w:val="000000"/>
        </w:rPr>
        <w:t>前</w:t>
      </w:r>
      <w:r w:rsidRPr="009352F8">
        <w:rPr>
          <w:rFonts w:hint="eastAsia"/>
          <w:color w:val="000000"/>
        </w:rPr>
        <w:t>年より</w:t>
      </w:r>
      <w:r w:rsidR="009E6CEE" w:rsidRPr="009352F8">
        <w:rPr>
          <w:rFonts w:hint="eastAsia"/>
          <w:color w:val="000000"/>
        </w:rPr>
        <w:t>６０</w:t>
      </w:r>
      <w:r w:rsidRPr="009352F8">
        <w:rPr>
          <w:rFonts w:hint="eastAsia"/>
          <w:color w:val="000000"/>
        </w:rPr>
        <w:t>人減少し</w:t>
      </w:r>
      <w:r w:rsidR="003F30B6" w:rsidRPr="009352F8">
        <w:rPr>
          <w:rFonts w:hint="eastAsia"/>
          <w:color w:val="000000"/>
        </w:rPr>
        <w:t>て</w:t>
      </w:r>
      <w:r w:rsidR="009E6CEE" w:rsidRPr="009352F8">
        <w:rPr>
          <w:rFonts w:hint="eastAsia"/>
          <w:color w:val="000000"/>
        </w:rPr>
        <w:t>３８５</w:t>
      </w:r>
      <w:r w:rsidRPr="009352F8">
        <w:rPr>
          <w:rFonts w:hint="eastAsia"/>
          <w:color w:val="000000"/>
        </w:rPr>
        <w:t>人となり、新規求職数は</w:t>
      </w:r>
      <w:r w:rsidR="003F30B6" w:rsidRPr="009352F8">
        <w:rPr>
          <w:rFonts w:hint="eastAsia"/>
          <w:color w:val="000000"/>
        </w:rPr>
        <w:t>、前</w:t>
      </w:r>
      <w:r w:rsidRPr="009352F8">
        <w:rPr>
          <w:rFonts w:hint="eastAsia"/>
          <w:color w:val="000000"/>
        </w:rPr>
        <w:t>年より</w:t>
      </w:r>
      <w:r w:rsidR="009E6CEE" w:rsidRPr="009352F8">
        <w:rPr>
          <w:rFonts w:hint="eastAsia"/>
          <w:color w:val="000000"/>
        </w:rPr>
        <w:t>３</w:t>
      </w:r>
      <w:r w:rsidR="00DC2B85" w:rsidRPr="009352F8">
        <w:rPr>
          <w:rFonts w:hint="eastAsia"/>
          <w:color w:val="000000"/>
        </w:rPr>
        <w:t>２</w:t>
      </w:r>
      <w:r w:rsidRPr="009352F8">
        <w:rPr>
          <w:rFonts w:hint="eastAsia"/>
          <w:color w:val="000000"/>
        </w:rPr>
        <w:t>人減少して１</w:t>
      </w:r>
      <w:r w:rsidR="009E6CEE" w:rsidRPr="009352F8">
        <w:rPr>
          <w:rFonts w:hint="eastAsia"/>
          <w:color w:val="000000"/>
        </w:rPr>
        <w:t>０</w:t>
      </w:r>
      <w:r w:rsidR="00DC2B85" w:rsidRPr="009352F8">
        <w:rPr>
          <w:rFonts w:hint="eastAsia"/>
          <w:color w:val="000000"/>
        </w:rPr>
        <w:t>４</w:t>
      </w:r>
      <w:r w:rsidRPr="009352F8">
        <w:rPr>
          <w:rFonts w:hint="eastAsia"/>
          <w:color w:val="000000"/>
        </w:rPr>
        <w:t>人となった。</w:t>
      </w:r>
    </w:p>
    <w:p w14:paraId="15F65D24" w14:textId="77777777" w:rsidR="009611F1" w:rsidRPr="009352F8" w:rsidRDefault="009611F1" w:rsidP="009611F1">
      <w:pPr>
        <w:wordWrap w:val="0"/>
        <w:snapToGrid w:val="0"/>
        <w:spacing w:line="403" w:lineRule="exact"/>
        <w:ind w:leftChars="250" w:left="551" w:firstLineChars="100" w:firstLine="220"/>
        <w:rPr>
          <w:rFonts w:hint="eastAsia"/>
          <w:color w:val="000000"/>
        </w:rPr>
      </w:pPr>
      <w:r w:rsidRPr="009352F8">
        <w:rPr>
          <w:rFonts w:hint="eastAsia"/>
          <w:color w:val="000000"/>
        </w:rPr>
        <w:t>なお、有効求人倍率の</w:t>
      </w:r>
      <w:r w:rsidR="007206A8" w:rsidRPr="009352F8">
        <w:rPr>
          <w:rFonts w:hint="eastAsia"/>
          <w:color w:val="000000"/>
        </w:rPr>
        <w:t>令和６年における</w:t>
      </w:r>
      <w:r w:rsidRPr="009352F8">
        <w:rPr>
          <w:rFonts w:hint="eastAsia"/>
          <w:color w:val="000000"/>
        </w:rPr>
        <w:t>平均は</w:t>
      </w:r>
      <w:r w:rsidR="005B48E9" w:rsidRPr="009352F8">
        <w:rPr>
          <w:rFonts w:hint="eastAsia"/>
          <w:color w:val="000000"/>
        </w:rPr>
        <w:t>４</w:t>
      </w:r>
      <w:r w:rsidR="00DB6726">
        <w:rPr>
          <w:rFonts w:hint="eastAsia"/>
          <w:color w:val="000000"/>
        </w:rPr>
        <w:t>.</w:t>
      </w:r>
      <w:r w:rsidR="005B48E9" w:rsidRPr="009352F8">
        <w:rPr>
          <w:rFonts w:hint="eastAsia"/>
          <w:color w:val="000000"/>
        </w:rPr>
        <w:t>１３</w:t>
      </w:r>
      <w:r w:rsidRPr="009352F8">
        <w:rPr>
          <w:rFonts w:hint="eastAsia"/>
          <w:color w:val="000000"/>
        </w:rPr>
        <w:t>倍と前年の</w:t>
      </w:r>
      <w:r w:rsidR="009E6CEE" w:rsidRPr="009352F8">
        <w:rPr>
          <w:rFonts w:hint="eastAsia"/>
          <w:color w:val="000000"/>
        </w:rPr>
        <w:t>３</w:t>
      </w:r>
      <w:r w:rsidR="006D6C49" w:rsidRPr="009352F8">
        <w:rPr>
          <w:rFonts w:hint="eastAsia"/>
          <w:color w:val="000000"/>
        </w:rPr>
        <w:t>.</w:t>
      </w:r>
      <w:r w:rsidR="005B48E9" w:rsidRPr="009352F8">
        <w:rPr>
          <w:rFonts w:hint="eastAsia"/>
          <w:color w:val="000000"/>
        </w:rPr>
        <w:t>３２</w:t>
      </w:r>
      <w:r w:rsidRPr="009352F8">
        <w:rPr>
          <w:rFonts w:hint="eastAsia"/>
          <w:color w:val="000000"/>
        </w:rPr>
        <w:t>倍を０</w:t>
      </w:r>
      <w:r w:rsidR="00DB6726">
        <w:rPr>
          <w:rFonts w:hint="eastAsia"/>
          <w:color w:val="000000"/>
        </w:rPr>
        <w:t>.</w:t>
      </w:r>
      <w:r w:rsidR="005B48E9" w:rsidRPr="009352F8">
        <w:rPr>
          <w:rFonts w:hint="eastAsia"/>
          <w:color w:val="000000"/>
        </w:rPr>
        <w:t>８</w:t>
      </w:r>
      <w:r w:rsidR="009E6CEE" w:rsidRPr="009352F8">
        <w:rPr>
          <w:rFonts w:hint="eastAsia"/>
          <w:color w:val="000000"/>
        </w:rPr>
        <w:t>１</w:t>
      </w:r>
      <w:r w:rsidRPr="009352F8">
        <w:rPr>
          <w:rFonts w:hint="eastAsia"/>
          <w:color w:val="000000"/>
        </w:rPr>
        <w:t>ポイント上回った。</w:t>
      </w:r>
    </w:p>
    <w:p w14:paraId="275FDAD0" w14:textId="77777777" w:rsidR="009611F1" w:rsidRPr="009352F8" w:rsidRDefault="009611F1" w:rsidP="009611F1">
      <w:pPr>
        <w:snapToGrid w:val="0"/>
        <w:spacing w:line="403" w:lineRule="exact"/>
        <w:ind w:left="555" w:right="-2"/>
        <w:jc w:val="left"/>
        <w:rPr>
          <w:rFonts w:hint="eastAsia"/>
          <w:color w:val="000000"/>
        </w:rPr>
      </w:pPr>
      <w:r w:rsidRPr="009352F8">
        <w:rPr>
          <w:rFonts w:hint="eastAsia"/>
          <w:color w:val="000000"/>
        </w:rPr>
        <w:t xml:space="preserve">　また、新規求職数の年齢構成は第３図のとおりであり、３０歳代までの若年層は</w:t>
      </w:r>
      <w:r w:rsidR="00430FCC" w:rsidRPr="009352F8">
        <w:rPr>
          <w:rFonts w:hint="eastAsia"/>
          <w:color w:val="000000"/>
        </w:rPr>
        <w:t>３８</w:t>
      </w:r>
      <w:r w:rsidR="006D6C49" w:rsidRPr="009352F8">
        <w:rPr>
          <w:rFonts w:hint="eastAsia"/>
          <w:color w:val="000000"/>
        </w:rPr>
        <w:t>.</w:t>
      </w:r>
      <w:r w:rsidR="00430FCC" w:rsidRPr="009352F8">
        <w:rPr>
          <w:rFonts w:hint="eastAsia"/>
          <w:color w:val="000000"/>
        </w:rPr>
        <w:t>４</w:t>
      </w:r>
      <w:r w:rsidRPr="009352F8">
        <w:rPr>
          <w:rFonts w:hint="eastAsia"/>
          <w:color w:val="000000"/>
        </w:rPr>
        <w:t>％（前年</w:t>
      </w:r>
      <w:r w:rsidR="007A0A25" w:rsidRPr="009352F8">
        <w:rPr>
          <w:rFonts w:hint="eastAsia"/>
          <w:color w:val="000000"/>
        </w:rPr>
        <w:t>３１</w:t>
      </w:r>
      <w:r w:rsidR="006D6C49" w:rsidRPr="009352F8">
        <w:rPr>
          <w:rFonts w:hint="eastAsia"/>
          <w:color w:val="000000"/>
        </w:rPr>
        <w:t>.</w:t>
      </w:r>
      <w:r w:rsidR="007A0A25" w:rsidRPr="009352F8">
        <w:rPr>
          <w:rFonts w:hint="eastAsia"/>
          <w:color w:val="000000"/>
        </w:rPr>
        <w:t>６</w:t>
      </w:r>
      <w:r w:rsidRPr="009352F8">
        <w:rPr>
          <w:rFonts w:hint="eastAsia"/>
          <w:color w:val="000000"/>
        </w:rPr>
        <w:t>％）、５０歳代以上の中高年齢層</w:t>
      </w:r>
      <w:r w:rsidR="0086782C" w:rsidRPr="009352F8">
        <w:rPr>
          <w:rFonts w:hint="eastAsia"/>
          <w:color w:val="000000"/>
        </w:rPr>
        <w:t>は</w:t>
      </w:r>
      <w:r w:rsidRPr="009352F8">
        <w:rPr>
          <w:rFonts w:hint="eastAsia"/>
          <w:color w:val="000000"/>
        </w:rPr>
        <w:t>４</w:t>
      </w:r>
      <w:r w:rsidR="009E6CEE" w:rsidRPr="009352F8">
        <w:rPr>
          <w:rFonts w:hint="eastAsia"/>
          <w:color w:val="000000"/>
        </w:rPr>
        <w:t>７</w:t>
      </w:r>
      <w:r w:rsidR="006D6C49" w:rsidRPr="009352F8">
        <w:rPr>
          <w:rFonts w:hint="eastAsia"/>
          <w:color w:val="000000"/>
        </w:rPr>
        <w:t>.</w:t>
      </w:r>
      <w:r w:rsidR="009E6CEE" w:rsidRPr="009352F8">
        <w:rPr>
          <w:rFonts w:hint="eastAsia"/>
          <w:color w:val="000000"/>
        </w:rPr>
        <w:t>２</w:t>
      </w:r>
      <w:r w:rsidRPr="009352F8">
        <w:rPr>
          <w:rFonts w:hint="eastAsia"/>
          <w:color w:val="000000"/>
        </w:rPr>
        <w:t>％（前年</w:t>
      </w:r>
      <w:r w:rsidR="009E6CEE" w:rsidRPr="009352F8">
        <w:rPr>
          <w:rFonts w:hint="eastAsia"/>
          <w:color w:val="000000"/>
        </w:rPr>
        <w:t>４５</w:t>
      </w:r>
      <w:r w:rsidR="006D6C49" w:rsidRPr="009352F8">
        <w:rPr>
          <w:rFonts w:hint="eastAsia"/>
          <w:color w:val="000000"/>
        </w:rPr>
        <w:t>.</w:t>
      </w:r>
      <w:r w:rsidR="009E6CEE" w:rsidRPr="009352F8">
        <w:rPr>
          <w:rFonts w:hint="eastAsia"/>
          <w:color w:val="000000"/>
        </w:rPr>
        <w:t>６</w:t>
      </w:r>
      <w:r w:rsidRPr="009352F8">
        <w:rPr>
          <w:rFonts w:hint="eastAsia"/>
          <w:color w:val="000000"/>
        </w:rPr>
        <w:t>％）と</w:t>
      </w:r>
      <w:r w:rsidR="0086782C" w:rsidRPr="009352F8">
        <w:rPr>
          <w:rFonts w:hint="eastAsia"/>
          <w:color w:val="000000"/>
        </w:rPr>
        <w:t>いずれも前年を</w:t>
      </w:r>
      <w:r w:rsidR="00430FCC" w:rsidRPr="009352F8">
        <w:rPr>
          <w:rFonts w:hint="eastAsia"/>
          <w:color w:val="000000"/>
        </w:rPr>
        <w:t>上回った</w:t>
      </w:r>
      <w:r w:rsidRPr="009352F8">
        <w:rPr>
          <w:rFonts w:hint="eastAsia"/>
          <w:color w:val="000000"/>
        </w:rPr>
        <w:t>。</w:t>
      </w:r>
    </w:p>
    <w:p w14:paraId="235A21E6" w14:textId="77777777" w:rsidR="009611F1" w:rsidRPr="009352F8" w:rsidRDefault="009611F1" w:rsidP="009611F1">
      <w:pPr>
        <w:wordWrap w:val="0"/>
        <w:snapToGrid w:val="0"/>
        <w:spacing w:line="403" w:lineRule="exact"/>
        <w:rPr>
          <w:rFonts w:hint="eastAsia"/>
          <w:color w:val="000000"/>
        </w:rPr>
      </w:pPr>
    </w:p>
    <w:p w14:paraId="53D34135" w14:textId="77777777" w:rsidR="009611F1" w:rsidRPr="00701C58" w:rsidRDefault="009611F1" w:rsidP="009611F1">
      <w:pPr>
        <w:wordWrap w:val="0"/>
        <w:snapToGrid w:val="0"/>
        <w:spacing w:line="403" w:lineRule="exact"/>
        <w:rPr>
          <w:color w:val="000000"/>
        </w:rPr>
      </w:pPr>
      <w:r w:rsidRPr="00701C58">
        <w:rPr>
          <w:rFonts w:hint="eastAsia"/>
          <w:color w:val="000000"/>
          <w:lang w:eastAsia="zh-TW"/>
        </w:rPr>
        <w:t>第２表　船員職業紹介実績（令和</w:t>
      </w:r>
      <w:r w:rsidR="009E6CEE" w:rsidRPr="00701C58">
        <w:rPr>
          <w:rFonts w:hint="eastAsia"/>
          <w:color w:val="000000"/>
          <w:lang w:eastAsia="zh-TW"/>
        </w:rPr>
        <w:t>６</w:t>
      </w:r>
      <w:r w:rsidRPr="00701C58">
        <w:rPr>
          <w:rFonts w:hint="eastAsia"/>
          <w:color w:val="000000"/>
          <w:lang w:eastAsia="zh-TW"/>
        </w:rPr>
        <w:t>年１月～令和</w:t>
      </w:r>
      <w:r w:rsidR="009E6CEE" w:rsidRPr="00701C58">
        <w:rPr>
          <w:rFonts w:hint="eastAsia"/>
          <w:color w:val="000000"/>
          <w:lang w:eastAsia="zh-TW"/>
        </w:rPr>
        <w:t>６</w:t>
      </w:r>
      <w:r w:rsidRPr="00701C58">
        <w:rPr>
          <w:rFonts w:hint="eastAsia"/>
          <w:color w:val="000000"/>
          <w:lang w:eastAsia="zh-TW"/>
        </w:rPr>
        <w:t>年１２月）</w:t>
      </w:r>
    </w:p>
    <w:p w14:paraId="6A79611F" w14:textId="77777777" w:rsidR="006D6C49" w:rsidRPr="009611F1" w:rsidRDefault="006D6C49" w:rsidP="009611F1">
      <w:pPr>
        <w:wordWrap w:val="0"/>
        <w:snapToGrid w:val="0"/>
        <w:spacing w:line="403" w:lineRule="exact"/>
        <w:rPr>
          <w:rFonts w:hint="eastAsia"/>
          <w:color w:val="000000"/>
          <w:shd w:val="clear" w:color="auto" w:fill="FFFF00"/>
        </w:rPr>
      </w:pPr>
    </w:p>
    <w:tbl>
      <w:tblPr>
        <w:tblW w:w="9771" w:type="dxa"/>
        <w:tblInd w:w="94" w:type="dxa"/>
        <w:tblCellMar>
          <w:left w:w="99" w:type="dxa"/>
          <w:right w:w="99" w:type="dxa"/>
        </w:tblCellMar>
        <w:tblLook w:val="04A0" w:firstRow="1" w:lastRow="0" w:firstColumn="1" w:lastColumn="0" w:noHBand="0" w:noVBand="1"/>
      </w:tblPr>
      <w:tblGrid>
        <w:gridCol w:w="1080"/>
        <w:gridCol w:w="1196"/>
        <w:gridCol w:w="419"/>
        <w:gridCol w:w="1196"/>
        <w:gridCol w:w="419"/>
        <w:gridCol w:w="737"/>
        <w:gridCol w:w="420"/>
        <w:gridCol w:w="2730"/>
        <w:gridCol w:w="1155"/>
        <w:gridCol w:w="419"/>
      </w:tblGrid>
      <w:tr w:rsidR="009611F1" w:rsidRPr="009352F8" w14:paraId="196AA0BA" w14:textId="77777777" w:rsidTr="00E85295">
        <w:trPr>
          <w:trHeight w:val="330"/>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4D8FDE6B" w14:textId="77777777" w:rsidR="009611F1" w:rsidRPr="009352F8" w:rsidRDefault="009611F1" w:rsidP="00E85295">
            <w:pPr>
              <w:widowControl/>
              <w:jc w:val="left"/>
              <w:rPr>
                <w:rFonts w:hint="eastAsia"/>
                <w:color w:val="000000"/>
                <w:lang w:eastAsia="zh-TW"/>
              </w:rPr>
            </w:pPr>
            <w:r w:rsidRPr="009352F8">
              <w:rPr>
                <w:rFonts w:hint="eastAsia"/>
                <w:color w:val="000000"/>
                <w:lang w:eastAsia="zh-TW"/>
              </w:rPr>
              <w:t xml:space="preserve">　</w:t>
            </w:r>
          </w:p>
        </w:tc>
        <w:tc>
          <w:tcPr>
            <w:tcW w:w="1615" w:type="dxa"/>
            <w:gridSpan w:val="2"/>
            <w:tcBorders>
              <w:top w:val="single" w:sz="4" w:space="0" w:color="auto"/>
              <w:left w:val="nil"/>
              <w:bottom w:val="single" w:sz="4" w:space="0" w:color="auto"/>
              <w:right w:val="single" w:sz="4" w:space="0" w:color="000000"/>
            </w:tcBorders>
            <w:noWrap/>
            <w:vAlign w:val="center"/>
            <w:hideMark/>
          </w:tcPr>
          <w:p w14:paraId="235487E3" w14:textId="77777777" w:rsidR="009611F1" w:rsidRPr="009352F8" w:rsidRDefault="009611F1" w:rsidP="00E85295">
            <w:pPr>
              <w:widowControl/>
              <w:jc w:val="center"/>
              <w:rPr>
                <w:rFonts w:hint="eastAsia"/>
                <w:b/>
                <w:bCs/>
                <w:color w:val="000000"/>
              </w:rPr>
            </w:pPr>
            <w:r w:rsidRPr="009352F8">
              <w:rPr>
                <w:rFonts w:hint="eastAsia"/>
                <w:b/>
                <w:bCs/>
                <w:color w:val="000000"/>
              </w:rPr>
              <w:t>新規求人数</w:t>
            </w:r>
          </w:p>
        </w:tc>
        <w:tc>
          <w:tcPr>
            <w:tcW w:w="1615" w:type="dxa"/>
            <w:gridSpan w:val="2"/>
            <w:tcBorders>
              <w:top w:val="single" w:sz="4" w:space="0" w:color="auto"/>
              <w:left w:val="nil"/>
              <w:bottom w:val="single" w:sz="4" w:space="0" w:color="auto"/>
              <w:right w:val="single" w:sz="4" w:space="0" w:color="000000"/>
            </w:tcBorders>
            <w:noWrap/>
            <w:vAlign w:val="center"/>
            <w:hideMark/>
          </w:tcPr>
          <w:p w14:paraId="7CEDE135" w14:textId="77777777" w:rsidR="009611F1" w:rsidRPr="009352F8" w:rsidRDefault="009611F1" w:rsidP="00E85295">
            <w:pPr>
              <w:widowControl/>
              <w:jc w:val="center"/>
              <w:rPr>
                <w:rFonts w:hint="eastAsia"/>
                <w:b/>
                <w:bCs/>
                <w:color w:val="000000"/>
              </w:rPr>
            </w:pPr>
            <w:r w:rsidRPr="009352F8">
              <w:rPr>
                <w:rFonts w:hint="eastAsia"/>
                <w:b/>
                <w:bCs/>
                <w:color w:val="000000"/>
              </w:rPr>
              <w:t>新規求職数</w:t>
            </w:r>
          </w:p>
        </w:tc>
        <w:tc>
          <w:tcPr>
            <w:tcW w:w="1157" w:type="dxa"/>
            <w:gridSpan w:val="2"/>
            <w:tcBorders>
              <w:top w:val="single" w:sz="4" w:space="0" w:color="auto"/>
              <w:left w:val="nil"/>
              <w:bottom w:val="single" w:sz="4" w:space="0" w:color="auto"/>
              <w:right w:val="single" w:sz="4" w:space="0" w:color="000000"/>
            </w:tcBorders>
            <w:noWrap/>
            <w:vAlign w:val="center"/>
            <w:hideMark/>
          </w:tcPr>
          <w:p w14:paraId="4CE5B4F9" w14:textId="77777777" w:rsidR="009611F1" w:rsidRPr="009352F8" w:rsidRDefault="009611F1" w:rsidP="00E85295">
            <w:pPr>
              <w:widowControl/>
              <w:jc w:val="center"/>
              <w:rPr>
                <w:rFonts w:hint="eastAsia"/>
                <w:b/>
                <w:bCs/>
                <w:color w:val="000000"/>
              </w:rPr>
            </w:pPr>
            <w:r w:rsidRPr="009352F8">
              <w:rPr>
                <w:rFonts w:hint="eastAsia"/>
                <w:b/>
                <w:bCs/>
                <w:color w:val="000000"/>
              </w:rPr>
              <w:t>成立数</w:t>
            </w:r>
          </w:p>
        </w:tc>
        <w:tc>
          <w:tcPr>
            <w:tcW w:w="2730" w:type="dxa"/>
            <w:tcBorders>
              <w:top w:val="single" w:sz="4" w:space="0" w:color="auto"/>
              <w:left w:val="nil"/>
              <w:bottom w:val="nil"/>
              <w:right w:val="nil"/>
            </w:tcBorders>
            <w:noWrap/>
            <w:vAlign w:val="center"/>
            <w:hideMark/>
          </w:tcPr>
          <w:p w14:paraId="235CA514" w14:textId="77777777" w:rsidR="009611F1" w:rsidRPr="009352F8" w:rsidRDefault="009611F1" w:rsidP="00E85295">
            <w:pPr>
              <w:widowControl/>
              <w:jc w:val="left"/>
              <w:rPr>
                <w:rFonts w:hint="eastAsia"/>
                <w:color w:val="000000"/>
                <w:highlight w:val="yellow"/>
              </w:rPr>
            </w:pPr>
          </w:p>
        </w:tc>
        <w:tc>
          <w:tcPr>
            <w:tcW w:w="1155" w:type="dxa"/>
            <w:tcBorders>
              <w:top w:val="single" w:sz="4" w:space="0" w:color="auto"/>
              <w:left w:val="nil"/>
              <w:bottom w:val="nil"/>
              <w:right w:val="nil"/>
            </w:tcBorders>
            <w:noWrap/>
            <w:vAlign w:val="center"/>
            <w:hideMark/>
          </w:tcPr>
          <w:p w14:paraId="3435A3F8" w14:textId="77777777" w:rsidR="009611F1" w:rsidRPr="009352F8" w:rsidRDefault="009611F1" w:rsidP="00E85295">
            <w:pPr>
              <w:widowControl/>
              <w:jc w:val="right"/>
              <w:rPr>
                <w:rFonts w:hint="eastAsia"/>
                <w:color w:val="000000"/>
                <w:highlight w:val="yellow"/>
              </w:rPr>
            </w:pPr>
          </w:p>
        </w:tc>
        <w:tc>
          <w:tcPr>
            <w:tcW w:w="419" w:type="dxa"/>
            <w:tcBorders>
              <w:top w:val="single" w:sz="4" w:space="0" w:color="auto"/>
              <w:left w:val="nil"/>
              <w:bottom w:val="nil"/>
              <w:right w:val="single" w:sz="4" w:space="0" w:color="auto"/>
            </w:tcBorders>
            <w:noWrap/>
            <w:vAlign w:val="center"/>
            <w:hideMark/>
          </w:tcPr>
          <w:p w14:paraId="08E02150" w14:textId="77777777" w:rsidR="009611F1" w:rsidRPr="009352F8" w:rsidRDefault="009611F1" w:rsidP="00E85295">
            <w:pPr>
              <w:widowControl/>
              <w:jc w:val="center"/>
              <w:rPr>
                <w:rFonts w:hint="eastAsia"/>
                <w:color w:val="000000"/>
                <w:highlight w:val="yellow"/>
              </w:rPr>
            </w:pPr>
            <w:r w:rsidRPr="009352F8">
              <w:rPr>
                <w:rFonts w:hint="eastAsia"/>
                <w:color w:val="000000"/>
              </w:rPr>
              <w:t xml:space="preserve">　</w:t>
            </w:r>
          </w:p>
        </w:tc>
      </w:tr>
      <w:tr w:rsidR="009611F1" w:rsidRPr="009352F8" w14:paraId="35C33B0A" w14:textId="77777777" w:rsidTr="00E85295">
        <w:trPr>
          <w:trHeight w:val="405"/>
        </w:trPr>
        <w:tc>
          <w:tcPr>
            <w:tcW w:w="1080" w:type="dxa"/>
            <w:tcBorders>
              <w:top w:val="nil"/>
              <w:left w:val="single" w:sz="4" w:space="0" w:color="auto"/>
              <w:bottom w:val="single" w:sz="4" w:space="0" w:color="auto"/>
              <w:right w:val="single" w:sz="4" w:space="0" w:color="auto"/>
            </w:tcBorders>
            <w:noWrap/>
            <w:vAlign w:val="center"/>
            <w:hideMark/>
          </w:tcPr>
          <w:p w14:paraId="2AA4CEEC" w14:textId="77777777" w:rsidR="009611F1" w:rsidRPr="009352F8" w:rsidRDefault="009611F1" w:rsidP="00E85295">
            <w:pPr>
              <w:widowControl/>
              <w:jc w:val="center"/>
              <w:rPr>
                <w:rFonts w:hint="eastAsia"/>
                <w:color w:val="000000"/>
              </w:rPr>
            </w:pPr>
            <w:r w:rsidRPr="009352F8">
              <w:rPr>
                <w:rFonts w:hint="eastAsia"/>
                <w:color w:val="000000"/>
              </w:rPr>
              <w:t>外　航</w:t>
            </w:r>
          </w:p>
        </w:tc>
        <w:tc>
          <w:tcPr>
            <w:tcW w:w="1196" w:type="dxa"/>
            <w:tcBorders>
              <w:top w:val="single" w:sz="4" w:space="0" w:color="auto"/>
              <w:left w:val="nil"/>
              <w:bottom w:val="single" w:sz="4" w:space="0" w:color="auto"/>
              <w:right w:val="nil"/>
            </w:tcBorders>
            <w:noWrap/>
            <w:vAlign w:val="center"/>
            <w:hideMark/>
          </w:tcPr>
          <w:p w14:paraId="0FA2F4ED" w14:textId="77777777" w:rsidR="009611F1" w:rsidRPr="009352F8" w:rsidRDefault="009E6CEE" w:rsidP="00E85295">
            <w:pPr>
              <w:widowControl/>
              <w:jc w:val="right"/>
              <w:rPr>
                <w:rFonts w:hint="eastAsia"/>
                <w:color w:val="000000"/>
              </w:rPr>
            </w:pPr>
            <w:r w:rsidRPr="009352F8">
              <w:rPr>
                <w:rFonts w:hint="eastAsia"/>
                <w:color w:val="000000"/>
              </w:rPr>
              <w:t>２</w:t>
            </w:r>
          </w:p>
        </w:tc>
        <w:tc>
          <w:tcPr>
            <w:tcW w:w="419" w:type="dxa"/>
            <w:tcBorders>
              <w:top w:val="single" w:sz="4" w:space="0" w:color="auto"/>
              <w:left w:val="nil"/>
              <w:bottom w:val="single" w:sz="4" w:space="0" w:color="auto"/>
              <w:right w:val="single" w:sz="4" w:space="0" w:color="auto"/>
            </w:tcBorders>
            <w:noWrap/>
            <w:vAlign w:val="center"/>
            <w:hideMark/>
          </w:tcPr>
          <w:p w14:paraId="799ADC9F"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1196" w:type="dxa"/>
            <w:tcBorders>
              <w:top w:val="single" w:sz="4" w:space="0" w:color="auto"/>
              <w:left w:val="nil"/>
              <w:bottom w:val="single" w:sz="4" w:space="0" w:color="auto"/>
              <w:right w:val="nil"/>
            </w:tcBorders>
            <w:noWrap/>
            <w:vAlign w:val="center"/>
            <w:hideMark/>
          </w:tcPr>
          <w:p w14:paraId="450EA643" w14:textId="77777777" w:rsidR="009611F1" w:rsidRPr="009352F8" w:rsidRDefault="0086782C" w:rsidP="00E85295">
            <w:pPr>
              <w:widowControl/>
              <w:wordWrap w:val="0"/>
              <w:jc w:val="right"/>
              <w:rPr>
                <w:rFonts w:hint="eastAsia"/>
                <w:color w:val="000000"/>
              </w:rPr>
            </w:pPr>
            <w:r w:rsidRPr="009352F8">
              <w:rPr>
                <w:rFonts w:hint="eastAsia"/>
                <w:color w:val="000000"/>
              </w:rPr>
              <w:t>１１</w:t>
            </w:r>
          </w:p>
        </w:tc>
        <w:tc>
          <w:tcPr>
            <w:tcW w:w="419" w:type="dxa"/>
            <w:tcBorders>
              <w:top w:val="single" w:sz="4" w:space="0" w:color="auto"/>
              <w:left w:val="nil"/>
              <w:bottom w:val="single" w:sz="4" w:space="0" w:color="auto"/>
              <w:right w:val="single" w:sz="4" w:space="0" w:color="auto"/>
            </w:tcBorders>
            <w:noWrap/>
            <w:vAlign w:val="center"/>
            <w:hideMark/>
          </w:tcPr>
          <w:p w14:paraId="5E0D44C2"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737" w:type="dxa"/>
            <w:tcBorders>
              <w:top w:val="single" w:sz="4" w:space="0" w:color="auto"/>
              <w:left w:val="nil"/>
              <w:bottom w:val="single" w:sz="4" w:space="0" w:color="auto"/>
              <w:right w:val="nil"/>
            </w:tcBorders>
            <w:noWrap/>
            <w:vAlign w:val="center"/>
            <w:hideMark/>
          </w:tcPr>
          <w:p w14:paraId="3E13C04F" w14:textId="77777777" w:rsidR="009611F1" w:rsidRPr="009352F8" w:rsidRDefault="009E6CEE" w:rsidP="00E85295">
            <w:pPr>
              <w:widowControl/>
              <w:jc w:val="right"/>
              <w:rPr>
                <w:rFonts w:hint="eastAsia"/>
                <w:color w:val="000000"/>
              </w:rPr>
            </w:pPr>
            <w:r w:rsidRPr="009352F8">
              <w:rPr>
                <w:rFonts w:hint="eastAsia"/>
                <w:color w:val="000000"/>
              </w:rPr>
              <w:t>３</w:t>
            </w:r>
          </w:p>
        </w:tc>
        <w:tc>
          <w:tcPr>
            <w:tcW w:w="420" w:type="dxa"/>
            <w:tcBorders>
              <w:top w:val="single" w:sz="4" w:space="0" w:color="auto"/>
              <w:left w:val="nil"/>
              <w:bottom w:val="single" w:sz="4" w:space="0" w:color="auto"/>
              <w:right w:val="single" w:sz="4" w:space="0" w:color="auto"/>
            </w:tcBorders>
            <w:noWrap/>
            <w:vAlign w:val="center"/>
            <w:hideMark/>
          </w:tcPr>
          <w:p w14:paraId="16C57DE1"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2730" w:type="dxa"/>
            <w:vMerge w:val="restart"/>
            <w:noWrap/>
            <w:vAlign w:val="center"/>
            <w:hideMark/>
          </w:tcPr>
          <w:p w14:paraId="317AD8C9" w14:textId="77777777" w:rsidR="009611F1" w:rsidRPr="009352F8" w:rsidRDefault="009611F1" w:rsidP="00E85295">
            <w:pPr>
              <w:widowControl/>
              <w:jc w:val="left"/>
              <w:rPr>
                <w:rFonts w:hint="eastAsia"/>
                <w:color w:val="000000"/>
              </w:rPr>
            </w:pPr>
            <w:r w:rsidRPr="009352F8">
              <w:rPr>
                <w:rFonts w:hint="eastAsia"/>
                <w:color w:val="000000"/>
              </w:rPr>
              <w:t>月間有効求人数（平均）</w:t>
            </w:r>
          </w:p>
          <w:p w14:paraId="50DB6BC3" w14:textId="77777777" w:rsidR="009611F1" w:rsidRPr="009352F8" w:rsidRDefault="009611F1" w:rsidP="00E85295">
            <w:pPr>
              <w:jc w:val="left"/>
              <w:rPr>
                <w:rFonts w:hint="eastAsia"/>
                <w:color w:val="000000"/>
              </w:rPr>
            </w:pPr>
            <w:r w:rsidRPr="009352F8">
              <w:rPr>
                <w:rFonts w:hint="eastAsia"/>
                <w:color w:val="000000"/>
              </w:rPr>
              <w:t>月間有効求職数（平均）</w:t>
            </w:r>
          </w:p>
        </w:tc>
        <w:tc>
          <w:tcPr>
            <w:tcW w:w="1155" w:type="dxa"/>
            <w:vMerge w:val="restart"/>
            <w:noWrap/>
            <w:vAlign w:val="center"/>
            <w:hideMark/>
          </w:tcPr>
          <w:p w14:paraId="0CC20264" w14:textId="77777777" w:rsidR="009611F1" w:rsidRPr="009352F8" w:rsidRDefault="009E6CEE" w:rsidP="00E85295">
            <w:pPr>
              <w:widowControl/>
              <w:jc w:val="right"/>
              <w:rPr>
                <w:rFonts w:hint="eastAsia"/>
                <w:color w:val="000000"/>
              </w:rPr>
            </w:pPr>
            <w:r w:rsidRPr="009352F8">
              <w:rPr>
                <w:rFonts w:hint="eastAsia"/>
                <w:color w:val="000000"/>
              </w:rPr>
              <w:t>９５</w:t>
            </w:r>
          </w:p>
          <w:p w14:paraId="09E2750C" w14:textId="77777777" w:rsidR="009611F1" w:rsidRPr="009352F8" w:rsidRDefault="009E6CEE" w:rsidP="00E85295">
            <w:pPr>
              <w:jc w:val="right"/>
              <w:rPr>
                <w:rFonts w:hint="eastAsia"/>
                <w:color w:val="000000"/>
              </w:rPr>
            </w:pPr>
            <w:r w:rsidRPr="009352F8">
              <w:rPr>
                <w:rFonts w:hint="eastAsia"/>
                <w:color w:val="000000"/>
              </w:rPr>
              <w:t>２３</w:t>
            </w:r>
          </w:p>
        </w:tc>
        <w:tc>
          <w:tcPr>
            <w:tcW w:w="419" w:type="dxa"/>
            <w:vMerge w:val="restart"/>
            <w:tcBorders>
              <w:top w:val="nil"/>
              <w:left w:val="nil"/>
              <w:bottom w:val="nil"/>
              <w:right w:val="single" w:sz="4" w:space="0" w:color="auto"/>
            </w:tcBorders>
            <w:noWrap/>
            <w:vAlign w:val="center"/>
            <w:hideMark/>
          </w:tcPr>
          <w:p w14:paraId="4FB1021C" w14:textId="77777777" w:rsidR="009611F1" w:rsidRPr="009352F8" w:rsidRDefault="009611F1" w:rsidP="00E85295">
            <w:pPr>
              <w:widowControl/>
              <w:jc w:val="center"/>
              <w:rPr>
                <w:rFonts w:hint="eastAsia"/>
                <w:color w:val="000000"/>
              </w:rPr>
            </w:pPr>
            <w:r w:rsidRPr="009352F8">
              <w:rPr>
                <w:rFonts w:hint="eastAsia"/>
                <w:color w:val="000000"/>
              </w:rPr>
              <w:t>人</w:t>
            </w:r>
          </w:p>
          <w:p w14:paraId="54AAC137" w14:textId="77777777" w:rsidR="009611F1" w:rsidRPr="009352F8" w:rsidRDefault="009611F1" w:rsidP="00E85295">
            <w:pPr>
              <w:jc w:val="center"/>
              <w:rPr>
                <w:rFonts w:hint="eastAsia"/>
                <w:color w:val="000000"/>
              </w:rPr>
            </w:pPr>
            <w:r w:rsidRPr="009352F8">
              <w:rPr>
                <w:rFonts w:hint="eastAsia"/>
                <w:color w:val="000000"/>
              </w:rPr>
              <w:t>人</w:t>
            </w:r>
          </w:p>
        </w:tc>
      </w:tr>
      <w:tr w:rsidR="009611F1" w:rsidRPr="009352F8" w14:paraId="5B39B5F5" w14:textId="77777777" w:rsidTr="00E85295">
        <w:trPr>
          <w:trHeight w:val="451"/>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1DBCC33B" w14:textId="77777777" w:rsidR="009611F1" w:rsidRPr="009352F8" w:rsidRDefault="009611F1" w:rsidP="00E85295">
            <w:pPr>
              <w:jc w:val="center"/>
              <w:rPr>
                <w:rFonts w:hint="eastAsia"/>
                <w:color w:val="000000"/>
              </w:rPr>
            </w:pPr>
            <w:r w:rsidRPr="009352F8">
              <w:rPr>
                <w:rFonts w:hint="eastAsia"/>
                <w:color w:val="000000"/>
              </w:rPr>
              <w:t>内　航</w:t>
            </w:r>
          </w:p>
        </w:tc>
        <w:tc>
          <w:tcPr>
            <w:tcW w:w="1196" w:type="dxa"/>
            <w:tcBorders>
              <w:top w:val="single" w:sz="4" w:space="0" w:color="auto"/>
              <w:left w:val="nil"/>
              <w:bottom w:val="single" w:sz="4" w:space="0" w:color="auto"/>
              <w:right w:val="nil"/>
            </w:tcBorders>
            <w:noWrap/>
            <w:vAlign w:val="center"/>
            <w:hideMark/>
          </w:tcPr>
          <w:p w14:paraId="6D9A64AE" w14:textId="77777777" w:rsidR="009611F1" w:rsidRPr="009352F8" w:rsidRDefault="009E6CEE" w:rsidP="00E85295">
            <w:pPr>
              <w:jc w:val="right"/>
              <w:rPr>
                <w:rFonts w:hint="eastAsia"/>
                <w:color w:val="000000"/>
              </w:rPr>
            </w:pPr>
            <w:r w:rsidRPr="009352F8">
              <w:rPr>
                <w:rFonts w:hint="eastAsia"/>
                <w:color w:val="000000"/>
              </w:rPr>
              <w:t>３１０</w:t>
            </w:r>
          </w:p>
        </w:tc>
        <w:tc>
          <w:tcPr>
            <w:tcW w:w="419" w:type="dxa"/>
            <w:tcBorders>
              <w:top w:val="single" w:sz="4" w:space="0" w:color="auto"/>
              <w:left w:val="nil"/>
              <w:bottom w:val="single" w:sz="4" w:space="0" w:color="auto"/>
              <w:right w:val="single" w:sz="4" w:space="0" w:color="auto"/>
            </w:tcBorders>
            <w:noWrap/>
            <w:vAlign w:val="center"/>
            <w:hideMark/>
          </w:tcPr>
          <w:p w14:paraId="57155488" w14:textId="77777777" w:rsidR="009611F1" w:rsidRPr="009352F8" w:rsidRDefault="009611F1" w:rsidP="00E85295">
            <w:pPr>
              <w:jc w:val="left"/>
              <w:rPr>
                <w:rFonts w:hint="eastAsia"/>
                <w:color w:val="000000"/>
              </w:rPr>
            </w:pPr>
            <w:r w:rsidRPr="009352F8">
              <w:rPr>
                <w:rFonts w:hint="eastAsia"/>
                <w:color w:val="000000"/>
              </w:rPr>
              <w:t>人</w:t>
            </w:r>
          </w:p>
        </w:tc>
        <w:tc>
          <w:tcPr>
            <w:tcW w:w="1196" w:type="dxa"/>
            <w:tcBorders>
              <w:top w:val="single" w:sz="4" w:space="0" w:color="auto"/>
              <w:left w:val="nil"/>
              <w:bottom w:val="single" w:sz="4" w:space="0" w:color="auto"/>
              <w:right w:val="nil"/>
            </w:tcBorders>
            <w:noWrap/>
            <w:vAlign w:val="center"/>
            <w:hideMark/>
          </w:tcPr>
          <w:p w14:paraId="6858BFD8" w14:textId="77777777" w:rsidR="009611F1" w:rsidRPr="009352F8" w:rsidRDefault="009E6CEE" w:rsidP="00E85295">
            <w:pPr>
              <w:jc w:val="right"/>
              <w:rPr>
                <w:rFonts w:hint="eastAsia"/>
                <w:color w:val="000000"/>
              </w:rPr>
            </w:pPr>
            <w:r w:rsidRPr="009352F8">
              <w:rPr>
                <w:rFonts w:hint="eastAsia"/>
                <w:color w:val="000000"/>
              </w:rPr>
              <w:t>７３</w:t>
            </w:r>
          </w:p>
        </w:tc>
        <w:tc>
          <w:tcPr>
            <w:tcW w:w="419" w:type="dxa"/>
            <w:tcBorders>
              <w:top w:val="single" w:sz="4" w:space="0" w:color="auto"/>
              <w:left w:val="nil"/>
              <w:bottom w:val="single" w:sz="4" w:space="0" w:color="auto"/>
              <w:right w:val="single" w:sz="4" w:space="0" w:color="auto"/>
            </w:tcBorders>
            <w:noWrap/>
            <w:vAlign w:val="center"/>
            <w:hideMark/>
          </w:tcPr>
          <w:p w14:paraId="2FC4A486" w14:textId="77777777" w:rsidR="009611F1" w:rsidRPr="009352F8" w:rsidRDefault="009611F1" w:rsidP="00E85295">
            <w:pPr>
              <w:jc w:val="left"/>
              <w:rPr>
                <w:rFonts w:hint="eastAsia"/>
                <w:color w:val="000000"/>
              </w:rPr>
            </w:pPr>
            <w:r w:rsidRPr="009352F8">
              <w:rPr>
                <w:rFonts w:hint="eastAsia"/>
                <w:color w:val="000000"/>
              </w:rPr>
              <w:t>人</w:t>
            </w:r>
          </w:p>
        </w:tc>
        <w:tc>
          <w:tcPr>
            <w:tcW w:w="737" w:type="dxa"/>
            <w:tcBorders>
              <w:top w:val="single" w:sz="4" w:space="0" w:color="auto"/>
              <w:left w:val="nil"/>
              <w:bottom w:val="single" w:sz="4" w:space="0" w:color="auto"/>
              <w:right w:val="nil"/>
            </w:tcBorders>
            <w:noWrap/>
            <w:vAlign w:val="center"/>
            <w:hideMark/>
          </w:tcPr>
          <w:p w14:paraId="25E88777" w14:textId="77777777" w:rsidR="009611F1" w:rsidRPr="009352F8" w:rsidRDefault="009E6CEE" w:rsidP="00E85295">
            <w:pPr>
              <w:jc w:val="right"/>
              <w:rPr>
                <w:rFonts w:hint="eastAsia"/>
                <w:color w:val="000000"/>
              </w:rPr>
            </w:pPr>
            <w:r w:rsidRPr="009352F8">
              <w:rPr>
                <w:rFonts w:hint="eastAsia"/>
                <w:color w:val="000000"/>
              </w:rPr>
              <w:t>１６</w:t>
            </w:r>
          </w:p>
        </w:tc>
        <w:tc>
          <w:tcPr>
            <w:tcW w:w="420" w:type="dxa"/>
            <w:tcBorders>
              <w:top w:val="single" w:sz="4" w:space="0" w:color="auto"/>
              <w:left w:val="nil"/>
              <w:bottom w:val="single" w:sz="4" w:space="0" w:color="auto"/>
              <w:right w:val="single" w:sz="4" w:space="0" w:color="auto"/>
            </w:tcBorders>
            <w:noWrap/>
            <w:vAlign w:val="center"/>
            <w:hideMark/>
          </w:tcPr>
          <w:p w14:paraId="64A1B173" w14:textId="77777777" w:rsidR="009611F1" w:rsidRPr="009352F8" w:rsidRDefault="009611F1" w:rsidP="00E85295">
            <w:pPr>
              <w:jc w:val="left"/>
              <w:rPr>
                <w:rFonts w:hint="eastAsia"/>
                <w:color w:val="000000"/>
              </w:rPr>
            </w:pPr>
            <w:r w:rsidRPr="009352F8">
              <w:rPr>
                <w:rFonts w:hint="eastAsia"/>
                <w:color w:val="000000"/>
              </w:rPr>
              <w:t>人</w:t>
            </w:r>
          </w:p>
        </w:tc>
        <w:tc>
          <w:tcPr>
            <w:tcW w:w="0" w:type="auto"/>
            <w:vMerge/>
            <w:vAlign w:val="center"/>
            <w:hideMark/>
          </w:tcPr>
          <w:p w14:paraId="2A218516" w14:textId="77777777" w:rsidR="009611F1" w:rsidRPr="009352F8" w:rsidRDefault="009611F1" w:rsidP="00E85295">
            <w:pPr>
              <w:widowControl/>
              <w:jc w:val="left"/>
              <w:rPr>
                <w:color w:val="000000"/>
              </w:rPr>
            </w:pPr>
          </w:p>
        </w:tc>
        <w:tc>
          <w:tcPr>
            <w:tcW w:w="0" w:type="auto"/>
            <w:vMerge/>
            <w:vAlign w:val="center"/>
            <w:hideMark/>
          </w:tcPr>
          <w:p w14:paraId="62FB5D94" w14:textId="77777777" w:rsidR="009611F1" w:rsidRPr="009352F8" w:rsidRDefault="009611F1" w:rsidP="00E85295">
            <w:pPr>
              <w:widowControl/>
              <w:jc w:val="left"/>
              <w:rPr>
                <w:color w:val="000000"/>
              </w:rPr>
            </w:pPr>
          </w:p>
        </w:tc>
        <w:tc>
          <w:tcPr>
            <w:tcW w:w="0" w:type="auto"/>
            <w:vMerge/>
            <w:tcBorders>
              <w:top w:val="nil"/>
              <w:left w:val="nil"/>
              <w:bottom w:val="nil"/>
              <w:right w:val="single" w:sz="4" w:space="0" w:color="auto"/>
            </w:tcBorders>
            <w:vAlign w:val="center"/>
            <w:hideMark/>
          </w:tcPr>
          <w:p w14:paraId="6041E6A2" w14:textId="77777777" w:rsidR="009611F1" w:rsidRPr="009352F8" w:rsidRDefault="009611F1" w:rsidP="00E85295">
            <w:pPr>
              <w:widowControl/>
              <w:jc w:val="left"/>
              <w:rPr>
                <w:color w:val="000000"/>
              </w:rPr>
            </w:pPr>
          </w:p>
        </w:tc>
      </w:tr>
      <w:tr w:rsidR="009611F1" w:rsidRPr="009352F8" w14:paraId="08E335DC" w14:textId="77777777" w:rsidTr="00E85295">
        <w:trPr>
          <w:trHeight w:val="330"/>
        </w:trPr>
        <w:tc>
          <w:tcPr>
            <w:tcW w:w="1080" w:type="dxa"/>
            <w:tcBorders>
              <w:top w:val="nil"/>
              <w:left w:val="single" w:sz="4" w:space="0" w:color="auto"/>
              <w:bottom w:val="single" w:sz="4" w:space="0" w:color="auto"/>
              <w:right w:val="single" w:sz="4" w:space="0" w:color="auto"/>
            </w:tcBorders>
            <w:noWrap/>
            <w:vAlign w:val="center"/>
            <w:hideMark/>
          </w:tcPr>
          <w:p w14:paraId="5006616D" w14:textId="77777777" w:rsidR="009611F1" w:rsidRPr="009352F8" w:rsidRDefault="009611F1" w:rsidP="00E85295">
            <w:pPr>
              <w:widowControl/>
              <w:jc w:val="center"/>
              <w:rPr>
                <w:rFonts w:hint="eastAsia"/>
                <w:color w:val="000000"/>
              </w:rPr>
            </w:pPr>
            <w:r w:rsidRPr="009352F8">
              <w:rPr>
                <w:rFonts w:hint="eastAsia"/>
                <w:color w:val="000000"/>
              </w:rPr>
              <w:t>漁　船</w:t>
            </w:r>
          </w:p>
        </w:tc>
        <w:tc>
          <w:tcPr>
            <w:tcW w:w="1196" w:type="dxa"/>
            <w:tcBorders>
              <w:top w:val="single" w:sz="4" w:space="0" w:color="auto"/>
              <w:left w:val="nil"/>
              <w:bottom w:val="single" w:sz="4" w:space="0" w:color="auto"/>
              <w:right w:val="nil"/>
            </w:tcBorders>
            <w:noWrap/>
            <w:vAlign w:val="center"/>
            <w:hideMark/>
          </w:tcPr>
          <w:p w14:paraId="1FD4823E" w14:textId="77777777" w:rsidR="009611F1" w:rsidRPr="009352F8" w:rsidRDefault="009E6CEE" w:rsidP="00E85295">
            <w:pPr>
              <w:widowControl/>
              <w:jc w:val="right"/>
              <w:rPr>
                <w:rFonts w:hint="eastAsia"/>
                <w:color w:val="000000"/>
              </w:rPr>
            </w:pPr>
            <w:r w:rsidRPr="009352F8">
              <w:rPr>
                <w:rFonts w:hint="eastAsia"/>
                <w:color w:val="000000"/>
              </w:rPr>
              <w:t>７</w:t>
            </w:r>
          </w:p>
        </w:tc>
        <w:tc>
          <w:tcPr>
            <w:tcW w:w="419" w:type="dxa"/>
            <w:tcBorders>
              <w:top w:val="single" w:sz="4" w:space="0" w:color="auto"/>
              <w:left w:val="nil"/>
              <w:bottom w:val="single" w:sz="4" w:space="0" w:color="auto"/>
              <w:right w:val="single" w:sz="4" w:space="0" w:color="auto"/>
            </w:tcBorders>
            <w:noWrap/>
            <w:vAlign w:val="center"/>
            <w:hideMark/>
          </w:tcPr>
          <w:p w14:paraId="369550BA"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1196" w:type="dxa"/>
            <w:tcBorders>
              <w:top w:val="single" w:sz="4" w:space="0" w:color="auto"/>
              <w:left w:val="nil"/>
              <w:bottom w:val="single" w:sz="4" w:space="0" w:color="auto"/>
              <w:right w:val="nil"/>
            </w:tcBorders>
            <w:noWrap/>
            <w:vAlign w:val="center"/>
            <w:hideMark/>
          </w:tcPr>
          <w:p w14:paraId="1946BEFF" w14:textId="77777777" w:rsidR="009611F1" w:rsidRPr="009352F8" w:rsidRDefault="009611F1" w:rsidP="00E85295">
            <w:pPr>
              <w:widowControl/>
              <w:jc w:val="right"/>
              <w:rPr>
                <w:rFonts w:hint="eastAsia"/>
                <w:color w:val="000000"/>
              </w:rPr>
            </w:pPr>
            <w:r w:rsidRPr="009352F8">
              <w:rPr>
                <w:rFonts w:hint="eastAsia"/>
                <w:color w:val="000000"/>
              </w:rPr>
              <w:t>３</w:t>
            </w:r>
          </w:p>
        </w:tc>
        <w:tc>
          <w:tcPr>
            <w:tcW w:w="419" w:type="dxa"/>
            <w:tcBorders>
              <w:top w:val="single" w:sz="4" w:space="0" w:color="auto"/>
              <w:left w:val="nil"/>
              <w:bottom w:val="single" w:sz="4" w:space="0" w:color="auto"/>
              <w:right w:val="single" w:sz="4" w:space="0" w:color="auto"/>
            </w:tcBorders>
            <w:noWrap/>
            <w:vAlign w:val="center"/>
            <w:hideMark/>
          </w:tcPr>
          <w:p w14:paraId="4A1A04CB"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737" w:type="dxa"/>
            <w:tcBorders>
              <w:top w:val="single" w:sz="4" w:space="0" w:color="auto"/>
              <w:left w:val="nil"/>
              <w:bottom w:val="single" w:sz="4" w:space="0" w:color="auto"/>
              <w:right w:val="nil"/>
            </w:tcBorders>
            <w:noWrap/>
            <w:vAlign w:val="center"/>
            <w:hideMark/>
          </w:tcPr>
          <w:p w14:paraId="6336B683" w14:textId="77777777" w:rsidR="009611F1" w:rsidRPr="009352F8" w:rsidRDefault="009E6CEE" w:rsidP="00E85295">
            <w:pPr>
              <w:widowControl/>
              <w:jc w:val="right"/>
              <w:rPr>
                <w:rFonts w:hint="eastAsia"/>
                <w:color w:val="000000"/>
              </w:rPr>
            </w:pPr>
            <w:r w:rsidRPr="009352F8">
              <w:rPr>
                <w:rFonts w:hint="eastAsia"/>
                <w:color w:val="000000"/>
              </w:rPr>
              <w:t>０</w:t>
            </w:r>
          </w:p>
        </w:tc>
        <w:tc>
          <w:tcPr>
            <w:tcW w:w="420" w:type="dxa"/>
            <w:tcBorders>
              <w:top w:val="single" w:sz="4" w:space="0" w:color="auto"/>
              <w:left w:val="nil"/>
              <w:bottom w:val="single" w:sz="4" w:space="0" w:color="auto"/>
              <w:right w:val="single" w:sz="4" w:space="0" w:color="auto"/>
            </w:tcBorders>
            <w:noWrap/>
            <w:vAlign w:val="center"/>
            <w:hideMark/>
          </w:tcPr>
          <w:p w14:paraId="4504A677"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2730" w:type="dxa"/>
            <w:noWrap/>
            <w:vAlign w:val="center"/>
            <w:hideMark/>
          </w:tcPr>
          <w:p w14:paraId="5E730C21" w14:textId="77777777" w:rsidR="009611F1" w:rsidRPr="009352F8" w:rsidRDefault="009611F1" w:rsidP="00E85295">
            <w:pPr>
              <w:widowControl/>
              <w:jc w:val="left"/>
              <w:rPr>
                <w:rFonts w:hint="eastAsia"/>
                <w:color w:val="000000"/>
              </w:rPr>
            </w:pPr>
            <w:r w:rsidRPr="009352F8">
              <w:rPr>
                <w:rFonts w:hint="eastAsia"/>
                <w:color w:val="000000"/>
              </w:rPr>
              <w:t>有効求人倍率（平均）</w:t>
            </w:r>
          </w:p>
        </w:tc>
        <w:tc>
          <w:tcPr>
            <w:tcW w:w="1155" w:type="dxa"/>
            <w:noWrap/>
            <w:vAlign w:val="center"/>
            <w:hideMark/>
          </w:tcPr>
          <w:p w14:paraId="7EA53337" w14:textId="77777777" w:rsidR="009611F1" w:rsidRPr="009352F8" w:rsidRDefault="009E6CEE" w:rsidP="00E85295">
            <w:pPr>
              <w:widowControl/>
              <w:jc w:val="right"/>
              <w:rPr>
                <w:rFonts w:hint="eastAsia"/>
                <w:color w:val="000000"/>
              </w:rPr>
            </w:pPr>
            <w:r w:rsidRPr="009352F8">
              <w:rPr>
                <w:rFonts w:hint="eastAsia"/>
                <w:color w:val="000000"/>
              </w:rPr>
              <w:t>４</w:t>
            </w:r>
            <w:r w:rsidR="00DB6726">
              <w:rPr>
                <w:rFonts w:hint="eastAsia"/>
                <w:color w:val="000000"/>
              </w:rPr>
              <w:t>.</w:t>
            </w:r>
            <w:r w:rsidR="005B48E9" w:rsidRPr="009352F8">
              <w:rPr>
                <w:rFonts w:hint="eastAsia"/>
                <w:color w:val="000000"/>
              </w:rPr>
              <w:t>１３</w:t>
            </w:r>
          </w:p>
        </w:tc>
        <w:tc>
          <w:tcPr>
            <w:tcW w:w="419" w:type="dxa"/>
            <w:tcBorders>
              <w:top w:val="nil"/>
              <w:left w:val="nil"/>
              <w:bottom w:val="nil"/>
              <w:right w:val="single" w:sz="4" w:space="0" w:color="auto"/>
            </w:tcBorders>
            <w:noWrap/>
            <w:vAlign w:val="center"/>
            <w:hideMark/>
          </w:tcPr>
          <w:p w14:paraId="22AAAE08" w14:textId="77777777" w:rsidR="009611F1" w:rsidRPr="009352F8" w:rsidRDefault="009611F1" w:rsidP="00E85295">
            <w:pPr>
              <w:widowControl/>
              <w:jc w:val="center"/>
              <w:rPr>
                <w:rFonts w:hint="eastAsia"/>
                <w:color w:val="000000"/>
              </w:rPr>
            </w:pPr>
            <w:r w:rsidRPr="009352F8">
              <w:rPr>
                <w:rFonts w:hint="eastAsia"/>
                <w:color w:val="000000"/>
              </w:rPr>
              <w:t xml:space="preserve">倍　</w:t>
            </w:r>
          </w:p>
        </w:tc>
      </w:tr>
      <w:tr w:rsidR="009611F1" w:rsidRPr="009352F8" w14:paraId="20D89933" w14:textId="77777777" w:rsidTr="00E85295">
        <w:trPr>
          <w:trHeight w:val="330"/>
        </w:trPr>
        <w:tc>
          <w:tcPr>
            <w:tcW w:w="1080" w:type="dxa"/>
            <w:tcBorders>
              <w:top w:val="nil"/>
              <w:left w:val="single" w:sz="4" w:space="0" w:color="auto"/>
              <w:bottom w:val="single" w:sz="4" w:space="0" w:color="auto"/>
              <w:right w:val="single" w:sz="4" w:space="0" w:color="auto"/>
            </w:tcBorders>
            <w:noWrap/>
            <w:vAlign w:val="center"/>
            <w:hideMark/>
          </w:tcPr>
          <w:p w14:paraId="0F96014E" w14:textId="77777777" w:rsidR="009611F1" w:rsidRPr="009352F8" w:rsidRDefault="009611F1" w:rsidP="00E85295">
            <w:pPr>
              <w:widowControl/>
              <w:jc w:val="center"/>
              <w:rPr>
                <w:rFonts w:hint="eastAsia"/>
                <w:color w:val="000000"/>
              </w:rPr>
            </w:pPr>
            <w:r w:rsidRPr="009352F8">
              <w:rPr>
                <w:rFonts w:hint="eastAsia"/>
                <w:color w:val="000000"/>
              </w:rPr>
              <w:t>その他</w:t>
            </w:r>
          </w:p>
        </w:tc>
        <w:tc>
          <w:tcPr>
            <w:tcW w:w="1196" w:type="dxa"/>
            <w:tcBorders>
              <w:top w:val="single" w:sz="4" w:space="0" w:color="auto"/>
              <w:left w:val="nil"/>
              <w:bottom w:val="single" w:sz="4" w:space="0" w:color="auto"/>
              <w:right w:val="nil"/>
            </w:tcBorders>
            <w:noWrap/>
            <w:vAlign w:val="center"/>
            <w:hideMark/>
          </w:tcPr>
          <w:p w14:paraId="08BCD2A6" w14:textId="77777777" w:rsidR="009611F1" w:rsidRPr="009352F8" w:rsidRDefault="009E6CEE" w:rsidP="00E85295">
            <w:pPr>
              <w:widowControl/>
              <w:jc w:val="right"/>
              <w:rPr>
                <w:rFonts w:hint="eastAsia"/>
                <w:color w:val="000000"/>
              </w:rPr>
            </w:pPr>
            <w:r w:rsidRPr="009352F8">
              <w:rPr>
                <w:rFonts w:hint="eastAsia"/>
                <w:color w:val="000000"/>
              </w:rPr>
              <w:t>６６</w:t>
            </w:r>
          </w:p>
        </w:tc>
        <w:tc>
          <w:tcPr>
            <w:tcW w:w="419" w:type="dxa"/>
            <w:tcBorders>
              <w:top w:val="single" w:sz="4" w:space="0" w:color="auto"/>
              <w:left w:val="nil"/>
              <w:bottom w:val="single" w:sz="4" w:space="0" w:color="auto"/>
              <w:right w:val="single" w:sz="4" w:space="0" w:color="auto"/>
            </w:tcBorders>
            <w:noWrap/>
            <w:vAlign w:val="center"/>
            <w:hideMark/>
          </w:tcPr>
          <w:p w14:paraId="4EE9DE74"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1196" w:type="dxa"/>
            <w:tcBorders>
              <w:top w:val="single" w:sz="4" w:space="0" w:color="auto"/>
              <w:left w:val="nil"/>
              <w:bottom w:val="single" w:sz="4" w:space="0" w:color="auto"/>
              <w:right w:val="nil"/>
            </w:tcBorders>
            <w:noWrap/>
            <w:vAlign w:val="center"/>
            <w:hideMark/>
          </w:tcPr>
          <w:p w14:paraId="7D07F229" w14:textId="77777777" w:rsidR="009611F1" w:rsidRPr="009352F8" w:rsidRDefault="009E6CEE" w:rsidP="00E85295">
            <w:pPr>
              <w:widowControl/>
              <w:jc w:val="right"/>
              <w:rPr>
                <w:rFonts w:hint="eastAsia"/>
                <w:color w:val="000000"/>
              </w:rPr>
            </w:pPr>
            <w:r w:rsidRPr="009352F8">
              <w:rPr>
                <w:rFonts w:hint="eastAsia"/>
                <w:color w:val="000000"/>
              </w:rPr>
              <w:t>１７</w:t>
            </w:r>
          </w:p>
        </w:tc>
        <w:tc>
          <w:tcPr>
            <w:tcW w:w="419" w:type="dxa"/>
            <w:tcBorders>
              <w:top w:val="single" w:sz="4" w:space="0" w:color="auto"/>
              <w:left w:val="nil"/>
              <w:bottom w:val="single" w:sz="4" w:space="0" w:color="auto"/>
              <w:right w:val="single" w:sz="4" w:space="0" w:color="auto"/>
            </w:tcBorders>
            <w:noWrap/>
            <w:vAlign w:val="center"/>
            <w:hideMark/>
          </w:tcPr>
          <w:p w14:paraId="34E20FEC"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737" w:type="dxa"/>
            <w:tcBorders>
              <w:top w:val="single" w:sz="4" w:space="0" w:color="auto"/>
              <w:left w:val="nil"/>
              <w:bottom w:val="single" w:sz="4" w:space="0" w:color="auto"/>
              <w:right w:val="nil"/>
            </w:tcBorders>
            <w:noWrap/>
            <w:vAlign w:val="center"/>
            <w:hideMark/>
          </w:tcPr>
          <w:p w14:paraId="5F89A27B" w14:textId="77777777" w:rsidR="009611F1" w:rsidRPr="009352F8" w:rsidRDefault="009E6CEE" w:rsidP="00E85295">
            <w:pPr>
              <w:widowControl/>
              <w:jc w:val="right"/>
              <w:rPr>
                <w:rFonts w:hint="eastAsia"/>
                <w:color w:val="000000"/>
              </w:rPr>
            </w:pPr>
            <w:r w:rsidRPr="009352F8">
              <w:rPr>
                <w:rFonts w:hint="eastAsia"/>
                <w:color w:val="000000"/>
              </w:rPr>
              <w:t>３</w:t>
            </w:r>
          </w:p>
        </w:tc>
        <w:tc>
          <w:tcPr>
            <w:tcW w:w="420" w:type="dxa"/>
            <w:tcBorders>
              <w:top w:val="single" w:sz="4" w:space="0" w:color="auto"/>
              <w:left w:val="nil"/>
              <w:bottom w:val="single" w:sz="4" w:space="0" w:color="auto"/>
              <w:right w:val="single" w:sz="4" w:space="0" w:color="auto"/>
            </w:tcBorders>
            <w:noWrap/>
            <w:vAlign w:val="center"/>
            <w:hideMark/>
          </w:tcPr>
          <w:p w14:paraId="3E2B290B"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2730" w:type="dxa"/>
            <w:noWrap/>
            <w:vAlign w:val="center"/>
            <w:hideMark/>
          </w:tcPr>
          <w:p w14:paraId="18D2551A" w14:textId="77777777" w:rsidR="009611F1" w:rsidRPr="009352F8" w:rsidRDefault="009611F1" w:rsidP="00E85295">
            <w:pPr>
              <w:widowControl/>
              <w:jc w:val="left"/>
              <w:rPr>
                <w:rFonts w:hint="eastAsia"/>
                <w:color w:val="000000"/>
              </w:rPr>
            </w:pPr>
            <w:r w:rsidRPr="009352F8">
              <w:rPr>
                <w:rFonts w:hint="eastAsia"/>
                <w:color w:val="000000"/>
              </w:rPr>
              <w:t>充　足　率</w:t>
            </w:r>
          </w:p>
        </w:tc>
        <w:tc>
          <w:tcPr>
            <w:tcW w:w="1155" w:type="dxa"/>
            <w:noWrap/>
            <w:vAlign w:val="center"/>
            <w:hideMark/>
          </w:tcPr>
          <w:p w14:paraId="58179292" w14:textId="77777777" w:rsidR="009611F1" w:rsidRPr="009352F8" w:rsidRDefault="009E6CEE" w:rsidP="00E85295">
            <w:pPr>
              <w:widowControl/>
              <w:jc w:val="right"/>
              <w:rPr>
                <w:rFonts w:hint="eastAsia"/>
                <w:color w:val="000000"/>
              </w:rPr>
            </w:pPr>
            <w:r w:rsidRPr="009352F8">
              <w:rPr>
                <w:rFonts w:hint="eastAsia"/>
                <w:color w:val="000000"/>
              </w:rPr>
              <w:t>１</w:t>
            </w:r>
            <w:r w:rsidR="00DB6726">
              <w:rPr>
                <w:rFonts w:hint="eastAsia"/>
                <w:color w:val="000000"/>
              </w:rPr>
              <w:t>.</w:t>
            </w:r>
            <w:r w:rsidR="005B48E9" w:rsidRPr="009352F8">
              <w:rPr>
                <w:rFonts w:hint="eastAsia"/>
                <w:color w:val="000000"/>
              </w:rPr>
              <w:t>１</w:t>
            </w:r>
          </w:p>
        </w:tc>
        <w:tc>
          <w:tcPr>
            <w:tcW w:w="419" w:type="dxa"/>
            <w:tcBorders>
              <w:top w:val="nil"/>
              <w:left w:val="nil"/>
              <w:bottom w:val="nil"/>
              <w:right w:val="single" w:sz="4" w:space="0" w:color="auto"/>
            </w:tcBorders>
            <w:noWrap/>
            <w:vAlign w:val="center"/>
            <w:hideMark/>
          </w:tcPr>
          <w:p w14:paraId="1B5ED9DC" w14:textId="77777777" w:rsidR="009611F1" w:rsidRPr="009352F8" w:rsidRDefault="009611F1" w:rsidP="00E85295">
            <w:pPr>
              <w:widowControl/>
              <w:jc w:val="center"/>
              <w:rPr>
                <w:rFonts w:hint="eastAsia"/>
                <w:color w:val="000000"/>
              </w:rPr>
            </w:pPr>
            <w:r w:rsidRPr="009352F8">
              <w:rPr>
                <w:rFonts w:hint="eastAsia"/>
                <w:color w:val="000000"/>
              </w:rPr>
              <w:t>％</w:t>
            </w:r>
          </w:p>
        </w:tc>
      </w:tr>
      <w:tr w:rsidR="009611F1" w:rsidRPr="009352F8" w14:paraId="043D3B54" w14:textId="77777777" w:rsidTr="00E85295">
        <w:trPr>
          <w:trHeight w:val="330"/>
        </w:trPr>
        <w:tc>
          <w:tcPr>
            <w:tcW w:w="1080" w:type="dxa"/>
            <w:tcBorders>
              <w:top w:val="nil"/>
              <w:left w:val="single" w:sz="4" w:space="0" w:color="auto"/>
              <w:bottom w:val="single" w:sz="4" w:space="0" w:color="auto"/>
              <w:right w:val="single" w:sz="4" w:space="0" w:color="auto"/>
            </w:tcBorders>
            <w:noWrap/>
            <w:vAlign w:val="center"/>
            <w:hideMark/>
          </w:tcPr>
          <w:p w14:paraId="307A0FEC" w14:textId="77777777" w:rsidR="009611F1" w:rsidRPr="009352F8" w:rsidRDefault="009611F1" w:rsidP="00E85295">
            <w:pPr>
              <w:widowControl/>
              <w:jc w:val="center"/>
              <w:rPr>
                <w:rFonts w:hint="eastAsia"/>
                <w:color w:val="000000"/>
              </w:rPr>
            </w:pPr>
            <w:r w:rsidRPr="009352F8">
              <w:rPr>
                <w:rFonts w:hint="eastAsia"/>
                <w:color w:val="000000"/>
              </w:rPr>
              <w:t>計</w:t>
            </w:r>
          </w:p>
        </w:tc>
        <w:tc>
          <w:tcPr>
            <w:tcW w:w="1196" w:type="dxa"/>
            <w:tcBorders>
              <w:top w:val="single" w:sz="4" w:space="0" w:color="auto"/>
              <w:left w:val="nil"/>
              <w:bottom w:val="single" w:sz="4" w:space="0" w:color="auto"/>
              <w:right w:val="nil"/>
            </w:tcBorders>
            <w:noWrap/>
            <w:vAlign w:val="center"/>
            <w:hideMark/>
          </w:tcPr>
          <w:p w14:paraId="55C194C5" w14:textId="77777777" w:rsidR="009611F1" w:rsidRPr="009352F8" w:rsidRDefault="009E6CEE" w:rsidP="00E85295">
            <w:pPr>
              <w:widowControl/>
              <w:jc w:val="right"/>
              <w:rPr>
                <w:rFonts w:hint="eastAsia"/>
                <w:color w:val="000000"/>
              </w:rPr>
            </w:pPr>
            <w:r w:rsidRPr="009352F8">
              <w:rPr>
                <w:rFonts w:hint="eastAsia"/>
                <w:color w:val="000000"/>
              </w:rPr>
              <w:t>３８５</w:t>
            </w:r>
          </w:p>
        </w:tc>
        <w:tc>
          <w:tcPr>
            <w:tcW w:w="419" w:type="dxa"/>
            <w:tcBorders>
              <w:top w:val="single" w:sz="4" w:space="0" w:color="auto"/>
              <w:left w:val="nil"/>
              <w:bottom w:val="single" w:sz="4" w:space="0" w:color="auto"/>
              <w:right w:val="single" w:sz="4" w:space="0" w:color="auto"/>
            </w:tcBorders>
            <w:noWrap/>
            <w:vAlign w:val="center"/>
            <w:hideMark/>
          </w:tcPr>
          <w:p w14:paraId="7E7520B4"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1196" w:type="dxa"/>
            <w:tcBorders>
              <w:top w:val="single" w:sz="4" w:space="0" w:color="auto"/>
              <w:left w:val="nil"/>
              <w:bottom w:val="single" w:sz="4" w:space="0" w:color="auto"/>
              <w:right w:val="nil"/>
            </w:tcBorders>
            <w:noWrap/>
            <w:vAlign w:val="center"/>
            <w:hideMark/>
          </w:tcPr>
          <w:p w14:paraId="6E74A31B" w14:textId="77777777" w:rsidR="009611F1" w:rsidRPr="009352F8" w:rsidRDefault="009E6CEE" w:rsidP="00E85295">
            <w:pPr>
              <w:widowControl/>
              <w:jc w:val="right"/>
              <w:rPr>
                <w:rFonts w:hint="eastAsia"/>
                <w:color w:val="000000"/>
              </w:rPr>
            </w:pPr>
            <w:r w:rsidRPr="009352F8">
              <w:rPr>
                <w:rFonts w:hint="eastAsia"/>
                <w:color w:val="000000"/>
              </w:rPr>
              <w:t>１０</w:t>
            </w:r>
            <w:r w:rsidR="0086782C" w:rsidRPr="009352F8">
              <w:rPr>
                <w:rFonts w:hint="eastAsia"/>
                <w:color w:val="000000"/>
              </w:rPr>
              <w:t>４</w:t>
            </w:r>
          </w:p>
        </w:tc>
        <w:tc>
          <w:tcPr>
            <w:tcW w:w="419" w:type="dxa"/>
            <w:tcBorders>
              <w:top w:val="single" w:sz="4" w:space="0" w:color="auto"/>
              <w:left w:val="nil"/>
              <w:bottom w:val="single" w:sz="4" w:space="0" w:color="auto"/>
              <w:right w:val="single" w:sz="4" w:space="0" w:color="auto"/>
            </w:tcBorders>
            <w:noWrap/>
            <w:vAlign w:val="center"/>
            <w:hideMark/>
          </w:tcPr>
          <w:p w14:paraId="0BA23D9F"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737" w:type="dxa"/>
            <w:tcBorders>
              <w:top w:val="single" w:sz="4" w:space="0" w:color="auto"/>
              <w:left w:val="nil"/>
              <w:bottom w:val="single" w:sz="4" w:space="0" w:color="auto"/>
              <w:right w:val="nil"/>
            </w:tcBorders>
            <w:noWrap/>
            <w:vAlign w:val="center"/>
            <w:hideMark/>
          </w:tcPr>
          <w:p w14:paraId="6A22A525" w14:textId="77777777" w:rsidR="009611F1" w:rsidRPr="009352F8" w:rsidRDefault="009E6CEE" w:rsidP="00E85295">
            <w:pPr>
              <w:widowControl/>
              <w:jc w:val="right"/>
              <w:rPr>
                <w:rFonts w:hint="eastAsia"/>
                <w:color w:val="000000"/>
              </w:rPr>
            </w:pPr>
            <w:r w:rsidRPr="009352F8">
              <w:rPr>
                <w:rFonts w:hint="eastAsia"/>
                <w:color w:val="000000"/>
              </w:rPr>
              <w:t>２２</w:t>
            </w:r>
          </w:p>
        </w:tc>
        <w:tc>
          <w:tcPr>
            <w:tcW w:w="420" w:type="dxa"/>
            <w:tcBorders>
              <w:top w:val="single" w:sz="4" w:space="0" w:color="auto"/>
              <w:left w:val="nil"/>
              <w:bottom w:val="single" w:sz="4" w:space="0" w:color="auto"/>
              <w:right w:val="single" w:sz="4" w:space="0" w:color="auto"/>
            </w:tcBorders>
            <w:noWrap/>
            <w:vAlign w:val="center"/>
            <w:hideMark/>
          </w:tcPr>
          <w:p w14:paraId="4E2678F9" w14:textId="77777777" w:rsidR="009611F1" w:rsidRPr="009352F8" w:rsidRDefault="009611F1" w:rsidP="00E85295">
            <w:pPr>
              <w:widowControl/>
              <w:jc w:val="left"/>
              <w:rPr>
                <w:rFonts w:hint="eastAsia"/>
                <w:color w:val="000000"/>
              </w:rPr>
            </w:pPr>
            <w:r w:rsidRPr="009352F8">
              <w:rPr>
                <w:rFonts w:hint="eastAsia"/>
                <w:color w:val="000000"/>
              </w:rPr>
              <w:t>人</w:t>
            </w:r>
          </w:p>
        </w:tc>
        <w:tc>
          <w:tcPr>
            <w:tcW w:w="2730" w:type="dxa"/>
            <w:tcBorders>
              <w:top w:val="nil"/>
              <w:left w:val="nil"/>
              <w:bottom w:val="single" w:sz="4" w:space="0" w:color="auto"/>
              <w:right w:val="nil"/>
            </w:tcBorders>
            <w:noWrap/>
            <w:vAlign w:val="center"/>
            <w:hideMark/>
          </w:tcPr>
          <w:p w14:paraId="34FBBDF4" w14:textId="77777777" w:rsidR="009611F1" w:rsidRPr="009352F8" w:rsidRDefault="009611F1" w:rsidP="00E85295">
            <w:pPr>
              <w:widowControl/>
              <w:jc w:val="left"/>
              <w:rPr>
                <w:rFonts w:hint="eastAsia"/>
                <w:color w:val="000000"/>
              </w:rPr>
            </w:pPr>
            <w:r w:rsidRPr="009352F8">
              <w:rPr>
                <w:rFonts w:hint="eastAsia"/>
                <w:color w:val="000000"/>
              </w:rPr>
              <w:t>就　職　率</w:t>
            </w:r>
          </w:p>
        </w:tc>
        <w:tc>
          <w:tcPr>
            <w:tcW w:w="1155" w:type="dxa"/>
            <w:tcBorders>
              <w:top w:val="nil"/>
              <w:left w:val="nil"/>
              <w:bottom w:val="single" w:sz="4" w:space="0" w:color="auto"/>
              <w:right w:val="nil"/>
            </w:tcBorders>
            <w:noWrap/>
            <w:vAlign w:val="center"/>
            <w:hideMark/>
          </w:tcPr>
          <w:p w14:paraId="38B2F6C8" w14:textId="77777777" w:rsidR="009611F1" w:rsidRPr="009352F8" w:rsidRDefault="009E6CEE" w:rsidP="00E85295">
            <w:pPr>
              <w:widowControl/>
              <w:jc w:val="right"/>
              <w:rPr>
                <w:rFonts w:hint="eastAsia"/>
                <w:color w:val="000000"/>
              </w:rPr>
            </w:pPr>
            <w:r w:rsidRPr="009352F8">
              <w:rPr>
                <w:rFonts w:hint="eastAsia"/>
                <w:color w:val="000000"/>
              </w:rPr>
              <w:t>８</w:t>
            </w:r>
            <w:r w:rsidR="00DB6726">
              <w:rPr>
                <w:rFonts w:hint="eastAsia"/>
                <w:color w:val="000000"/>
              </w:rPr>
              <w:t>.</w:t>
            </w:r>
            <w:r w:rsidR="005B48E9" w:rsidRPr="009352F8">
              <w:rPr>
                <w:rFonts w:hint="eastAsia"/>
                <w:color w:val="000000"/>
              </w:rPr>
              <w:t>７</w:t>
            </w:r>
          </w:p>
        </w:tc>
        <w:tc>
          <w:tcPr>
            <w:tcW w:w="419" w:type="dxa"/>
            <w:tcBorders>
              <w:top w:val="nil"/>
              <w:left w:val="nil"/>
              <w:bottom w:val="single" w:sz="4" w:space="0" w:color="auto"/>
              <w:right w:val="single" w:sz="4" w:space="0" w:color="auto"/>
            </w:tcBorders>
            <w:noWrap/>
            <w:vAlign w:val="center"/>
            <w:hideMark/>
          </w:tcPr>
          <w:p w14:paraId="44B238E3" w14:textId="77777777" w:rsidR="009611F1" w:rsidRPr="009352F8" w:rsidRDefault="009611F1" w:rsidP="00E85295">
            <w:pPr>
              <w:widowControl/>
              <w:jc w:val="center"/>
              <w:rPr>
                <w:rFonts w:hint="eastAsia"/>
                <w:color w:val="000000"/>
              </w:rPr>
            </w:pPr>
            <w:r w:rsidRPr="009352F8">
              <w:rPr>
                <w:rFonts w:hint="eastAsia"/>
                <w:color w:val="000000"/>
              </w:rPr>
              <w:t>％</w:t>
            </w:r>
          </w:p>
        </w:tc>
      </w:tr>
    </w:tbl>
    <w:p w14:paraId="3C19B758" w14:textId="77777777" w:rsidR="006D6C49" w:rsidRDefault="006D6C49" w:rsidP="009611F1">
      <w:pPr>
        <w:wordWrap w:val="0"/>
        <w:snapToGrid w:val="0"/>
        <w:spacing w:line="403" w:lineRule="exact"/>
        <w:rPr>
          <w:color w:val="000000"/>
        </w:rPr>
      </w:pPr>
    </w:p>
    <w:p w14:paraId="419B7CCA" w14:textId="77777777" w:rsidR="009611F1" w:rsidRDefault="006D6C49" w:rsidP="000207C1">
      <w:pPr>
        <w:wordWrap w:val="0"/>
        <w:snapToGrid w:val="0"/>
        <w:spacing w:line="403" w:lineRule="exact"/>
        <w:rPr>
          <w:color w:val="000000"/>
        </w:rPr>
      </w:pPr>
      <w:r>
        <w:rPr>
          <w:color w:val="000000"/>
        </w:rPr>
        <w:br w:type="page"/>
      </w:r>
      <w:r w:rsidR="00330213">
        <w:rPr>
          <w:rFonts w:hint="eastAsia"/>
          <w:b/>
          <w:bCs/>
          <w:noProof/>
          <w:color w:val="000000"/>
        </w:rPr>
        <w:lastRenderedPageBreak/>
        <w:pict w14:anchorId="70C4B2A5">
          <v:shape id="_x0000_s2731" type="#_x0000_t75" style="position:absolute;left:0;text-align:left;margin-left:-3pt;margin-top:35.1pt;width:505.5pt;height:268.15pt;z-index:251658752">
            <v:imagedata r:id="rId12" o:title=""/>
            <w10:wrap type="square"/>
          </v:shape>
        </w:pict>
      </w:r>
      <w:r w:rsidR="009611F1" w:rsidRPr="00866B4B">
        <w:rPr>
          <w:rFonts w:hint="eastAsia"/>
          <w:color w:val="000000"/>
        </w:rPr>
        <w:t>第２図　船員労働需給の状況</w:t>
      </w:r>
      <w:r w:rsidR="009611F1" w:rsidRPr="00152FB2">
        <w:rPr>
          <w:rFonts w:hint="eastAsia"/>
          <w:color w:val="000000"/>
        </w:rPr>
        <w:t>（</w:t>
      </w:r>
      <w:r w:rsidR="009611F1" w:rsidRPr="00701C58">
        <w:rPr>
          <w:rFonts w:hint="eastAsia"/>
          <w:color w:val="000000"/>
        </w:rPr>
        <w:t>令和</w:t>
      </w:r>
      <w:r w:rsidR="009E6CEE" w:rsidRPr="00701C58">
        <w:rPr>
          <w:rFonts w:hint="eastAsia"/>
          <w:color w:val="000000"/>
        </w:rPr>
        <w:t>６</w:t>
      </w:r>
      <w:r w:rsidR="009611F1" w:rsidRPr="00701C58">
        <w:rPr>
          <w:rFonts w:hint="eastAsia"/>
          <w:color w:val="000000"/>
        </w:rPr>
        <w:t>年１月～令和</w:t>
      </w:r>
      <w:r w:rsidR="009E6CEE" w:rsidRPr="00701C58">
        <w:rPr>
          <w:rFonts w:hint="eastAsia"/>
          <w:color w:val="000000"/>
        </w:rPr>
        <w:t>６</w:t>
      </w:r>
      <w:r w:rsidR="009611F1" w:rsidRPr="00701C58">
        <w:rPr>
          <w:rFonts w:hint="eastAsia"/>
          <w:color w:val="000000"/>
        </w:rPr>
        <w:t>年１２月）</w:t>
      </w:r>
    </w:p>
    <w:p w14:paraId="050F38B6" w14:textId="77777777" w:rsidR="00956FB0" w:rsidRPr="00956FB0" w:rsidRDefault="00956FB0" w:rsidP="009611F1">
      <w:pPr>
        <w:wordWrap w:val="0"/>
        <w:snapToGrid w:val="0"/>
        <w:spacing w:line="403" w:lineRule="exact"/>
        <w:rPr>
          <w:rFonts w:hint="eastAsia"/>
          <w:color w:val="FF0000"/>
        </w:rPr>
      </w:pPr>
    </w:p>
    <w:p w14:paraId="33FF641A" w14:textId="77777777" w:rsidR="009611F1" w:rsidRPr="009352F8" w:rsidRDefault="009611F1" w:rsidP="009611F1">
      <w:pPr>
        <w:wordWrap w:val="0"/>
        <w:snapToGrid w:val="0"/>
        <w:spacing w:line="403" w:lineRule="exact"/>
        <w:rPr>
          <w:color w:val="000000"/>
        </w:rPr>
      </w:pPr>
      <w:r w:rsidRPr="009352F8">
        <w:rPr>
          <w:rFonts w:hint="eastAsia"/>
          <w:color w:val="000000"/>
        </w:rPr>
        <w:t>第３図　新規求職者の年齢構成（令和</w:t>
      </w:r>
      <w:r w:rsidR="009E6CEE" w:rsidRPr="009352F8">
        <w:rPr>
          <w:rFonts w:hint="eastAsia"/>
          <w:color w:val="000000"/>
        </w:rPr>
        <w:t>６</w:t>
      </w:r>
      <w:r w:rsidRPr="009352F8">
        <w:rPr>
          <w:rFonts w:hint="eastAsia"/>
          <w:color w:val="000000"/>
        </w:rPr>
        <w:t>年１月～令和</w:t>
      </w:r>
      <w:r w:rsidR="009E6CEE" w:rsidRPr="009352F8">
        <w:rPr>
          <w:rFonts w:hint="eastAsia"/>
          <w:color w:val="000000"/>
        </w:rPr>
        <w:t>６</w:t>
      </w:r>
      <w:r w:rsidRPr="009352F8">
        <w:rPr>
          <w:rFonts w:hint="eastAsia"/>
          <w:color w:val="000000"/>
        </w:rPr>
        <w:t>年１２月）</w:t>
      </w:r>
    </w:p>
    <w:p w14:paraId="67B005F2" w14:textId="77777777" w:rsidR="009611F1" w:rsidRPr="003F195E" w:rsidRDefault="00330213" w:rsidP="009611F1">
      <w:pPr>
        <w:wordWrap w:val="0"/>
        <w:snapToGrid w:val="0"/>
        <w:spacing w:line="403" w:lineRule="exact"/>
        <w:rPr>
          <w:rFonts w:hint="eastAsia"/>
          <w:color w:val="FF0000"/>
        </w:rPr>
      </w:pPr>
      <w:r>
        <w:rPr>
          <w:rFonts w:hint="eastAsia"/>
          <w:b/>
          <w:noProof/>
          <w:color w:val="FF0000"/>
        </w:rPr>
        <w:pict w14:anchorId="45066412">
          <v:shape id="_x0000_s2720" type="#_x0000_t75" style="position:absolute;left:0;text-align:left;margin-left:71.1pt;margin-top:13.1pt;width:327.75pt;height:278.8pt;z-index:251656704;mso-position-horizontal-relative:margin">
            <v:imagedata r:id="rId13" o:title="" croptop="6951f" cropbottom="4568f" cropleft="7602f" cropright="10285f"/>
            <w10:wrap type="square" anchorx="margin"/>
          </v:shape>
        </w:pict>
      </w:r>
    </w:p>
    <w:p w14:paraId="66E10036" w14:textId="77777777" w:rsidR="009611F1" w:rsidRPr="003F195E" w:rsidRDefault="009611F1" w:rsidP="009E6CEE">
      <w:pPr>
        <w:wordWrap w:val="0"/>
        <w:snapToGrid w:val="0"/>
        <w:spacing w:line="423" w:lineRule="exact"/>
        <w:rPr>
          <w:rFonts w:hint="eastAsia"/>
          <w:b/>
          <w:color w:val="FF0000"/>
        </w:rPr>
      </w:pPr>
    </w:p>
    <w:p w14:paraId="60D1F5A7" w14:textId="77777777" w:rsidR="009611F1" w:rsidRPr="00D56C6B" w:rsidRDefault="009611F1" w:rsidP="009611F1">
      <w:pPr>
        <w:wordWrap w:val="0"/>
        <w:snapToGrid w:val="0"/>
        <w:spacing w:line="423" w:lineRule="exact"/>
        <w:rPr>
          <w:rFonts w:hint="eastAsia"/>
          <w:b/>
          <w:color w:val="FF0000"/>
        </w:rPr>
      </w:pPr>
    </w:p>
    <w:p w14:paraId="71C9DFEE" w14:textId="77777777" w:rsidR="009611F1" w:rsidRPr="00D56C6B" w:rsidRDefault="009611F1" w:rsidP="009E6CEE">
      <w:pPr>
        <w:wordWrap w:val="0"/>
        <w:snapToGrid w:val="0"/>
        <w:spacing w:line="423" w:lineRule="exact"/>
        <w:rPr>
          <w:rFonts w:hint="eastAsia"/>
          <w:b/>
          <w:color w:val="FF0000"/>
        </w:rPr>
      </w:pPr>
    </w:p>
    <w:p w14:paraId="68A0AC9D" w14:textId="77777777" w:rsidR="009611F1" w:rsidRPr="00D56C6B" w:rsidRDefault="009611F1" w:rsidP="009611F1">
      <w:pPr>
        <w:wordWrap w:val="0"/>
        <w:snapToGrid w:val="0"/>
        <w:spacing w:line="423" w:lineRule="exact"/>
        <w:rPr>
          <w:rFonts w:hint="eastAsia"/>
          <w:b/>
          <w:color w:val="FF0000"/>
        </w:rPr>
      </w:pPr>
    </w:p>
    <w:p w14:paraId="770AE650" w14:textId="77777777" w:rsidR="009611F1" w:rsidRPr="00D56C6B" w:rsidRDefault="009611F1" w:rsidP="009E6CEE">
      <w:pPr>
        <w:wordWrap w:val="0"/>
        <w:snapToGrid w:val="0"/>
        <w:spacing w:line="423" w:lineRule="exact"/>
        <w:rPr>
          <w:rFonts w:hint="eastAsia"/>
          <w:b/>
          <w:color w:val="FF0000"/>
        </w:rPr>
      </w:pPr>
    </w:p>
    <w:p w14:paraId="78327EC0" w14:textId="77777777" w:rsidR="009611F1" w:rsidRPr="00D56C6B" w:rsidRDefault="009611F1" w:rsidP="009E6CEE">
      <w:pPr>
        <w:wordWrap w:val="0"/>
        <w:snapToGrid w:val="0"/>
        <w:spacing w:line="423" w:lineRule="exact"/>
        <w:rPr>
          <w:rFonts w:hint="eastAsia"/>
          <w:b/>
          <w:color w:val="FF0000"/>
        </w:rPr>
      </w:pPr>
    </w:p>
    <w:p w14:paraId="443576F9" w14:textId="77777777" w:rsidR="009611F1" w:rsidRPr="00D56C6B" w:rsidRDefault="009611F1" w:rsidP="009E6CEE">
      <w:pPr>
        <w:wordWrap w:val="0"/>
        <w:snapToGrid w:val="0"/>
        <w:spacing w:line="423" w:lineRule="exact"/>
        <w:rPr>
          <w:rFonts w:hint="eastAsia"/>
          <w:b/>
          <w:color w:val="FF0000"/>
        </w:rPr>
      </w:pPr>
    </w:p>
    <w:p w14:paraId="52220599" w14:textId="77777777" w:rsidR="009611F1" w:rsidRPr="00D56C6B" w:rsidRDefault="009611F1" w:rsidP="009E6CEE">
      <w:pPr>
        <w:wordWrap w:val="0"/>
        <w:snapToGrid w:val="0"/>
        <w:spacing w:line="423" w:lineRule="exact"/>
        <w:rPr>
          <w:rFonts w:hint="eastAsia"/>
          <w:b/>
          <w:color w:val="FF0000"/>
        </w:rPr>
      </w:pPr>
    </w:p>
    <w:p w14:paraId="7E3DA1EF" w14:textId="77777777" w:rsidR="00DC2B85" w:rsidRPr="00D56C6B" w:rsidRDefault="00DC2B85" w:rsidP="009E6CEE">
      <w:pPr>
        <w:wordWrap w:val="0"/>
        <w:snapToGrid w:val="0"/>
        <w:spacing w:line="423" w:lineRule="exact"/>
        <w:rPr>
          <w:rFonts w:hint="eastAsia"/>
          <w:b/>
          <w:color w:val="FF0000"/>
        </w:rPr>
      </w:pPr>
    </w:p>
    <w:p w14:paraId="1D7A487C" w14:textId="77777777" w:rsidR="009611F1" w:rsidRPr="00D56C6B" w:rsidRDefault="009611F1" w:rsidP="009E6CEE">
      <w:pPr>
        <w:wordWrap w:val="0"/>
        <w:snapToGrid w:val="0"/>
        <w:spacing w:line="423" w:lineRule="exact"/>
        <w:rPr>
          <w:rFonts w:hint="eastAsia"/>
          <w:b/>
          <w:color w:val="FF0000"/>
        </w:rPr>
      </w:pPr>
    </w:p>
    <w:p w14:paraId="773B7DDB" w14:textId="77777777" w:rsidR="009611F1" w:rsidRDefault="009611F1" w:rsidP="009E6CEE">
      <w:pPr>
        <w:wordWrap w:val="0"/>
        <w:snapToGrid w:val="0"/>
        <w:spacing w:line="423" w:lineRule="exact"/>
        <w:rPr>
          <w:b/>
          <w:color w:val="FF0000"/>
        </w:rPr>
      </w:pPr>
    </w:p>
    <w:p w14:paraId="40583F55" w14:textId="77777777" w:rsidR="009611F1" w:rsidRPr="009352F8" w:rsidRDefault="00330213" w:rsidP="00727EC3">
      <w:pPr>
        <w:wordWrap w:val="0"/>
        <w:snapToGrid w:val="0"/>
        <w:spacing w:line="423" w:lineRule="exact"/>
        <w:ind w:firstLineChars="100" w:firstLine="221"/>
        <w:rPr>
          <w:color w:val="000000"/>
        </w:rPr>
      </w:pPr>
      <w:r>
        <w:rPr>
          <w:b/>
          <w:color w:val="FF0000"/>
        </w:rPr>
        <w:br w:type="page"/>
      </w:r>
      <w:r w:rsidR="009611F1" w:rsidRPr="009352F8">
        <w:rPr>
          <w:rFonts w:hint="eastAsia"/>
          <w:b/>
          <w:color w:val="000000"/>
        </w:rPr>
        <w:lastRenderedPageBreak/>
        <w:t>(2)　雇用促進等対策</w:t>
      </w:r>
    </w:p>
    <w:p w14:paraId="148274A0" w14:textId="77777777" w:rsidR="009611F1" w:rsidRPr="009352F8" w:rsidRDefault="009611F1" w:rsidP="00727EC3">
      <w:pPr>
        <w:tabs>
          <w:tab w:val="left" w:pos="3080"/>
        </w:tabs>
        <w:overflowPunct w:val="0"/>
        <w:ind w:firstLineChars="350" w:firstLine="772"/>
        <w:textAlignment w:val="baseline"/>
        <w:rPr>
          <w:b/>
          <w:color w:val="000000"/>
        </w:rPr>
      </w:pPr>
      <w:r w:rsidRPr="009352F8">
        <w:rPr>
          <w:rFonts w:hint="eastAsia"/>
          <w:color w:val="000000"/>
        </w:rPr>
        <w:t>就職促進対策</w:t>
      </w:r>
    </w:p>
    <w:p w14:paraId="6BC0E24F" w14:textId="77777777" w:rsidR="00727EC3" w:rsidRDefault="009611F1" w:rsidP="00727EC3">
      <w:pPr>
        <w:overflowPunct w:val="0"/>
        <w:ind w:firstLineChars="450" w:firstLine="992"/>
        <w:textAlignment w:val="baseline"/>
        <w:rPr>
          <w:color w:val="000000"/>
        </w:rPr>
      </w:pPr>
      <w:r w:rsidRPr="009352F8">
        <w:rPr>
          <w:rFonts w:hint="eastAsia"/>
          <w:color w:val="000000"/>
        </w:rPr>
        <w:t>令和</w:t>
      </w:r>
      <w:r w:rsidR="00B547AE" w:rsidRPr="009352F8">
        <w:rPr>
          <w:rFonts w:hint="eastAsia"/>
          <w:color w:val="000000"/>
        </w:rPr>
        <w:t>６</w:t>
      </w:r>
      <w:r w:rsidRPr="009352F8">
        <w:rPr>
          <w:rFonts w:hint="eastAsia"/>
          <w:color w:val="000000"/>
        </w:rPr>
        <w:t>年度の雇用保険失業等給付受給資格者への再就職の促進に必要な公共職業訓練受講</w:t>
      </w:r>
    </w:p>
    <w:p w14:paraId="61B6D5C7" w14:textId="77777777" w:rsidR="009611F1" w:rsidRPr="009352F8" w:rsidRDefault="009611F1" w:rsidP="00727EC3">
      <w:pPr>
        <w:overflowPunct w:val="0"/>
        <w:ind w:firstLineChars="450" w:firstLine="992"/>
        <w:textAlignment w:val="baseline"/>
        <w:rPr>
          <w:rFonts w:hint="eastAsia"/>
          <w:color w:val="000000"/>
        </w:rPr>
      </w:pPr>
      <w:r w:rsidRPr="009352F8">
        <w:rPr>
          <w:rFonts w:hint="eastAsia"/>
          <w:color w:val="000000"/>
        </w:rPr>
        <w:t>指示は、</w:t>
      </w:r>
      <w:r w:rsidR="00B547AE" w:rsidRPr="009352F8">
        <w:rPr>
          <w:rFonts w:hint="eastAsia"/>
          <w:color w:val="000000"/>
        </w:rPr>
        <w:t>３</w:t>
      </w:r>
      <w:r w:rsidRPr="009352F8">
        <w:rPr>
          <w:rFonts w:hint="eastAsia"/>
          <w:color w:val="000000"/>
        </w:rPr>
        <w:t>件であった。</w:t>
      </w:r>
    </w:p>
    <w:p w14:paraId="3E340E7B" w14:textId="77777777" w:rsidR="009611F1" w:rsidRPr="00B246EF" w:rsidRDefault="009611F1" w:rsidP="009611F1">
      <w:pPr>
        <w:overflowPunct w:val="0"/>
        <w:textAlignment w:val="baseline"/>
        <w:rPr>
          <w:color w:val="FF0000"/>
        </w:rPr>
      </w:pPr>
    </w:p>
    <w:p w14:paraId="6E1C60B1" w14:textId="77777777" w:rsidR="009611F1" w:rsidRPr="009352F8" w:rsidRDefault="009611F1" w:rsidP="009611F1">
      <w:pPr>
        <w:wordWrap w:val="0"/>
        <w:snapToGrid w:val="0"/>
        <w:spacing w:line="423" w:lineRule="exact"/>
        <w:ind w:leftChars="-1" w:left="-2" w:firstLineChars="42" w:firstLine="93"/>
        <w:rPr>
          <w:b/>
          <w:color w:val="000000"/>
        </w:rPr>
      </w:pPr>
      <w:r w:rsidRPr="009352F8">
        <w:rPr>
          <w:rFonts w:hint="eastAsia"/>
          <w:b/>
          <w:color w:val="000000"/>
        </w:rPr>
        <w:t xml:space="preserve"> (3)  雇用保険に係る失業等給付</w:t>
      </w:r>
    </w:p>
    <w:p w14:paraId="51B6689A" w14:textId="77777777" w:rsidR="009611F1" w:rsidRPr="009352F8" w:rsidRDefault="009611F1" w:rsidP="009611F1">
      <w:pPr>
        <w:wordWrap w:val="0"/>
        <w:snapToGrid w:val="0"/>
        <w:spacing w:line="403" w:lineRule="exact"/>
        <w:ind w:leftChars="200" w:left="441" w:firstLineChars="150" w:firstLine="331"/>
        <w:rPr>
          <w:color w:val="000000"/>
        </w:rPr>
      </w:pPr>
      <w:r w:rsidRPr="009352F8">
        <w:rPr>
          <w:rFonts w:hint="eastAsia"/>
          <w:color w:val="000000"/>
        </w:rPr>
        <w:t>令和</w:t>
      </w:r>
      <w:r w:rsidR="00B547AE" w:rsidRPr="009352F8">
        <w:rPr>
          <w:rFonts w:hint="eastAsia"/>
          <w:color w:val="000000"/>
        </w:rPr>
        <w:t>６</w:t>
      </w:r>
      <w:r w:rsidRPr="009352F8">
        <w:rPr>
          <w:rFonts w:hint="eastAsia"/>
          <w:color w:val="000000"/>
        </w:rPr>
        <w:t>年度における雇用保険に係る失業等給付は、次のとおり実施した。</w:t>
      </w:r>
    </w:p>
    <w:p w14:paraId="5DD7B0FD" w14:textId="77777777" w:rsidR="009611F1" w:rsidRPr="009352F8" w:rsidRDefault="009611F1" w:rsidP="00727EC3">
      <w:pPr>
        <w:wordWrap w:val="0"/>
        <w:snapToGrid w:val="0"/>
        <w:spacing w:line="403" w:lineRule="exact"/>
        <w:ind w:firstLineChars="450" w:firstLine="992"/>
        <w:rPr>
          <w:color w:val="000000"/>
        </w:rPr>
      </w:pPr>
      <w:r w:rsidRPr="009352F8">
        <w:rPr>
          <w:rFonts w:hint="eastAsia"/>
          <w:color w:val="000000"/>
        </w:rPr>
        <w:t xml:space="preserve">受給者数　　　　　　　　　　</w:t>
      </w:r>
      <w:r w:rsidR="00CB17DB" w:rsidRPr="009352F8">
        <w:rPr>
          <w:rFonts w:hint="eastAsia"/>
          <w:color w:val="000000"/>
        </w:rPr>
        <w:t>２</w:t>
      </w:r>
      <w:r w:rsidR="00B547AE" w:rsidRPr="009352F8">
        <w:rPr>
          <w:rFonts w:hint="eastAsia"/>
          <w:color w:val="000000"/>
        </w:rPr>
        <w:t>６</w:t>
      </w:r>
      <w:r w:rsidRPr="009352F8">
        <w:rPr>
          <w:rFonts w:hint="eastAsia"/>
          <w:color w:val="000000"/>
        </w:rPr>
        <w:t>名（実人数）</w:t>
      </w:r>
    </w:p>
    <w:p w14:paraId="36ADB9F8" w14:textId="77777777" w:rsidR="009611F1" w:rsidRPr="009352F8" w:rsidRDefault="009611F1" w:rsidP="00727EC3">
      <w:pPr>
        <w:wordWrap w:val="0"/>
        <w:snapToGrid w:val="0"/>
        <w:spacing w:line="403" w:lineRule="exact"/>
        <w:ind w:firstLineChars="450" w:firstLine="992"/>
        <w:rPr>
          <w:color w:val="000000"/>
        </w:rPr>
      </w:pPr>
      <w:r w:rsidRPr="009352F8">
        <w:rPr>
          <w:rFonts w:hint="eastAsia"/>
          <w:color w:val="000000"/>
        </w:rPr>
        <w:t xml:space="preserve">支給件数　　　　　　　　　　</w:t>
      </w:r>
      <w:r w:rsidR="00B547AE" w:rsidRPr="009352F8">
        <w:rPr>
          <w:rFonts w:hint="eastAsia"/>
          <w:color w:val="000000"/>
        </w:rPr>
        <w:t>８４</w:t>
      </w:r>
      <w:r w:rsidRPr="009352F8">
        <w:rPr>
          <w:rFonts w:hint="eastAsia"/>
          <w:color w:val="000000"/>
        </w:rPr>
        <w:t>件（延べ件数）</w:t>
      </w:r>
    </w:p>
    <w:p w14:paraId="41C433B0" w14:textId="77777777" w:rsidR="009611F1" w:rsidRPr="009352F8" w:rsidRDefault="009611F1" w:rsidP="00727EC3">
      <w:pPr>
        <w:wordWrap w:val="0"/>
        <w:snapToGrid w:val="0"/>
        <w:spacing w:line="403" w:lineRule="exact"/>
        <w:ind w:firstLineChars="450" w:firstLine="992"/>
        <w:rPr>
          <w:rFonts w:hint="eastAsia"/>
          <w:color w:val="000000"/>
        </w:rPr>
      </w:pPr>
      <w:r w:rsidRPr="009352F8">
        <w:rPr>
          <w:rFonts w:hint="eastAsia"/>
          <w:color w:val="000000"/>
        </w:rPr>
        <w:t xml:space="preserve">支給額　　</w:t>
      </w:r>
      <w:r w:rsidR="006D6C49" w:rsidRPr="009352F8">
        <w:rPr>
          <w:rFonts w:hint="eastAsia"/>
          <w:color w:val="000000"/>
        </w:rPr>
        <w:t xml:space="preserve">  </w:t>
      </w:r>
      <w:r w:rsidRPr="009352F8">
        <w:rPr>
          <w:rFonts w:hint="eastAsia"/>
          <w:color w:val="000000"/>
        </w:rPr>
        <w:t xml:space="preserve">　</w:t>
      </w:r>
      <w:r w:rsidR="00B547AE" w:rsidRPr="009352F8">
        <w:rPr>
          <w:rFonts w:hint="eastAsia"/>
          <w:color w:val="000000"/>
        </w:rPr>
        <w:t>１６</w:t>
      </w:r>
      <w:r w:rsidR="006D6C49" w:rsidRPr="009352F8">
        <w:rPr>
          <w:rFonts w:hint="eastAsia"/>
          <w:color w:val="000000"/>
        </w:rPr>
        <w:t>,</w:t>
      </w:r>
      <w:r w:rsidR="00B547AE" w:rsidRPr="009352F8">
        <w:rPr>
          <w:rFonts w:hint="eastAsia"/>
          <w:color w:val="000000"/>
        </w:rPr>
        <w:t>００１</w:t>
      </w:r>
      <w:r w:rsidR="006D6C49" w:rsidRPr="009352F8">
        <w:rPr>
          <w:rFonts w:hint="eastAsia"/>
          <w:color w:val="000000"/>
        </w:rPr>
        <w:t>,</w:t>
      </w:r>
      <w:r w:rsidR="00B547AE" w:rsidRPr="009352F8">
        <w:rPr>
          <w:rFonts w:hint="eastAsia"/>
          <w:color w:val="000000"/>
        </w:rPr>
        <w:t>５３０</w:t>
      </w:r>
      <w:r w:rsidRPr="009352F8">
        <w:rPr>
          <w:rFonts w:hint="eastAsia"/>
          <w:color w:val="000000"/>
        </w:rPr>
        <w:t>円</w:t>
      </w:r>
    </w:p>
    <w:p w14:paraId="1EFFC38D" w14:textId="77777777" w:rsidR="009611F1" w:rsidRPr="00D56C6B" w:rsidRDefault="009611F1" w:rsidP="009611F1">
      <w:pPr>
        <w:wordWrap w:val="0"/>
        <w:snapToGrid w:val="0"/>
        <w:spacing w:line="403" w:lineRule="exact"/>
        <w:rPr>
          <w:rFonts w:hint="eastAsia"/>
          <w:color w:val="FF0000"/>
        </w:rPr>
      </w:pPr>
    </w:p>
    <w:p w14:paraId="54FDBF2E" w14:textId="77777777" w:rsidR="009611F1" w:rsidRPr="009352F8" w:rsidRDefault="009611F1" w:rsidP="009611F1">
      <w:pPr>
        <w:overflowPunct w:val="0"/>
        <w:ind w:firstLineChars="97" w:firstLine="215"/>
        <w:textAlignment w:val="baseline"/>
        <w:rPr>
          <w:b/>
          <w:color w:val="000000"/>
          <w:spacing w:val="2"/>
        </w:rPr>
      </w:pPr>
      <w:r w:rsidRPr="009352F8">
        <w:rPr>
          <w:rFonts w:hint="eastAsia"/>
          <w:b/>
          <w:color w:val="000000"/>
        </w:rPr>
        <w:t xml:space="preserve">(4)　</w:t>
      </w:r>
      <w:r w:rsidRPr="009352F8">
        <w:rPr>
          <w:rFonts w:cs="ＭＳ 明朝" w:hint="eastAsia"/>
          <w:b/>
          <w:color w:val="000000"/>
        </w:rPr>
        <w:t>船員派遣事業</w:t>
      </w:r>
    </w:p>
    <w:p w14:paraId="259C2214" w14:textId="77777777" w:rsidR="009611F1" w:rsidRPr="009352F8" w:rsidRDefault="009611F1" w:rsidP="009611F1">
      <w:pPr>
        <w:overflowPunct w:val="0"/>
        <w:ind w:leftChars="250" w:left="551" w:rightChars="100" w:right="220" w:firstLineChars="100" w:firstLine="220"/>
        <w:textAlignment w:val="baseline"/>
        <w:rPr>
          <w:color w:val="000000"/>
          <w:spacing w:val="2"/>
        </w:rPr>
      </w:pPr>
      <w:r w:rsidRPr="009352F8">
        <w:rPr>
          <w:rFonts w:cs="ＭＳ 明朝" w:hint="eastAsia"/>
          <w:color w:val="000000"/>
        </w:rPr>
        <w:t>船員派遣事業の許可事業者数は、１</w:t>
      </w:r>
      <w:r w:rsidR="009E6CEE" w:rsidRPr="009352F8">
        <w:rPr>
          <w:rFonts w:cs="ＭＳ 明朝" w:hint="eastAsia"/>
          <w:color w:val="000000"/>
        </w:rPr>
        <w:t>５</w:t>
      </w:r>
      <w:r w:rsidRPr="009352F8">
        <w:rPr>
          <w:rFonts w:cs="ＭＳ 明朝" w:hint="eastAsia"/>
          <w:color w:val="000000"/>
        </w:rPr>
        <w:t>社（令和</w:t>
      </w:r>
      <w:r w:rsidR="009E6CEE" w:rsidRPr="009352F8">
        <w:rPr>
          <w:rFonts w:cs="ＭＳ 明朝" w:hint="eastAsia"/>
          <w:color w:val="000000"/>
        </w:rPr>
        <w:t>７</w:t>
      </w:r>
      <w:r w:rsidRPr="009352F8">
        <w:rPr>
          <w:rFonts w:cs="ＭＳ 明朝" w:hint="eastAsia"/>
          <w:color w:val="000000"/>
        </w:rPr>
        <w:t>年３月末現在）である。</w:t>
      </w:r>
    </w:p>
    <w:p w14:paraId="71D40EFD" w14:textId="77777777" w:rsidR="009611F1" w:rsidRPr="009352F8" w:rsidRDefault="009611F1" w:rsidP="009611F1">
      <w:pPr>
        <w:overflowPunct w:val="0"/>
        <w:ind w:firstLineChars="47" w:firstLine="104"/>
        <w:textAlignment w:val="baseline"/>
        <w:rPr>
          <w:b/>
          <w:color w:val="000000"/>
        </w:rPr>
      </w:pPr>
    </w:p>
    <w:p w14:paraId="6F4FE2D0" w14:textId="77777777" w:rsidR="009611F1" w:rsidRPr="009352F8" w:rsidRDefault="009611F1" w:rsidP="009611F1">
      <w:pPr>
        <w:overflowPunct w:val="0"/>
        <w:ind w:firstLineChars="97" w:firstLine="215"/>
        <w:textAlignment w:val="baseline"/>
        <w:rPr>
          <w:b/>
          <w:color w:val="000000"/>
          <w:spacing w:val="2"/>
        </w:rPr>
      </w:pPr>
      <w:r w:rsidRPr="009352F8">
        <w:rPr>
          <w:rFonts w:hint="eastAsia"/>
          <w:b/>
          <w:color w:val="000000"/>
        </w:rPr>
        <w:t xml:space="preserve">(5)　</w:t>
      </w:r>
      <w:r w:rsidRPr="009352F8">
        <w:rPr>
          <w:rFonts w:cs="ＭＳ 明朝" w:hint="eastAsia"/>
          <w:b/>
          <w:color w:val="000000"/>
        </w:rPr>
        <w:t>学校等が行う無料の船員職業紹介事業について</w:t>
      </w:r>
    </w:p>
    <w:p w14:paraId="66BD3CC5" w14:textId="77777777" w:rsidR="009611F1" w:rsidRPr="009352F8" w:rsidRDefault="009611F1" w:rsidP="009611F1">
      <w:pPr>
        <w:overflowPunct w:val="0"/>
        <w:ind w:firstLineChars="350" w:firstLine="772"/>
        <w:textAlignment w:val="baseline"/>
        <w:rPr>
          <w:rFonts w:cs="ＭＳ 明朝"/>
          <w:color w:val="000000"/>
        </w:rPr>
      </w:pPr>
      <w:r w:rsidRPr="009352F8">
        <w:rPr>
          <w:rFonts w:hint="eastAsia"/>
          <w:color w:val="000000"/>
        </w:rPr>
        <w:t>(ｱ)</w:t>
      </w:r>
      <w:r w:rsidRPr="009352F8">
        <w:rPr>
          <w:rFonts w:cs="ＭＳ 明朝" w:hint="eastAsia"/>
          <w:color w:val="000000"/>
        </w:rPr>
        <w:t xml:space="preserve">　学校が行う船員職業紹介事業</w:t>
      </w:r>
    </w:p>
    <w:p w14:paraId="04D15179" w14:textId="77777777" w:rsidR="009611F1" w:rsidRPr="009352F8" w:rsidRDefault="009611F1" w:rsidP="009611F1">
      <w:pPr>
        <w:overflowPunct w:val="0"/>
        <w:ind w:leftChars="505" w:left="1113" w:firstLineChars="95" w:firstLine="209"/>
        <w:textAlignment w:val="baseline"/>
        <w:rPr>
          <w:rFonts w:cs="ＭＳ 明朝"/>
          <w:color w:val="000000"/>
        </w:rPr>
      </w:pPr>
      <w:r w:rsidRPr="009352F8">
        <w:rPr>
          <w:rFonts w:cs="ＭＳ 明朝" w:hint="eastAsia"/>
          <w:color w:val="000000"/>
        </w:rPr>
        <w:t>無料の船員職業紹介事業の届出事業者は、２校（令和</w:t>
      </w:r>
      <w:r w:rsidR="002627D3" w:rsidRPr="009352F8">
        <w:rPr>
          <w:rFonts w:cs="ＭＳ 明朝" w:hint="eastAsia"/>
          <w:color w:val="000000"/>
        </w:rPr>
        <w:t>７</w:t>
      </w:r>
      <w:r w:rsidRPr="009352F8">
        <w:rPr>
          <w:rFonts w:cs="ＭＳ 明朝" w:hint="eastAsia"/>
          <w:color w:val="000000"/>
        </w:rPr>
        <w:t>年３月末現在：国立大学法人神戸大学、兵庫県立香住高等学校）である。</w:t>
      </w:r>
    </w:p>
    <w:p w14:paraId="6D2F44C1" w14:textId="77777777" w:rsidR="009611F1" w:rsidRPr="009352F8" w:rsidRDefault="009611F1" w:rsidP="009611F1">
      <w:pPr>
        <w:wordWrap w:val="0"/>
        <w:snapToGrid w:val="0"/>
        <w:spacing w:line="403" w:lineRule="exact"/>
        <w:rPr>
          <w:color w:val="000000"/>
        </w:rPr>
      </w:pPr>
      <w:r w:rsidRPr="009352F8">
        <w:rPr>
          <w:rFonts w:hint="eastAsia"/>
          <w:color w:val="000000"/>
        </w:rPr>
        <w:t xml:space="preserve">　 </w:t>
      </w:r>
      <w:r w:rsidRPr="009352F8">
        <w:rPr>
          <w:color w:val="000000"/>
        </w:rPr>
        <w:t xml:space="preserve">    </w:t>
      </w:r>
      <w:r w:rsidRPr="009352F8">
        <w:rPr>
          <w:rFonts w:hint="eastAsia"/>
          <w:color w:val="000000"/>
        </w:rPr>
        <w:t>(ｲ)　団体が行う船員職業紹介事業</w:t>
      </w:r>
    </w:p>
    <w:p w14:paraId="496D89FD" w14:textId="77777777" w:rsidR="009611F1" w:rsidRPr="009352F8" w:rsidRDefault="009611F1" w:rsidP="009611F1">
      <w:pPr>
        <w:wordWrap w:val="0"/>
        <w:snapToGrid w:val="0"/>
        <w:spacing w:line="403" w:lineRule="exact"/>
        <w:ind w:leftChars="-100" w:left="662" w:hangingChars="400" w:hanging="882"/>
        <w:rPr>
          <w:color w:val="000000"/>
        </w:rPr>
      </w:pPr>
      <w:r w:rsidRPr="009352F8">
        <w:rPr>
          <w:rFonts w:hint="eastAsia"/>
          <w:color w:val="000000"/>
        </w:rPr>
        <w:t xml:space="preserve">　　　　  </w:t>
      </w:r>
      <w:r w:rsidRPr="009352F8">
        <w:rPr>
          <w:color w:val="000000"/>
        </w:rPr>
        <w:t xml:space="preserve">    </w:t>
      </w:r>
      <w:r w:rsidRPr="009352F8">
        <w:rPr>
          <w:rFonts w:hint="eastAsia"/>
          <w:color w:val="000000"/>
        </w:rPr>
        <w:t>無料の船員職業紹介事業の許可は、２団体（</w:t>
      </w:r>
      <w:r w:rsidRPr="009352F8">
        <w:rPr>
          <w:rFonts w:cs="ＭＳ 明朝" w:hint="eastAsia"/>
          <w:color w:val="000000"/>
        </w:rPr>
        <w:t>令和</w:t>
      </w:r>
      <w:r w:rsidR="002627D3" w:rsidRPr="009352F8">
        <w:rPr>
          <w:rFonts w:cs="ＭＳ 明朝" w:hint="eastAsia"/>
          <w:color w:val="000000"/>
        </w:rPr>
        <w:t>７</w:t>
      </w:r>
      <w:r w:rsidRPr="009352F8">
        <w:rPr>
          <w:rFonts w:cs="ＭＳ 明朝" w:hint="eastAsia"/>
          <w:color w:val="000000"/>
        </w:rPr>
        <w:t>年３月末現在：</w:t>
      </w:r>
      <w:r w:rsidRPr="009352F8">
        <w:rPr>
          <w:rFonts w:hint="eastAsia"/>
          <w:color w:val="000000"/>
        </w:rPr>
        <w:t>浜坂漁業協同組合、</w:t>
      </w:r>
    </w:p>
    <w:p w14:paraId="0A537BB7" w14:textId="77777777" w:rsidR="001271F4" w:rsidRPr="009352F8" w:rsidRDefault="009611F1" w:rsidP="009E6CEE">
      <w:pPr>
        <w:wordWrap w:val="0"/>
        <w:snapToGrid w:val="0"/>
        <w:spacing w:line="403" w:lineRule="exact"/>
        <w:ind w:leftChars="300" w:left="661" w:firstLineChars="200" w:firstLine="441"/>
        <w:rPr>
          <w:rFonts w:hint="eastAsia"/>
          <w:color w:val="000000"/>
        </w:rPr>
      </w:pPr>
      <w:r w:rsidRPr="009352F8">
        <w:rPr>
          <w:rFonts w:hint="eastAsia"/>
          <w:color w:val="000000"/>
        </w:rPr>
        <w:t>但馬漁業協同組合）が受けている。</w:t>
      </w:r>
    </w:p>
    <w:sectPr w:rsidR="001271F4" w:rsidRPr="009352F8" w:rsidSect="00DA15F2">
      <w:footerReference w:type="even" r:id="rId14"/>
      <w:footerReference w:type="default" r:id="rId15"/>
      <w:pgSz w:w="11906" w:h="16838" w:code="9"/>
      <w:pgMar w:top="1134" w:right="851" w:bottom="1134" w:left="1134" w:header="851" w:footer="680" w:gutter="0"/>
      <w:pgNumType w:fmt="numberInDas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A2D4" w14:textId="77777777" w:rsidR="00866AD2" w:rsidRDefault="00866AD2">
      <w:r>
        <w:separator/>
      </w:r>
    </w:p>
  </w:endnote>
  <w:endnote w:type="continuationSeparator" w:id="0">
    <w:p w14:paraId="60E831DC" w14:textId="77777777" w:rsidR="00866AD2" w:rsidRDefault="0086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DC64" w14:textId="77777777" w:rsidR="00231F8C" w:rsidRDefault="00231F8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6D1DCEB" w14:textId="77777777" w:rsidR="00231F8C" w:rsidRDefault="00231F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A9B" w14:textId="77777777" w:rsidR="00231F8C" w:rsidRPr="009D5944" w:rsidRDefault="00231F8C">
    <w:pPr>
      <w:pStyle w:val="a6"/>
      <w:framePr w:wrap="around" w:vAnchor="text" w:hAnchor="margin" w:xAlign="center" w:y="1"/>
      <w:rPr>
        <w:rStyle w:val="a8"/>
        <w:rFonts w:ascii="ＭＳ ゴシック" w:eastAsia="ＭＳ ゴシック" w:hAnsi="ＭＳ ゴシック"/>
      </w:rPr>
    </w:pPr>
    <w:r w:rsidRPr="009D5944">
      <w:rPr>
        <w:rStyle w:val="a8"/>
        <w:rFonts w:ascii="ＭＳ ゴシック" w:eastAsia="ＭＳ ゴシック" w:hAnsi="ＭＳ ゴシック"/>
      </w:rPr>
      <w:fldChar w:fldCharType="begin"/>
    </w:r>
    <w:r w:rsidRPr="009D5944">
      <w:rPr>
        <w:rStyle w:val="a8"/>
        <w:rFonts w:ascii="ＭＳ ゴシック" w:eastAsia="ＭＳ ゴシック" w:hAnsi="ＭＳ ゴシック"/>
      </w:rPr>
      <w:instrText xml:space="preserve">PAGE  </w:instrText>
    </w:r>
    <w:r w:rsidRPr="009D5944">
      <w:rPr>
        <w:rStyle w:val="a8"/>
        <w:rFonts w:ascii="ＭＳ ゴシック" w:eastAsia="ＭＳ ゴシック" w:hAnsi="ＭＳ ゴシック"/>
      </w:rPr>
      <w:fldChar w:fldCharType="separate"/>
    </w:r>
    <w:r w:rsidR="002E6E5B" w:rsidRPr="009D5944">
      <w:rPr>
        <w:rStyle w:val="a8"/>
        <w:rFonts w:ascii="ＭＳ ゴシック" w:eastAsia="ＭＳ ゴシック" w:hAnsi="ＭＳ ゴシック" w:hint="eastAsia"/>
        <w:noProof/>
      </w:rPr>
      <w:t>４</w:t>
    </w:r>
    <w:r w:rsidRPr="009D5944">
      <w:rPr>
        <w:rStyle w:val="a8"/>
        <w:rFonts w:ascii="ＭＳ ゴシック" w:eastAsia="ＭＳ ゴシック" w:hAnsi="ＭＳ ゴシック"/>
      </w:rPr>
      <w:fldChar w:fldCharType="end"/>
    </w:r>
  </w:p>
  <w:p w14:paraId="4ED476D4" w14:textId="77777777" w:rsidR="00231F8C" w:rsidRPr="009D5944" w:rsidRDefault="00000291">
    <w:pPr>
      <w:pStyle w:val="a6"/>
      <w:rPr>
        <w:rFonts w:ascii="ＭＳ ゴシック" w:eastAsia="ＭＳ ゴシック" w:hAnsi="ＭＳ ゴシック"/>
      </w:rPr>
    </w:pPr>
    <w:r w:rsidRPr="009D5944">
      <w:rPr>
        <w:rFonts w:ascii="ＭＳ ゴシック" w:eastAsia="ＭＳ ゴシック" w:hAnsi="ＭＳ ゴシック" w:hint="eastAsia"/>
      </w:rPr>
      <w:t xml:space="preserve">　　　　　　　　　　　　　　　　　　　</w:t>
    </w:r>
    <w:r w:rsidRPr="009D5944">
      <w:rPr>
        <w:rFonts w:ascii="ＭＳ ゴシック" w:eastAsia="ＭＳ ゴシック" w:hAnsi="ＭＳ ゴシック" w:hint="eastAsia"/>
      </w:rPr>
      <w:t>海員 -　-</w:t>
    </w:r>
  </w:p>
  <w:p w14:paraId="47DF7789" w14:textId="77777777" w:rsidR="00231F8C" w:rsidRDefault="00231F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9BE7" w14:textId="77777777" w:rsidR="00866AD2" w:rsidRDefault="00866AD2">
      <w:r>
        <w:separator/>
      </w:r>
    </w:p>
  </w:footnote>
  <w:footnote w:type="continuationSeparator" w:id="0">
    <w:p w14:paraId="30D34317" w14:textId="77777777" w:rsidR="00866AD2" w:rsidRDefault="0086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92C"/>
    <w:multiLevelType w:val="hybridMultilevel"/>
    <w:tmpl w:val="C13CD75E"/>
    <w:lvl w:ilvl="0" w:tplc="9B663B1A">
      <w:start w:val="1"/>
      <w:numFmt w:val="iroha"/>
      <w:lvlText w:val="(%1)"/>
      <w:lvlJc w:val="left"/>
      <w:pPr>
        <w:ind w:left="1242" w:hanging="360"/>
      </w:pPr>
      <w:rPr>
        <w:rFonts w:hint="default"/>
      </w:r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1" w15:restartNumberingAfterBreak="0">
    <w:nsid w:val="251E3BE5"/>
    <w:multiLevelType w:val="hybridMultilevel"/>
    <w:tmpl w:val="DCE6E43A"/>
    <w:lvl w:ilvl="0" w:tplc="3D9E5584">
      <w:start w:val="1"/>
      <w:numFmt w:val="aiueo"/>
      <w:lvlText w:val="(%1)"/>
      <w:lvlJc w:val="left"/>
      <w:pPr>
        <w:ind w:left="961" w:hanging="540"/>
      </w:pPr>
      <w:rPr>
        <w:rFonts w:hint="default"/>
        <w:color w:val="auto"/>
      </w:rPr>
    </w:lvl>
    <w:lvl w:ilvl="1" w:tplc="3968A8FC">
      <w:numFmt w:val="bullet"/>
      <w:lvlText w:val="・"/>
      <w:lvlJc w:val="left"/>
      <w:pPr>
        <w:ind w:left="1201" w:hanging="360"/>
      </w:pPr>
      <w:rPr>
        <w:rFonts w:ascii="ＭＳ 明朝" w:eastAsia="ＭＳ 明朝" w:hAnsi="ＭＳ 明朝" w:cs="Times New Roman" w:hint="eastAsia"/>
      </w:r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 w15:restartNumberingAfterBreak="0">
    <w:nsid w:val="3A593812"/>
    <w:multiLevelType w:val="hybridMultilevel"/>
    <w:tmpl w:val="9A6EE822"/>
    <w:lvl w:ilvl="0" w:tplc="33AEE03A">
      <w:start w:val="1"/>
      <w:numFmt w:val="aiueo"/>
      <w:lvlText w:val="(%1)"/>
      <w:lvlJc w:val="left"/>
      <w:pPr>
        <w:ind w:left="1425" w:hanging="540"/>
      </w:pPr>
      <w:rPr>
        <w:rFonts w:hint="default"/>
        <w:color w:val="auto"/>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3" w15:restartNumberingAfterBreak="0">
    <w:nsid w:val="3C0127AA"/>
    <w:multiLevelType w:val="hybridMultilevel"/>
    <w:tmpl w:val="D78E07A0"/>
    <w:lvl w:ilvl="0" w:tplc="6178B2D6">
      <w:start w:val="1"/>
      <w:numFmt w:val="bullet"/>
      <w:lvlText w:val=""/>
      <w:lvlJc w:val="left"/>
      <w:pPr>
        <w:ind w:left="1381" w:hanging="420"/>
      </w:pPr>
      <w:rPr>
        <w:rFonts w:ascii="Wingdings" w:hAnsi="Wingdings" w:hint="default"/>
      </w:rPr>
    </w:lvl>
    <w:lvl w:ilvl="1" w:tplc="0409000B">
      <w:start w:val="1"/>
      <w:numFmt w:val="bullet"/>
      <w:lvlText w:val=""/>
      <w:lvlJc w:val="left"/>
      <w:pPr>
        <w:ind w:left="1801" w:hanging="420"/>
      </w:pPr>
      <w:rPr>
        <w:rFonts w:ascii="Wingdings" w:hAnsi="Wingdings" w:hint="default"/>
      </w:rPr>
    </w:lvl>
    <w:lvl w:ilvl="2" w:tplc="0409000D" w:tentative="1">
      <w:start w:val="1"/>
      <w:numFmt w:val="bullet"/>
      <w:lvlText w:val=""/>
      <w:lvlJc w:val="left"/>
      <w:pPr>
        <w:ind w:left="2221" w:hanging="420"/>
      </w:pPr>
      <w:rPr>
        <w:rFonts w:ascii="Wingdings" w:hAnsi="Wingdings" w:hint="default"/>
      </w:rPr>
    </w:lvl>
    <w:lvl w:ilvl="3" w:tplc="04090001" w:tentative="1">
      <w:start w:val="1"/>
      <w:numFmt w:val="bullet"/>
      <w:lvlText w:val=""/>
      <w:lvlJc w:val="left"/>
      <w:pPr>
        <w:ind w:left="2641" w:hanging="420"/>
      </w:pPr>
      <w:rPr>
        <w:rFonts w:ascii="Wingdings" w:hAnsi="Wingdings" w:hint="default"/>
      </w:rPr>
    </w:lvl>
    <w:lvl w:ilvl="4" w:tplc="0409000B" w:tentative="1">
      <w:start w:val="1"/>
      <w:numFmt w:val="bullet"/>
      <w:lvlText w:val=""/>
      <w:lvlJc w:val="left"/>
      <w:pPr>
        <w:ind w:left="3061" w:hanging="420"/>
      </w:pPr>
      <w:rPr>
        <w:rFonts w:ascii="Wingdings" w:hAnsi="Wingdings" w:hint="default"/>
      </w:rPr>
    </w:lvl>
    <w:lvl w:ilvl="5" w:tplc="0409000D" w:tentative="1">
      <w:start w:val="1"/>
      <w:numFmt w:val="bullet"/>
      <w:lvlText w:val=""/>
      <w:lvlJc w:val="left"/>
      <w:pPr>
        <w:ind w:left="3481" w:hanging="420"/>
      </w:pPr>
      <w:rPr>
        <w:rFonts w:ascii="Wingdings" w:hAnsi="Wingdings" w:hint="default"/>
      </w:rPr>
    </w:lvl>
    <w:lvl w:ilvl="6" w:tplc="04090001" w:tentative="1">
      <w:start w:val="1"/>
      <w:numFmt w:val="bullet"/>
      <w:lvlText w:val=""/>
      <w:lvlJc w:val="left"/>
      <w:pPr>
        <w:ind w:left="3901" w:hanging="420"/>
      </w:pPr>
      <w:rPr>
        <w:rFonts w:ascii="Wingdings" w:hAnsi="Wingdings" w:hint="default"/>
      </w:rPr>
    </w:lvl>
    <w:lvl w:ilvl="7" w:tplc="0409000B" w:tentative="1">
      <w:start w:val="1"/>
      <w:numFmt w:val="bullet"/>
      <w:lvlText w:val=""/>
      <w:lvlJc w:val="left"/>
      <w:pPr>
        <w:ind w:left="4321" w:hanging="420"/>
      </w:pPr>
      <w:rPr>
        <w:rFonts w:ascii="Wingdings" w:hAnsi="Wingdings" w:hint="default"/>
      </w:rPr>
    </w:lvl>
    <w:lvl w:ilvl="8" w:tplc="0409000D" w:tentative="1">
      <w:start w:val="1"/>
      <w:numFmt w:val="bullet"/>
      <w:lvlText w:val=""/>
      <w:lvlJc w:val="left"/>
      <w:pPr>
        <w:ind w:left="4741" w:hanging="420"/>
      </w:pPr>
      <w:rPr>
        <w:rFonts w:ascii="Wingdings" w:hAnsi="Wingdings" w:hint="default"/>
      </w:rPr>
    </w:lvl>
  </w:abstractNum>
  <w:abstractNum w:abstractNumId="4" w15:restartNumberingAfterBreak="0">
    <w:nsid w:val="3D605AE2"/>
    <w:multiLevelType w:val="hybridMultilevel"/>
    <w:tmpl w:val="B5F4C114"/>
    <w:lvl w:ilvl="0" w:tplc="6178B2D6">
      <w:start w:val="1"/>
      <w:numFmt w:val="bullet"/>
      <w:lvlText w:val=""/>
      <w:lvlJc w:val="left"/>
      <w:pPr>
        <w:ind w:left="1381" w:hanging="420"/>
      </w:pPr>
      <w:rPr>
        <w:rFonts w:ascii="Wingdings" w:hAnsi="Wingdings" w:hint="default"/>
      </w:rPr>
    </w:lvl>
    <w:lvl w:ilvl="1" w:tplc="6178B2D6">
      <w:start w:val="1"/>
      <w:numFmt w:val="bullet"/>
      <w:lvlText w:val=""/>
      <w:lvlJc w:val="left"/>
      <w:pPr>
        <w:ind w:left="1801" w:hanging="420"/>
      </w:pPr>
      <w:rPr>
        <w:rFonts w:ascii="Wingdings" w:hAnsi="Wingdings" w:hint="default"/>
      </w:rPr>
    </w:lvl>
    <w:lvl w:ilvl="2" w:tplc="0409000D" w:tentative="1">
      <w:start w:val="1"/>
      <w:numFmt w:val="bullet"/>
      <w:lvlText w:val=""/>
      <w:lvlJc w:val="left"/>
      <w:pPr>
        <w:ind w:left="2221" w:hanging="420"/>
      </w:pPr>
      <w:rPr>
        <w:rFonts w:ascii="Wingdings" w:hAnsi="Wingdings" w:hint="default"/>
      </w:rPr>
    </w:lvl>
    <w:lvl w:ilvl="3" w:tplc="04090001" w:tentative="1">
      <w:start w:val="1"/>
      <w:numFmt w:val="bullet"/>
      <w:lvlText w:val=""/>
      <w:lvlJc w:val="left"/>
      <w:pPr>
        <w:ind w:left="2641" w:hanging="420"/>
      </w:pPr>
      <w:rPr>
        <w:rFonts w:ascii="Wingdings" w:hAnsi="Wingdings" w:hint="default"/>
      </w:rPr>
    </w:lvl>
    <w:lvl w:ilvl="4" w:tplc="0409000B" w:tentative="1">
      <w:start w:val="1"/>
      <w:numFmt w:val="bullet"/>
      <w:lvlText w:val=""/>
      <w:lvlJc w:val="left"/>
      <w:pPr>
        <w:ind w:left="3061" w:hanging="420"/>
      </w:pPr>
      <w:rPr>
        <w:rFonts w:ascii="Wingdings" w:hAnsi="Wingdings" w:hint="default"/>
      </w:rPr>
    </w:lvl>
    <w:lvl w:ilvl="5" w:tplc="0409000D" w:tentative="1">
      <w:start w:val="1"/>
      <w:numFmt w:val="bullet"/>
      <w:lvlText w:val=""/>
      <w:lvlJc w:val="left"/>
      <w:pPr>
        <w:ind w:left="3481" w:hanging="420"/>
      </w:pPr>
      <w:rPr>
        <w:rFonts w:ascii="Wingdings" w:hAnsi="Wingdings" w:hint="default"/>
      </w:rPr>
    </w:lvl>
    <w:lvl w:ilvl="6" w:tplc="04090001" w:tentative="1">
      <w:start w:val="1"/>
      <w:numFmt w:val="bullet"/>
      <w:lvlText w:val=""/>
      <w:lvlJc w:val="left"/>
      <w:pPr>
        <w:ind w:left="3901" w:hanging="420"/>
      </w:pPr>
      <w:rPr>
        <w:rFonts w:ascii="Wingdings" w:hAnsi="Wingdings" w:hint="default"/>
      </w:rPr>
    </w:lvl>
    <w:lvl w:ilvl="7" w:tplc="0409000B" w:tentative="1">
      <w:start w:val="1"/>
      <w:numFmt w:val="bullet"/>
      <w:lvlText w:val=""/>
      <w:lvlJc w:val="left"/>
      <w:pPr>
        <w:ind w:left="4321" w:hanging="420"/>
      </w:pPr>
      <w:rPr>
        <w:rFonts w:ascii="Wingdings" w:hAnsi="Wingdings" w:hint="default"/>
      </w:rPr>
    </w:lvl>
    <w:lvl w:ilvl="8" w:tplc="0409000D" w:tentative="1">
      <w:start w:val="1"/>
      <w:numFmt w:val="bullet"/>
      <w:lvlText w:val=""/>
      <w:lvlJc w:val="left"/>
      <w:pPr>
        <w:ind w:left="4741" w:hanging="420"/>
      </w:pPr>
      <w:rPr>
        <w:rFonts w:ascii="Wingdings" w:hAnsi="Wingdings" w:hint="default"/>
      </w:rPr>
    </w:lvl>
  </w:abstractNum>
  <w:abstractNum w:abstractNumId="5" w15:restartNumberingAfterBreak="0">
    <w:nsid w:val="404B2DF0"/>
    <w:multiLevelType w:val="hybridMultilevel"/>
    <w:tmpl w:val="D15894F6"/>
    <w:lvl w:ilvl="0" w:tplc="7CE4A2AA">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740703"/>
    <w:multiLevelType w:val="hybridMultilevel"/>
    <w:tmpl w:val="C62E80B6"/>
    <w:lvl w:ilvl="0" w:tplc="0DBE6DAC">
      <w:start w:val="3"/>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AA2B5C"/>
    <w:multiLevelType w:val="hybridMultilevel"/>
    <w:tmpl w:val="409899EA"/>
    <w:lvl w:ilvl="0" w:tplc="F74805F0">
      <w:start w:val="1"/>
      <w:numFmt w:val="aiueo"/>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63FD1FDE"/>
    <w:multiLevelType w:val="hybridMultilevel"/>
    <w:tmpl w:val="F014BF42"/>
    <w:lvl w:ilvl="0" w:tplc="5D82C714">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1B4B9C"/>
    <w:multiLevelType w:val="hybridMultilevel"/>
    <w:tmpl w:val="C39E37B8"/>
    <w:lvl w:ilvl="0" w:tplc="2DDA9496">
      <w:start w:val="3"/>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767C52E8"/>
    <w:multiLevelType w:val="hybridMultilevel"/>
    <w:tmpl w:val="C854C43A"/>
    <w:lvl w:ilvl="0" w:tplc="68A87DF0">
      <w:start w:val="1"/>
      <w:numFmt w:val="iroha"/>
      <w:lvlText w:val="(%1)"/>
      <w:lvlJc w:val="left"/>
      <w:pPr>
        <w:ind w:left="1242" w:hanging="360"/>
      </w:pPr>
      <w:rPr>
        <w:rFonts w:hint="default"/>
      </w:r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num w:numId="1" w16cid:durableId="1271546604">
    <w:abstractNumId w:val="7"/>
  </w:num>
  <w:num w:numId="2" w16cid:durableId="167211832">
    <w:abstractNumId w:val="6"/>
  </w:num>
  <w:num w:numId="3" w16cid:durableId="1816214532">
    <w:abstractNumId w:val="9"/>
  </w:num>
  <w:num w:numId="4" w16cid:durableId="890574739">
    <w:abstractNumId w:val="1"/>
  </w:num>
  <w:num w:numId="5" w16cid:durableId="105850100">
    <w:abstractNumId w:val="3"/>
  </w:num>
  <w:num w:numId="6" w16cid:durableId="1581672484">
    <w:abstractNumId w:val="4"/>
  </w:num>
  <w:num w:numId="7" w16cid:durableId="1802914752">
    <w:abstractNumId w:val="2"/>
  </w:num>
  <w:num w:numId="8" w16cid:durableId="1285192648">
    <w:abstractNumId w:val="8"/>
  </w:num>
  <w:num w:numId="9" w16cid:durableId="2070030572">
    <w:abstractNumId w:val="10"/>
  </w:num>
  <w:num w:numId="10" w16cid:durableId="830680120">
    <w:abstractNumId w:val="5"/>
  </w:num>
  <w:num w:numId="11" w16cid:durableId="72171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Moves/>
  <w:defaultTabStop w:val="840"/>
  <w:drawingGridHorizontalSpacing w:val="105"/>
  <w:drawingGridVerticalSpacing w:val="208"/>
  <w:displayHorizontalDrawingGridEvery w:val="0"/>
  <w:displayVerticalDrawingGridEvery w:val="2"/>
  <w:characterSpacingControl w:val="compressPunctuation"/>
  <w:hdrShapeDefaults>
    <o:shapedefaults v:ext="edit" spidmax="3074" fillcolor="white">
      <v:fill color="white"/>
      <v:stroke weight="39e-5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870"/>
    <w:rsid w:val="00000291"/>
    <w:rsid w:val="00003091"/>
    <w:rsid w:val="000127BC"/>
    <w:rsid w:val="00014402"/>
    <w:rsid w:val="000207C1"/>
    <w:rsid w:val="000208B3"/>
    <w:rsid w:val="000212F6"/>
    <w:rsid w:val="00031A82"/>
    <w:rsid w:val="000436D5"/>
    <w:rsid w:val="000610B4"/>
    <w:rsid w:val="00064D11"/>
    <w:rsid w:val="00066589"/>
    <w:rsid w:val="00077729"/>
    <w:rsid w:val="00082200"/>
    <w:rsid w:val="00082CCD"/>
    <w:rsid w:val="000A43D4"/>
    <w:rsid w:val="000B092A"/>
    <w:rsid w:val="000B3E21"/>
    <w:rsid w:val="000B4155"/>
    <w:rsid w:val="000B4D5D"/>
    <w:rsid w:val="000B58BE"/>
    <w:rsid w:val="000B7EC1"/>
    <w:rsid w:val="000C17FC"/>
    <w:rsid w:val="000C69B2"/>
    <w:rsid w:val="000E09F7"/>
    <w:rsid w:val="000E3174"/>
    <w:rsid w:val="000E4616"/>
    <w:rsid w:val="000E7D1D"/>
    <w:rsid w:val="000F2760"/>
    <w:rsid w:val="000F5D81"/>
    <w:rsid w:val="001130DA"/>
    <w:rsid w:val="001141D8"/>
    <w:rsid w:val="00115F2A"/>
    <w:rsid w:val="001166E4"/>
    <w:rsid w:val="00116AE9"/>
    <w:rsid w:val="00116D5F"/>
    <w:rsid w:val="00126830"/>
    <w:rsid w:val="0012709B"/>
    <w:rsid w:val="001271F4"/>
    <w:rsid w:val="00127E6E"/>
    <w:rsid w:val="001343EB"/>
    <w:rsid w:val="0015308C"/>
    <w:rsid w:val="00153385"/>
    <w:rsid w:val="00153EB7"/>
    <w:rsid w:val="00156E8F"/>
    <w:rsid w:val="0016547C"/>
    <w:rsid w:val="00181F63"/>
    <w:rsid w:val="00192506"/>
    <w:rsid w:val="00194E21"/>
    <w:rsid w:val="001A277A"/>
    <w:rsid w:val="001A2D42"/>
    <w:rsid w:val="001B3F90"/>
    <w:rsid w:val="001C148F"/>
    <w:rsid w:val="001C169D"/>
    <w:rsid w:val="001C4C8E"/>
    <w:rsid w:val="001D0F27"/>
    <w:rsid w:val="001D2A2A"/>
    <w:rsid w:val="001D2BA3"/>
    <w:rsid w:val="001D4773"/>
    <w:rsid w:val="001E41DE"/>
    <w:rsid w:val="001F3F46"/>
    <w:rsid w:val="001F7C69"/>
    <w:rsid w:val="0020274E"/>
    <w:rsid w:val="00204ACE"/>
    <w:rsid w:val="002069BA"/>
    <w:rsid w:val="0020743B"/>
    <w:rsid w:val="00211619"/>
    <w:rsid w:val="00214138"/>
    <w:rsid w:val="00221461"/>
    <w:rsid w:val="002310BB"/>
    <w:rsid w:val="00231F8C"/>
    <w:rsid w:val="00232629"/>
    <w:rsid w:val="002521F7"/>
    <w:rsid w:val="002625F3"/>
    <w:rsid w:val="002627D3"/>
    <w:rsid w:val="00267ACB"/>
    <w:rsid w:val="0027619D"/>
    <w:rsid w:val="002832D5"/>
    <w:rsid w:val="002A4F0A"/>
    <w:rsid w:val="002A4F55"/>
    <w:rsid w:val="002B1159"/>
    <w:rsid w:val="002C6136"/>
    <w:rsid w:val="002D0051"/>
    <w:rsid w:val="002D03BB"/>
    <w:rsid w:val="002D0AD3"/>
    <w:rsid w:val="002E0021"/>
    <w:rsid w:val="002E3858"/>
    <w:rsid w:val="002E6E5B"/>
    <w:rsid w:val="002E7C13"/>
    <w:rsid w:val="002F0BF2"/>
    <w:rsid w:val="002F367A"/>
    <w:rsid w:val="002F621C"/>
    <w:rsid w:val="00302C8A"/>
    <w:rsid w:val="00305893"/>
    <w:rsid w:val="00306E6F"/>
    <w:rsid w:val="00311729"/>
    <w:rsid w:val="0031372D"/>
    <w:rsid w:val="00314A8F"/>
    <w:rsid w:val="00317672"/>
    <w:rsid w:val="00321A4F"/>
    <w:rsid w:val="00325498"/>
    <w:rsid w:val="003264FC"/>
    <w:rsid w:val="003272C9"/>
    <w:rsid w:val="00330213"/>
    <w:rsid w:val="00334A13"/>
    <w:rsid w:val="00340A91"/>
    <w:rsid w:val="00340B92"/>
    <w:rsid w:val="00343921"/>
    <w:rsid w:val="00344260"/>
    <w:rsid w:val="00365986"/>
    <w:rsid w:val="003703B1"/>
    <w:rsid w:val="00372B14"/>
    <w:rsid w:val="00373FD0"/>
    <w:rsid w:val="003752CE"/>
    <w:rsid w:val="00395F3B"/>
    <w:rsid w:val="0039697D"/>
    <w:rsid w:val="003A07FF"/>
    <w:rsid w:val="003A38BB"/>
    <w:rsid w:val="003B0BC3"/>
    <w:rsid w:val="003B574E"/>
    <w:rsid w:val="003B58C3"/>
    <w:rsid w:val="003C0BED"/>
    <w:rsid w:val="003C683A"/>
    <w:rsid w:val="003C6882"/>
    <w:rsid w:val="003E2F6B"/>
    <w:rsid w:val="003E3E6F"/>
    <w:rsid w:val="003E60DB"/>
    <w:rsid w:val="003F30B6"/>
    <w:rsid w:val="003F5BEE"/>
    <w:rsid w:val="004008CD"/>
    <w:rsid w:val="00417EB4"/>
    <w:rsid w:val="0042435A"/>
    <w:rsid w:val="00430FCC"/>
    <w:rsid w:val="0044016D"/>
    <w:rsid w:val="0044509B"/>
    <w:rsid w:val="0045750D"/>
    <w:rsid w:val="00465601"/>
    <w:rsid w:val="00467D08"/>
    <w:rsid w:val="004715A4"/>
    <w:rsid w:val="00477D3B"/>
    <w:rsid w:val="0048072E"/>
    <w:rsid w:val="004950E9"/>
    <w:rsid w:val="00496865"/>
    <w:rsid w:val="004B4708"/>
    <w:rsid w:val="004B7AEE"/>
    <w:rsid w:val="004C0175"/>
    <w:rsid w:val="004C0994"/>
    <w:rsid w:val="004C4AC2"/>
    <w:rsid w:val="004C7303"/>
    <w:rsid w:val="004D198D"/>
    <w:rsid w:val="004D1C5C"/>
    <w:rsid w:val="004E282C"/>
    <w:rsid w:val="004E35C2"/>
    <w:rsid w:val="004E3C61"/>
    <w:rsid w:val="004E49E7"/>
    <w:rsid w:val="004E792C"/>
    <w:rsid w:val="004F0119"/>
    <w:rsid w:val="004F0B68"/>
    <w:rsid w:val="004F2BB8"/>
    <w:rsid w:val="004F7ECF"/>
    <w:rsid w:val="00507565"/>
    <w:rsid w:val="00510882"/>
    <w:rsid w:val="00511B4D"/>
    <w:rsid w:val="00513082"/>
    <w:rsid w:val="00525B97"/>
    <w:rsid w:val="00526F4D"/>
    <w:rsid w:val="00533936"/>
    <w:rsid w:val="005437EA"/>
    <w:rsid w:val="00551240"/>
    <w:rsid w:val="0055257C"/>
    <w:rsid w:val="00552C52"/>
    <w:rsid w:val="0055440A"/>
    <w:rsid w:val="00564357"/>
    <w:rsid w:val="00570B79"/>
    <w:rsid w:val="00575AFC"/>
    <w:rsid w:val="00575D70"/>
    <w:rsid w:val="00577EF8"/>
    <w:rsid w:val="00585C0F"/>
    <w:rsid w:val="00586134"/>
    <w:rsid w:val="00587B33"/>
    <w:rsid w:val="00591EF5"/>
    <w:rsid w:val="00593870"/>
    <w:rsid w:val="005944BA"/>
    <w:rsid w:val="005946F6"/>
    <w:rsid w:val="005A4312"/>
    <w:rsid w:val="005B48E9"/>
    <w:rsid w:val="005B7116"/>
    <w:rsid w:val="005C1A5D"/>
    <w:rsid w:val="005C2BA1"/>
    <w:rsid w:val="005C3A17"/>
    <w:rsid w:val="005D33F7"/>
    <w:rsid w:val="005D57CF"/>
    <w:rsid w:val="005D76F0"/>
    <w:rsid w:val="005E056C"/>
    <w:rsid w:val="005F1549"/>
    <w:rsid w:val="0060172B"/>
    <w:rsid w:val="006134C1"/>
    <w:rsid w:val="0062028A"/>
    <w:rsid w:val="006206C1"/>
    <w:rsid w:val="0062080A"/>
    <w:rsid w:val="00623BF6"/>
    <w:rsid w:val="006247B0"/>
    <w:rsid w:val="00627067"/>
    <w:rsid w:val="0063161E"/>
    <w:rsid w:val="006322B2"/>
    <w:rsid w:val="00632718"/>
    <w:rsid w:val="00634497"/>
    <w:rsid w:val="0063683B"/>
    <w:rsid w:val="00644C14"/>
    <w:rsid w:val="0065302E"/>
    <w:rsid w:val="006626B2"/>
    <w:rsid w:val="006678F4"/>
    <w:rsid w:val="006824CE"/>
    <w:rsid w:val="0068306C"/>
    <w:rsid w:val="006836DD"/>
    <w:rsid w:val="006864DF"/>
    <w:rsid w:val="006918A7"/>
    <w:rsid w:val="00692859"/>
    <w:rsid w:val="006A1B77"/>
    <w:rsid w:val="006A52BC"/>
    <w:rsid w:val="006D1A3F"/>
    <w:rsid w:val="006D6C49"/>
    <w:rsid w:val="006E1241"/>
    <w:rsid w:val="006E521E"/>
    <w:rsid w:val="006E7CB4"/>
    <w:rsid w:val="006F647E"/>
    <w:rsid w:val="00700558"/>
    <w:rsid w:val="00701C58"/>
    <w:rsid w:val="007037FC"/>
    <w:rsid w:val="0070581A"/>
    <w:rsid w:val="007206A8"/>
    <w:rsid w:val="007268A0"/>
    <w:rsid w:val="00727EC3"/>
    <w:rsid w:val="00730FF4"/>
    <w:rsid w:val="00740B93"/>
    <w:rsid w:val="007441D2"/>
    <w:rsid w:val="00754CF0"/>
    <w:rsid w:val="00760600"/>
    <w:rsid w:val="0076346A"/>
    <w:rsid w:val="00766335"/>
    <w:rsid w:val="0077230A"/>
    <w:rsid w:val="00772D98"/>
    <w:rsid w:val="00780B38"/>
    <w:rsid w:val="00786A1D"/>
    <w:rsid w:val="00795F64"/>
    <w:rsid w:val="007A0A25"/>
    <w:rsid w:val="007A1701"/>
    <w:rsid w:val="007A642E"/>
    <w:rsid w:val="007B0160"/>
    <w:rsid w:val="007B539A"/>
    <w:rsid w:val="007B5B04"/>
    <w:rsid w:val="007C6CB6"/>
    <w:rsid w:val="007D391E"/>
    <w:rsid w:val="007D43DF"/>
    <w:rsid w:val="007E165B"/>
    <w:rsid w:val="007E186A"/>
    <w:rsid w:val="007E333B"/>
    <w:rsid w:val="007E4B5F"/>
    <w:rsid w:val="007E71C2"/>
    <w:rsid w:val="008023ED"/>
    <w:rsid w:val="00810B1C"/>
    <w:rsid w:val="00814B2B"/>
    <w:rsid w:val="0082389C"/>
    <w:rsid w:val="00825B8C"/>
    <w:rsid w:val="00825C5E"/>
    <w:rsid w:val="00825FA1"/>
    <w:rsid w:val="00830634"/>
    <w:rsid w:val="00836B4B"/>
    <w:rsid w:val="00836D5C"/>
    <w:rsid w:val="008408D0"/>
    <w:rsid w:val="008567B7"/>
    <w:rsid w:val="008603DB"/>
    <w:rsid w:val="0086494C"/>
    <w:rsid w:val="00866AD2"/>
    <w:rsid w:val="00866B4B"/>
    <w:rsid w:val="0086782C"/>
    <w:rsid w:val="00867BFC"/>
    <w:rsid w:val="0088084A"/>
    <w:rsid w:val="00884DB6"/>
    <w:rsid w:val="008907A3"/>
    <w:rsid w:val="00892376"/>
    <w:rsid w:val="00895ED5"/>
    <w:rsid w:val="0089670D"/>
    <w:rsid w:val="00896A09"/>
    <w:rsid w:val="008A6160"/>
    <w:rsid w:val="008A6C56"/>
    <w:rsid w:val="008B2A4B"/>
    <w:rsid w:val="008D0899"/>
    <w:rsid w:val="008D41E4"/>
    <w:rsid w:val="008E2763"/>
    <w:rsid w:val="0090105F"/>
    <w:rsid w:val="0091332C"/>
    <w:rsid w:val="00914C6D"/>
    <w:rsid w:val="00916B41"/>
    <w:rsid w:val="00917510"/>
    <w:rsid w:val="009237BA"/>
    <w:rsid w:val="009263F3"/>
    <w:rsid w:val="00926F91"/>
    <w:rsid w:val="009320AE"/>
    <w:rsid w:val="00934C66"/>
    <w:rsid w:val="009352F8"/>
    <w:rsid w:val="00937418"/>
    <w:rsid w:val="009401AD"/>
    <w:rsid w:val="00951062"/>
    <w:rsid w:val="009533B9"/>
    <w:rsid w:val="00956FB0"/>
    <w:rsid w:val="00960027"/>
    <w:rsid w:val="009611F1"/>
    <w:rsid w:val="00966E92"/>
    <w:rsid w:val="009872D4"/>
    <w:rsid w:val="009901E7"/>
    <w:rsid w:val="00992233"/>
    <w:rsid w:val="009A1BE1"/>
    <w:rsid w:val="009A32D3"/>
    <w:rsid w:val="009A3E5C"/>
    <w:rsid w:val="009A546C"/>
    <w:rsid w:val="009B0772"/>
    <w:rsid w:val="009C1738"/>
    <w:rsid w:val="009D5944"/>
    <w:rsid w:val="009D6985"/>
    <w:rsid w:val="009E6CEE"/>
    <w:rsid w:val="009F1ACA"/>
    <w:rsid w:val="009F272E"/>
    <w:rsid w:val="009F4D55"/>
    <w:rsid w:val="009F6EAE"/>
    <w:rsid w:val="00A24416"/>
    <w:rsid w:val="00A2620D"/>
    <w:rsid w:val="00A52479"/>
    <w:rsid w:val="00A551C4"/>
    <w:rsid w:val="00A57A80"/>
    <w:rsid w:val="00A664E9"/>
    <w:rsid w:val="00A66622"/>
    <w:rsid w:val="00A6696E"/>
    <w:rsid w:val="00A70B38"/>
    <w:rsid w:val="00A73403"/>
    <w:rsid w:val="00A9237C"/>
    <w:rsid w:val="00AC05BE"/>
    <w:rsid w:val="00AC7389"/>
    <w:rsid w:val="00AD5F93"/>
    <w:rsid w:val="00AE4C32"/>
    <w:rsid w:val="00AF12AB"/>
    <w:rsid w:val="00AF5FF6"/>
    <w:rsid w:val="00B042AD"/>
    <w:rsid w:val="00B11754"/>
    <w:rsid w:val="00B12A1D"/>
    <w:rsid w:val="00B13188"/>
    <w:rsid w:val="00B16FD8"/>
    <w:rsid w:val="00B246EF"/>
    <w:rsid w:val="00B26280"/>
    <w:rsid w:val="00B31E80"/>
    <w:rsid w:val="00B41E27"/>
    <w:rsid w:val="00B444B1"/>
    <w:rsid w:val="00B47415"/>
    <w:rsid w:val="00B547AE"/>
    <w:rsid w:val="00B55B01"/>
    <w:rsid w:val="00B6312A"/>
    <w:rsid w:val="00B66553"/>
    <w:rsid w:val="00B713FD"/>
    <w:rsid w:val="00B76D27"/>
    <w:rsid w:val="00B8403E"/>
    <w:rsid w:val="00B859B6"/>
    <w:rsid w:val="00BB0A3F"/>
    <w:rsid w:val="00BB3A19"/>
    <w:rsid w:val="00BB43CA"/>
    <w:rsid w:val="00BB7880"/>
    <w:rsid w:val="00BC0C13"/>
    <w:rsid w:val="00BC1CC1"/>
    <w:rsid w:val="00BC5622"/>
    <w:rsid w:val="00BC7F02"/>
    <w:rsid w:val="00BD4B6A"/>
    <w:rsid w:val="00BD69AC"/>
    <w:rsid w:val="00BE020F"/>
    <w:rsid w:val="00BE12BE"/>
    <w:rsid w:val="00BE2CF7"/>
    <w:rsid w:val="00BE6750"/>
    <w:rsid w:val="00BF75AA"/>
    <w:rsid w:val="00BF7662"/>
    <w:rsid w:val="00C03A6C"/>
    <w:rsid w:val="00C105D4"/>
    <w:rsid w:val="00C12BF7"/>
    <w:rsid w:val="00C15C4C"/>
    <w:rsid w:val="00C2184C"/>
    <w:rsid w:val="00C2755B"/>
    <w:rsid w:val="00C30612"/>
    <w:rsid w:val="00C443D0"/>
    <w:rsid w:val="00C556DB"/>
    <w:rsid w:val="00C561F5"/>
    <w:rsid w:val="00C664E1"/>
    <w:rsid w:val="00C75B49"/>
    <w:rsid w:val="00C771AC"/>
    <w:rsid w:val="00C773D3"/>
    <w:rsid w:val="00C9198A"/>
    <w:rsid w:val="00C920E7"/>
    <w:rsid w:val="00C93D30"/>
    <w:rsid w:val="00CA0D07"/>
    <w:rsid w:val="00CB17DB"/>
    <w:rsid w:val="00CB19E2"/>
    <w:rsid w:val="00CB4837"/>
    <w:rsid w:val="00CC5967"/>
    <w:rsid w:val="00CC728B"/>
    <w:rsid w:val="00CD1C07"/>
    <w:rsid w:val="00CE0F33"/>
    <w:rsid w:val="00CF029D"/>
    <w:rsid w:val="00CF0858"/>
    <w:rsid w:val="00CF634D"/>
    <w:rsid w:val="00CF77BA"/>
    <w:rsid w:val="00D24B36"/>
    <w:rsid w:val="00D2680E"/>
    <w:rsid w:val="00D32456"/>
    <w:rsid w:val="00D35872"/>
    <w:rsid w:val="00D40720"/>
    <w:rsid w:val="00D518E9"/>
    <w:rsid w:val="00D5237F"/>
    <w:rsid w:val="00D53BB4"/>
    <w:rsid w:val="00D5466F"/>
    <w:rsid w:val="00D56043"/>
    <w:rsid w:val="00D56C6B"/>
    <w:rsid w:val="00D57BFB"/>
    <w:rsid w:val="00D7063B"/>
    <w:rsid w:val="00D7069F"/>
    <w:rsid w:val="00D74982"/>
    <w:rsid w:val="00D85F97"/>
    <w:rsid w:val="00D862B9"/>
    <w:rsid w:val="00DA06DD"/>
    <w:rsid w:val="00DA15F2"/>
    <w:rsid w:val="00DA237A"/>
    <w:rsid w:val="00DB2193"/>
    <w:rsid w:val="00DB381A"/>
    <w:rsid w:val="00DB6726"/>
    <w:rsid w:val="00DC115A"/>
    <w:rsid w:val="00DC2B85"/>
    <w:rsid w:val="00DC396A"/>
    <w:rsid w:val="00DC52AA"/>
    <w:rsid w:val="00DD0C28"/>
    <w:rsid w:val="00DD1417"/>
    <w:rsid w:val="00DD3D13"/>
    <w:rsid w:val="00DD45B7"/>
    <w:rsid w:val="00DE52DC"/>
    <w:rsid w:val="00DF000B"/>
    <w:rsid w:val="00E04F2F"/>
    <w:rsid w:val="00E2081E"/>
    <w:rsid w:val="00E20A02"/>
    <w:rsid w:val="00E275C1"/>
    <w:rsid w:val="00E347E4"/>
    <w:rsid w:val="00E362CE"/>
    <w:rsid w:val="00E40191"/>
    <w:rsid w:val="00E56EF3"/>
    <w:rsid w:val="00E6555F"/>
    <w:rsid w:val="00E67261"/>
    <w:rsid w:val="00E7353C"/>
    <w:rsid w:val="00E820D3"/>
    <w:rsid w:val="00E84FE5"/>
    <w:rsid w:val="00E85295"/>
    <w:rsid w:val="00E92EBB"/>
    <w:rsid w:val="00EA6676"/>
    <w:rsid w:val="00EA6BEC"/>
    <w:rsid w:val="00EB2F84"/>
    <w:rsid w:val="00EC760C"/>
    <w:rsid w:val="00ED0A27"/>
    <w:rsid w:val="00ED0D20"/>
    <w:rsid w:val="00ED5694"/>
    <w:rsid w:val="00ED5AF7"/>
    <w:rsid w:val="00ED5C59"/>
    <w:rsid w:val="00ED6D37"/>
    <w:rsid w:val="00EE2069"/>
    <w:rsid w:val="00EE413A"/>
    <w:rsid w:val="00EF0ECF"/>
    <w:rsid w:val="00F10074"/>
    <w:rsid w:val="00F140B4"/>
    <w:rsid w:val="00F1462D"/>
    <w:rsid w:val="00F22902"/>
    <w:rsid w:val="00F2737A"/>
    <w:rsid w:val="00F274CD"/>
    <w:rsid w:val="00F40FF9"/>
    <w:rsid w:val="00F428FC"/>
    <w:rsid w:val="00F65603"/>
    <w:rsid w:val="00F719BC"/>
    <w:rsid w:val="00F7410C"/>
    <w:rsid w:val="00F85548"/>
    <w:rsid w:val="00F92034"/>
    <w:rsid w:val="00F933B3"/>
    <w:rsid w:val="00F94248"/>
    <w:rsid w:val="00F958B9"/>
    <w:rsid w:val="00FA006B"/>
    <w:rsid w:val="00FA22AF"/>
    <w:rsid w:val="00FB37DE"/>
    <w:rsid w:val="00FB455A"/>
    <w:rsid w:val="00FC0E04"/>
    <w:rsid w:val="00FC508E"/>
    <w:rsid w:val="00FD045F"/>
    <w:rsid w:val="00FD231A"/>
    <w:rsid w:val="00FD43EE"/>
    <w:rsid w:val="00FD4E4D"/>
    <w:rsid w:val="00FD51A0"/>
    <w:rsid w:val="00FD53B2"/>
    <w:rsid w:val="00FE1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39e-5mm"/>
      <v:textbox inset="5.85pt,.7pt,5.85pt,.7pt"/>
    </o:shapedefaults>
    <o:shapelayout v:ext="edit">
      <o:idmap v:ext="edit" data="2"/>
    </o:shapelayout>
  </w:shapeDefaults>
  <w:decimalSymbol w:val="."/>
  <w:listSeparator w:val=","/>
  <w14:docId w14:val="6A70D164"/>
  <w15:chartTrackingRefBased/>
  <w15:docId w15:val="{5EAEADE4-D7B1-45C7-BE56-41A0DFCD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rPr>
      <w:rFonts w:ascii="ＭＳ 明朝"/>
      <w:kern w:val="2"/>
      <w:sz w:val="22"/>
      <w:szCs w:val="22"/>
    </w:rPr>
  </w:style>
  <w:style w:type="paragraph" w:styleId="a6">
    <w:name w:val="footer"/>
    <w:basedOn w:val="a"/>
    <w:semiHidden/>
    <w:pPr>
      <w:tabs>
        <w:tab w:val="center" w:pos="4252"/>
        <w:tab w:val="right" w:pos="8504"/>
      </w:tabs>
      <w:snapToGrid w:val="0"/>
    </w:pPr>
  </w:style>
  <w:style w:type="character" w:customStyle="1" w:styleId="a7">
    <w:name w:val="フッター (文字)"/>
    <w:rPr>
      <w:rFonts w:ascii="ＭＳ 明朝"/>
      <w:kern w:val="2"/>
      <w:sz w:val="22"/>
      <w:szCs w:val="22"/>
    </w:rPr>
  </w:style>
  <w:style w:type="character" w:styleId="a8">
    <w:name w:val="page number"/>
    <w:basedOn w:val="a0"/>
    <w:semiHidden/>
  </w:style>
  <w:style w:type="paragraph" w:styleId="a9">
    <w:name w:val="No Spacing"/>
    <w:qFormat/>
    <w:rPr>
      <w:sz w:val="22"/>
      <w:szCs w:val="22"/>
    </w:rPr>
  </w:style>
  <w:style w:type="character" w:customStyle="1" w:styleId="aa">
    <w:name w:val="行間詰め (文字)"/>
    <w:rPr>
      <w:sz w:val="22"/>
      <w:szCs w:val="22"/>
      <w:lang w:val="en-US" w:eastAsia="ja-JP" w:bidi="ar-SA"/>
    </w:rPr>
  </w:style>
  <w:style w:type="paragraph" w:styleId="ab">
    <w:name w:val="Body Text Indent"/>
    <w:basedOn w:val="a"/>
    <w:link w:val="ac"/>
    <w:pPr>
      <w:widowControl/>
      <w:ind w:left="550" w:firstLine="220"/>
      <w:jc w:val="left"/>
    </w:pPr>
    <w:rPr>
      <w:rFonts w:ascii="Times New Roman" w:hAnsi="Times New Roman"/>
      <w:kern w:val="0"/>
      <w:szCs w:val="24"/>
    </w:rPr>
  </w:style>
  <w:style w:type="character" w:customStyle="1" w:styleId="ac">
    <w:name w:val="本文インデント (文字)"/>
    <w:link w:val="ab"/>
    <w:rPr>
      <w:rFonts w:ascii="Times New Roman" w:hAnsi="Times New Roman"/>
      <w:sz w:val="22"/>
      <w:szCs w:val="24"/>
    </w:rPr>
  </w:style>
  <w:style w:type="paragraph" w:styleId="Web">
    <w:name w:val="Normal (Web)"/>
    <w:basedOn w:val="a"/>
    <w:uiPriority w:val="99"/>
    <w:semiHidden/>
    <w:unhideWhenUsed/>
    <w:rsid w:val="00867B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uiPriority w:val="99"/>
    <w:semiHidden/>
    <w:unhideWhenUsed/>
    <w:rsid w:val="00EA6676"/>
    <w:rPr>
      <w:sz w:val="18"/>
      <w:szCs w:val="18"/>
    </w:rPr>
  </w:style>
  <w:style w:type="paragraph" w:styleId="ae">
    <w:name w:val="annotation text"/>
    <w:basedOn w:val="a"/>
    <w:link w:val="af"/>
    <w:uiPriority w:val="99"/>
    <w:unhideWhenUsed/>
    <w:rsid w:val="00EA6676"/>
    <w:pPr>
      <w:jc w:val="left"/>
    </w:pPr>
  </w:style>
  <w:style w:type="character" w:customStyle="1" w:styleId="af">
    <w:name w:val="コメント文字列 (文字)"/>
    <w:link w:val="ae"/>
    <w:uiPriority w:val="99"/>
    <w:rsid w:val="00EA6676"/>
    <w:rPr>
      <w:rFonts w:ascii="ＭＳ 明朝"/>
      <w:kern w:val="2"/>
      <w:sz w:val="22"/>
      <w:szCs w:val="22"/>
    </w:rPr>
  </w:style>
  <w:style w:type="paragraph" w:styleId="af0">
    <w:name w:val="annotation subject"/>
    <w:basedOn w:val="ae"/>
    <w:next w:val="ae"/>
    <w:link w:val="af1"/>
    <w:uiPriority w:val="99"/>
    <w:semiHidden/>
    <w:unhideWhenUsed/>
    <w:rsid w:val="00EA6676"/>
    <w:rPr>
      <w:b/>
      <w:bCs/>
    </w:rPr>
  </w:style>
  <w:style w:type="character" w:customStyle="1" w:styleId="af1">
    <w:name w:val="コメント内容 (文字)"/>
    <w:link w:val="af0"/>
    <w:uiPriority w:val="99"/>
    <w:semiHidden/>
    <w:rsid w:val="00EA6676"/>
    <w:rPr>
      <w:rFonts w:ascii="ＭＳ 明朝"/>
      <w:b/>
      <w:bCs/>
      <w:kern w:val="2"/>
      <w:sz w:val="22"/>
      <w:szCs w:val="22"/>
    </w:rPr>
  </w:style>
  <w:style w:type="paragraph" w:styleId="af2">
    <w:name w:val="Revision"/>
    <w:hidden/>
    <w:uiPriority w:val="99"/>
    <w:semiHidden/>
    <w:rsid w:val="00C105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0047">
      <w:bodyDiv w:val="1"/>
      <w:marLeft w:val="0"/>
      <w:marRight w:val="0"/>
      <w:marTop w:val="0"/>
      <w:marBottom w:val="0"/>
      <w:divBdr>
        <w:top w:val="none" w:sz="0" w:space="0" w:color="auto"/>
        <w:left w:val="none" w:sz="0" w:space="0" w:color="auto"/>
        <w:bottom w:val="none" w:sz="0" w:space="0" w:color="auto"/>
        <w:right w:val="none" w:sz="0" w:space="0" w:color="auto"/>
      </w:divBdr>
    </w:div>
    <w:div w:id="249777863">
      <w:bodyDiv w:val="1"/>
      <w:marLeft w:val="0"/>
      <w:marRight w:val="0"/>
      <w:marTop w:val="0"/>
      <w:marBottom w:val="0"/>
      <w:divBdr>
        <w:top w:val="none" w:sz="0" w:space="0" w:color="auto"/>
        <w:left w:val="none" w:sz="0" w:space="0" w:color="auto"/>
        <w:bottom w:val="none" w:sz="0" w:space="0" w:color="auto"/>
        <w:right w:val="none" w:sz="0" w:space="0" w:color="auto"/>
      </w:divBdr>
    </w:div>
    <w:div w:id="1383409028">
      <w:bodyDiv w:val="1"/>
      <w:marLeft w:val="0"/>
      <w:marRight w:val="0"/>
      <w:marTop w:val="0"/>
      <w:marBottom w:val="0"/>
      <w:divBdr>
        <w:top w:val="none" w:sz="0" w:space="0" w:color="auto"/>
        <w:left w:val="none" w:sz="0" w:space="0" w:color="auto"/>
        <w:bottom w:val="none" w:sz="0" w:space="0" w:color="auto"/>
        <w:right w:val="none" w:sz="0" w:space="0" w:color="auto"/>
      </w:divBdr>
    </w:div>
    <w:div w:id="20254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settings.xml.rels><?xml version="1.0" encoding="UTF-8" standalone="yes"?><Relationships xmlns="http://schemas.openxmlformats.org/package/2006/relationships"><Relationship Id="rId1" Target="file:///G:/H26&#24180;&#24230;&#26989;&#21209;&#35201;&#35239;/H26&#24180;&#29256;&#26989;&#21209;&#35201;&#35239;&#21407;&#31295;(&#33337;&#21729;&#21172;&#25919;&#35506;)&#20462;&#27491;&#26696;2.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F14ACDE668F3408166F62AF3A0B4B9" ma:contentTypeVersion="11" ma:contentTypeDescription="新しいドキュメントを作成します。" ma:contentTypeScope="" ma:versionID="5d1618f0e210599b5ba8863a38765f1a">
  <xsd:schema xmlns:xsd="http://www.w3.org/2001/XMLSchema" xmlns:xs="http://www.w3.org/2001/XMLSchema" xmlns:p="http://schemas.microsoft.com/office/2006/metadata/properties" xmlns:ns2="a0525151-0843-4aed-911f-f69d40e2db6f" targetNamespace="http://schemas.microsoft.com/office/2006/metadata/properties" ma:root="true" ma:fieldsID="7da35b06659d1a640c316c1a47527479" ns2:_="">
    <xsd:import namespace="a0525151-0843-4aed-911f-f69d40e2d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5151-0843-4aed-911f-f69d40e2d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25151-0843-4aed-911f-f69d40e2db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B0871-DEE4-44E1-9FC7-395276871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5151-0843-4aed-911f-f69d40e2d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F8189-C583-4DE5-AE66-6A108A6C0E60}">
  <ds:schemaRefs>
    <ds:schemaRef ds:uri="http://schemas.openxmlformats.org/officeDocument/2006/bibliography"/>
  </ds:schemaRefs>
</ds:datastoreItem>
</file>

<file path=customXml/itemProps3.xml><?xml version="1.0" encoding="utf-8"?>
<ds:datastoreItem xmlns:ds="http://schemas.openxmlformats.org/officeDocument/2006/customXml" ds:itemID="{85B7D0D4-E110-424B-8635-EA857586425F}">
  <ds:schemaRefs>
    <ds:schemaRef ds:uri="http://schemas.microsoft.com/sharepoint/v3/contenttype/forms"/>
  </ds:schemaRefs>
</ds:datastoreItem>
</file>

<file path=customXml/itemProps4.xml><?xml version="1.0" encoding="utf-8"?>
<ds:datastoreItem xmlns:ds="http://schemas.openxmlformats.org/officeDocument/2006/customXml" ds:itemID="{C27D4B8B-9559-47D9-998A-2022F59993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H26年版業務要覧原稿(船員労政課)修正案2.dot</Template>
  <Pages>6</Pages>
  <Words>396</Words>
  <Characters>2258</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　船員労働の現況</vt:lpstr>
      <vt:lpstr>１１　船員労働の現況</vt:lpstr>
    </vt:vector>
  </TitlesOfParts>
  <LinksUpToDate>false</LinksUpToDate>
  <CharactersWithSpaces>2649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