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20B5" w14:textId="6D7D2DD7" w:rsidR="007B0B43" w:rsidRDefault="007B0B43">
      <w:pPr>
        <w:adjustRightInd/>
        <w:spacing w:line="4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神戸運輸監理部発注者綱紀保持委員会第</w:t>
      </w:r>
      <w:r w:rsidR="002405A0">
        <w:rPr>
          <w:rFonts w:hint="eastAsia"/>
          <w:sz w:val="28"/>
          <w:szCs w:val="28"/>
        </w:rPr>
        <w:t>１</w:t>
      </w:r>
      <w:r w:rsidR="0083062F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回定例会議</w:t>
      </w:r>
      <w:r w:rsidR="004211F6">
        <w:rPr>
          <w:rFonts w:hint="eastAsia"/>
          <w:sz w:val="28"/>
          <w:szCs w:val="28"/>
        </w:rPr>
        <w:t>議事</w:t>
      </w:r>
      <w:r>
        <w:rPr>
          <w:rFonts w:hint="eastAsia"/>
          <w:sz w:val="28"/>
          <w:szCs w:val="28"/>
        </w:rPr>
        <w:t>概要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7890"/>
      </w:tblGrid>
      <w:tr w:rsidR="007B0B43" w14:paraId="40186DAA" w14:textId="77777777" w:rsidTr="00A61C3B">
        <w:trPr>
          <w:trHeight w:val="566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56AB1" w14:textId="77777777" w:rsidR="007B0B43" w:rsidRDefault="007B0B43" w:rsidP="00A61C3B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ABED8" w14:textId="549FC7AC" w:rsidR="007B0B43" w:rsidRDefault="00262D4B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83062F">
              <w:rPr>
                <w:rFonts w:hint="eastAsia"/>
              </w:rPr>
              <w:t>７</w:t>
            </w:r>
            <w:r w:rsidR="006C725A">
              <w:rPr>
                <w:rFonts w:hint="eastAsia"/>
              </w:rPr>
              <w:t>年</w:t>
            </w:r>
            <w:r w:rsidR="009F1136">
              <w:rPr>
                <w:rFonts w:hint="eastAsia"/>
              </w:rPr>
              <w:t>１２</w:t>
            </w:r>
            <w:r w:rsidR="006C725A">
              <w:rPr>
                <w:rFonts w:hint="eastAsia"/>
              </w:rPr>
              <w:t>月</w:t>
            </w:r>
            <w:r w:rsidR="0083062F">
              <w:rPr>
                <w:rFonts w:hint="eastAsia"/>
              </w:rPr>
              <w:t>４</w:t>
            </w:r>
            <w:r w:rsidR="009A25BC">
              <w:rPr>
                <w:rFonts w:hint="eastAsia"/>
              </w:rPr>
              <w:t>日（</w:t>
            </w:r>
            <w:r w:rsidR="00531E14">
              <w:rPr>
                <w:rFonts w:hint="eastAsia"/>
              </w:rPr>
              <w:t>月</w:t>
            </w:r>
            <w:r w:rsidR="007B0B43">
              <w:rPr>
                <w:rFonts w:hint="eastAsia"/>
              </w:rPr>
              <w:t>）</w:t>
            </w:r>
          </w:p>
        </w:tc>
      </w:tr>
      <w:tr w:rsidR="007B0B43" w14:paraId="291D952F" w14:textId="77777777" w:rsidTr="00A61C3B">
        <w:trPr>
          <w:trHeight w:val="56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3DCB7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716AC" w14:textId="77777777" w:rsidR="007B0B43" w:rsidRDefault="009F1136" w:rsidP="00F2355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神戸運輸監理部調停室（</w:t>
            </w:r>
            <w:r w:rsidR="007B0B43">
              <w:rPr>
                <w:rFonts w:hint="eastAsia"/>
              </w:rPr>
              <w:t>神戸第２地方合同庁舎</w:t>
            </w:r>
            <w:r>
              <w:rPr>
                <w:rFonts w:hint="eastAsia"/>
              </w:rPr>
              <w:t>６</w:t>
            </w:r>
            <w:r w:rsidR="007B0B43">
              <w:rPr>
                <w:rFonts w:hint="eastAsia"/>
              </w:rPr>
              <w:t>階</w:t>
            </w:r>
            <w:r>
              <w:rPr>
                <w:rFonts w:hint="eastAsia"/>
              </w:rPr>
              <w:t>）</w:t>
            </w:r>
          </w:p>
        </w:tc>
      </w:tr>
      <w:tr w:rsidR="007B0B43" w14:paraId="487BDF01" w14:textId="77777777" w:rsidTr="009A25BC">
        <w:trPr>
          <w:trHeight w:val="339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799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2D57AC62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委　　員</w:t>
            </w:r>
          </w:p>
          <w:p w14:paraId="177CF290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2F723250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4B010326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00E2ABB7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12E235F8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0B3D1E33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  <w:p w14:paraId="42BC44DC" w14:textId="77777777" w:rsidR="007B0B43" w:rsidRDefault="007B0B43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234" w14:textId="77777777" w:rsidR="007B0B43" w:rsidRDefault="006A033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［出席］</w:t>
            </w:r>
          </w:p>
          <w:p w14:paraId="6751D19D" w14:textId="021071AA" w:rsidR="007B0B43" w:rsidRDefault="007B0B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委員長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83062F">
              <w:rPr>
                <w:rFonts w:hint="eastAsia"/>
              </w:rPr>
              <w:t>峰本　健正</w:t>
            </w:r>
            <w:r>
              <w:rPr>
                <w:rFonts w:hint="eastAsia"/>
              </w:rPr>
              <w:t xml:space="preserve">　　（神戸運輸監理部長）</w:t>
            </w:r>
            <w:r>
              <w:t xml:space="preserve">               </w:t>
            </w:r>
          </w:p>
          <w:p w14:paraId="48E3743D" w14:textId="25C82098" w:rsidR="007B0B43" w:rsidRDefault="007B0B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副委員長</w:t>
            </w:r>
            <w:r>
              <w:t xml:space="preserve">     </w:t>
            </w:r>
            <w:r w:rsidR="008E20A6">
              <w:rPr>
                <w:rFonts w:hint="eastAsia"/>
              </w:rPr>
              <w:t>田川　裕二</w:t>
            </w:r>
            <w:r>
              <w:t xml:space="preserve">    </w:t>
            </w:r>
            <w:r>
              <w:rPr>
                <w:rFonts w:hint="eastAsia"/>
              </w:rPr>
              <w:t>（神戸運輸監理部総務企画部長）</w:t>
            </w:r>
            <w:r>
              <w:t xml:space="preserve">     </w:t>
            </w:r>
          </w:p>
          <w:p w14:paraId="58EF19D5" w14:textId="191EEA67" w:rsidR="007B0B43" w:rsidRDefault="007B0B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委員</w:t>
            </w:r>
            <w:r>
              <w:t xml:space="preserve">         </w:t>
            </w:r>
            <w:r w:rsidR="008E20A6" w:rsidRPr="00ED2282">
              <w:rPr>
                <w:rFonts w:hint="eastAsia"/>
              </w:rPr>
              <w:t>藤谷　秀</w:t>
            </w:r>
            <w:r w:rsidR="008E20A6" w:rsidRPr="00CA3CFA">
              <w:rPr>
                <w:rFonts w:hint="eastAsia"/>
              </w:rPr>
              <w:t>推</w:t>
            </w:r>
            <w:r w:rsidRPr="00CA3CFA">
              <w:t xml:space="preserve">    </w:t>
            </w:r>
            <w:r w:rsidRPr="00CA3CFA">
              <w:rPr>
                <w:rFonts w:hint="eastAsia"/>
              </w:rPr>
              <w:t>（</w:t>
            </w:r>
            <w:r w:rsidR="00CA3CFA" w:rsidRPr="00CA3CFA">
              <w:rPr>
                <w:rFonts w:hint="eastAsia"/>
              </w:rPr>
              <w:t>福山大学教授、神戸大学名誉教授</w:t>
            </w:r>
            <w:r w:rsidRPr="00CA3CFA">
              <w:rPr>
                <w:rFonts w:hint="eastAsia"/>
              </w:rPr>
              <w:t>）</w:t>
            </w:r>
            <w:r>
              <w:t xml:space="preserve"> </w:t>
            </w:r>
          </w:p>
          <w:p w14:paraId="67BED9C4" w14:textId="741D4A20" w:rsidR="007B0B43" w:rsidRDefault="007B0B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委員</w:t>
            </w:r>
            <w:r>
              <w:t xml:space="preserve">         </w:t>
            </w:r>
            <w:r w:rsidR="008E20A6">
              <w:rPr>
                <w:rFonts w:hint="eastAsia"/>
              </w:rPr>
              <w:t>平野　謙</w:t>
            </w:r>
            <w:r>
              <w:t xml:space="preserve">    </w:t>
            </w:r>
            <w:r w:rsidR="00ED22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（弁護士）</w:t>
            </w:r>
            <w:r>
              <w:t xml:space="preserve">                         </w:t>
            </w:r>
          </w:p>
          <w:p w14:paraId="4ED63C88" w14:textId="79D3734A" w:rsidR="008E20A6" w:rsidRDefault="007B0B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委員</w:t>
            </w:r>
            <w:r>
              <w:t xml:space="preserve">         </w:t>
            </w:r>
            <w:r>
              <w:rPr>
                <w:rFonts w:hint="eastAsia"/>
              </w:rPr>
              <w:t>持田　俊介</w:t>
            </w:r>
            <w:r>
              <w:t xml:space="preserve">    </w:t>
            </w:r>
            <w:r>
              <w:rPr>
                <w:rFonts w:hint="eastAsia"/>
              </w:rPr>
              <w:t>（弁護士）</w:t>
            </w:r>
            <w:r>
              <w:t xml:space="preserve">  </w:t>
            </w:r>
          </w:p>
          <w:p w14:paraId="1FB528CB" w14:textId="7063F279" w:rsidR="007B0B43" w:rsidRPr="008E20A6" w:rsidRDefault="008E20A6" w:rsidP="008E20A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委員　　　　</w:t>
            </w:r>
            <w:r>
              <w:t xml:space="preserve"> </w:t>
            </w:r>
            <w:r>
              <w:rPr>
                <w:rFonts w:hint="eastAsia"/>
              </w:rPr>
              <w:t>岡村　知則</w:t>
            </w:r>
            <w:r>
              <w:t xml:space="preserve">    </w:t>
            </w:r>
            <w:r>
              <w:rPr>
                <w:rFonts w:hint="eastAsia"/>
              </w:rPr>
              <w:t>（神戸運輸監理部海事振興部長）</w:t>
            </w:r>
            <w:r w:rsidR="007A0E51" w:rsidRPr="007A0E51">
              <w:rPr>
                <w:rFonts w:hint="eastAsia"/>
                <w:sz w:val="18"/>
                <w:szCs w:val="18"/>
              </w:rPr>
              <w:t>※欠席</w:t>
            </w:r>
          </w:p>
          <w:p w14:paraId="03EABF81" w14:textId="5816334A" w:rsidR="007B0B43" w:rsidRDefault="007B0B43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05"/>
              <w:jc w:val="left"/>
            </w:pPr>
            <w:r>
              <w:rPr>
                <w:rFonts w:hint="eastAsia"/>
              </w:rPr>
              <w:t>委員</w:t>
            </w:r>
            <w:r>
              <w:t xml:space="preserve">        </w:t>
            </w:r>
            <w:r w:rsidR="006D7196">
              <w:t xml:space="preserve"> </w:t>
            </w:r>
            <w:r w:rsidR="008E20A6">
              <w:rPr>
                <w:rFonts w:hint="eastAsia"/>
              </w:rPr>
              <w:t>黒澤　茂</w:t>
            </w:r>
            <w:r>
              <w:t xml:space="preserve">    </w:t>
            </w:r>
            <w:r w:rsidR="006D7196">
              <w:t xml:space="preserve">  </w:t>
            </w:r>
            <w:r>
              <w:rPr>
                <w:rFonts w:hint="eastAsia"/>
              </w:rPr>
              <w:t>（神戸運輸監理部海上安全環境部長）</w:t>
            </w:r>
            <w:r>
              <w:t xml:space="preserve"> </w:t>
            </w:r>
          </w:p>
          <w:p w14:paraId="5FC15D7A" w14:textId="48D41612" w:rsidR="006D7196" w:rsidRDefault="006D7196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05"/>
              <w:jc w:val="left"/>
            </w:pPr>
            <w:r>
              <w:rPr>
                <w:rFonts w:hint="eastAsia"/>
              </w:rPr>
              <w:t xml:space="preserve">委員　　　　</w:t>
            </w:r>
            <w:r>
              <w:t xml:space="preserve"> </w:t>
            </w:r>
            <w:r w:rsidR="0083062F">
              <w:rPr>
                <w:rFonts w:hint="eastAsia"/>
              </w:rPr>
              <w:t>原　　義和</w:t>
            </w:r>
            <w:r w:rsidR="008E20A6" w:rsidRPr="008E20A6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（</w:t>
            </w:r>
            <w:r w:rsidRPr="006D7196">
              <w:rPr>
                <w:rFonts w:hint="eastAsia"/>
              </w:rPr>
              <w:t>神戸運輸監理部兵庫陸運部長</w:t>
            </w:r>
            <w:r>
              <w:rPr>
                <w:rFonts w:hint="eastAsia"/>
              </w:rPr>
              <w:t xml:space="preserve">）　</w:t>
            </w:r>
          </w:p>
          <w:p w14:paraId="182BF235" w14:textId="0DEB3EFB" w:rsidR="0081529C" w:rsidRDefault="0081529C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05"/>
              <w:jc w:val="left"/>
            </w:pPr>
            <w:r>
              <w:rPr>
                <w:rFonts w:hint="eastAsia"/>
              </w:rPr>
              <w:t>委員</w:t>
            </w:r>
            <w:r>
              <w:t xml:space="preserve">         </w:t>
            </w:r>
            <w:r w:rsidR="0083062F">
              <w:rPr>
                <w:rFonts w:hint="eastAsia"/>
              </w:rPr>
              <w:t>西尾　道太</w:t>
            </w:r>
            <w:r w:rsidR="006D7196">
              <w:t xml:space="preserve">  </w:t>
            </w:r>
            <w:r>
              <w:t xml:space="preserve"> </w:t>
            </w:r>
            <w:r w:rsidR="00ED22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（神戸運輸監理部総務企画部次長）</w:t>
            </w:r>
          </w:p>
          <w:p w14:paraId="13914E77" w14:textId="77777777" w:rsidR="007B0B43" w:rsidRDefault="007B0B43" w:rsidP="006A033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05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（敬称略）</w:t>
            </w:r>
          </w:p>
        </w:tc>
      </w:tr>
    </w:tbl>
    <w:p w14:paraId="532716E8" w14:textId="77777777" w:rsidR="001D794C" w:rsidRDefault="001D794C">
      <w:pPr>
        <w:adjustRightInd/>
      </w:pPr>
    </w:p>
    <w:p w14:paraId="1DA6B18D" w14:textId="77777777" w:rsidR="007B0B43" w:rsidRDefault="007B0B43">
      <w:pPr>
        <w:adjustRightInd/>
        <w:rPr>
          <w:rFonts w:hAnsi="Times New Roman" w:cs="Times New Roman"/>
        </w:rPr>
      </w:pPr>
      <w:r>
        <w:rPr>
          <w:rFonts w:hint="eastAsia"/>
        </w:rPr>
        <w:t>定例会議議事概要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9"/>
        <w:gridCol w:w="4628"/>
      </w:tblGrid>
      <w:tr w:rsidR="007B0B43" w14:paraId="65351A32" w14:textId="77777777" w:rsidTr="00A61C3B">
        <w:trPr>
          <w:trHeight w:val="342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63DF3" w14:textId="77777777" w:rsidR="007B0B43" w:rsidRDefault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神戸運輸監理部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350F1" w14:textId="77777777" w:rsidR="007B0B43" w:rsidRDefault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委　　　員</w:t>
            </w:r>
          </w:p>
        </w:tc>
      </w:tr>
      <w:tr w:rsidR="007B0B43" w14:paraId="413B2373" w14:textId="77777777" w:rsidTr="00D51F16">
        <w:trPr>
          <w:trHeight w:val="960"/>
        </w:trPr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AD88A" w14:textId="77777777" w:rsidR="00A61C3B" w:rsidRDefault="006A0330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</w:pPr>
            <w:r>
              <w:rPr>
                <w:rFonts w:hint="eastAsia"/>
              </w:rPr>
              <w:t>１．発注</w:t>
            </w:r>
            <w:r w:rsidR="001D794C">
              <w:rPr>
                <w:rFonts w:hint="eastAsia"/>
              </w:rPr>
              <w:t>事務にかかる</w:t>
            </w:r>
            <w:r w:rsidR="00D04143">
              <w:rPr>
                <w:rFonts w:hint="eastAsia"/>
              </w:rPr>
              <w:t>綱紀保持規程について</w:t>
            </w:r>
          </w:p>
          <w:p w14:paraId="099200F3" w14:textId="570ECC13" w:rsidR="009A25BC" w:rsidRPr="009A25BC" w:rsidRDefault="00A61C3B" w:rsidP="00A61C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</w:pPr>
            <w:r>
              <w:rPr>
                <w:rFonts w:hint="eastAsia"/>
              </w:rPr>
              <w:t>２．発注者綱紀保持マニュアルについて</w:t>
            </w:r>
          </w:p>
        </w:tc>
      </w:tr>
      <w:tr w:rsidR="007B0B43" w:rsidRPr="00656924" w14:paraId="4658875C" w14:textId="77777777" w:rsidTr="002C1966">
        <w:trPr>
          <w:trHeight w:val="1315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BBCF6" w14:textId="77777777" w:rsidR="00042CE0" w:rsidRPr="00C174AE" w:rsidRDefault="00042CE0" w:rsidP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b/>
                <w:bCs/>
                <w:color w:val="000000" w:themeColor="text1"/>
              </w:rPr>
            </w:pPr>
            <w:r w:rsidRPr="00C174AE">
              <w:rPr>
                <w:rFonts w:hAnsi="Times New Roman" w:cs="Times New Roman" w:hint="eastAsia"/>
                <w:b/>
                <w:bCs/>
                <w:color w:val="000000" w:themeColor="text1"/>
              </w:rPr>
              <w:t>報告</w:t>
            </w:r>
          </w:p>
          <w:p w14:paraId="671CD619" w14:textId="77777777" w:rsidR="00042CE0" w:rsidRPr="00656924" w:rsidRDefault="00F2355B" w:rsidP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656924">
              <w:rPr>
                <w:rFonts w:hAnsi="Times New Roman" w:cs="Times New Roman" w:hint="eastAsia"/>
                <w:color w:val="000000" w:themeColor="text1"/>
              </w:rPr>
              <w:t>・</w:t>
            </w:r>
            <w:r w:rsidR="00042CE0" w:rsidRPr="00656924">
              <w:rPr>
                <w:rFonts w:hAnsi="Times New Roman" w:cs="Times New Roman" w:hint="eastAsia"/>
                <w:color w:val="000000" w:themeColor="text1"/>
              </w:rPr>
              <w:t>審議事項等なし</w:t>
            </w:r>
          </w:p>
          <w:p w14:paraId="584E67C7" w14:textId="77777777" w:rsidR="001D794C" w:rsidRPr="00656924" w:rsidRDefault="00F2355B" w:rsidP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656924">
              <w:rPr>
                <w:rFonts w:hAnsi="Times New Roman" w:cs="Times New Roman" w:hint="eastAsia"/>
                <w:color w:val="000000" w:themeColor="text1"/>
              </w:rPr>
              <w:t>・</w:t>
            </w:r>
            <w:r w:rsidR="00042CE0" w:rsidRPr="00656924">
              <w:rPr>
                <w:rFonts w:hAnsi="Times New Roman" w:cs="Times New Roman" w:hint="eastAsia"/>
                <w:color w:val="000000" w:themeColor="text1"/>
              </w:rPr>
              <w:t>規程に抵触する事案の確認・通報等なし</w:t>
            </w:r>
          </w:p>
          <w:p w14:paraId="74AA5A70" w14:textId="7DBE9456" w:rsidR="00AB059A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・規程及びマニュアルを改訂したい。</w:t>
            </w:r>
          </w:p>
          <w:p w14:paraId="25B8CB2E" w14:textId="648F61F2" w:rsid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 w:hint="eastAsia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 xml:space="preserve">　改訂箇所は以下のとおり。</w:t>
            </w:r>
          </w:p>
          <w:p w14:paraId="69A1F7F2" w14:textId="77777777" w:rsidR="0083062F" w:rsidRDefault="0083062F" w:rsidP="0083062F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規程</w:t>
            </w:r>
            <w:r w:rsidRPr="0083062F">
              <w:rPr>
                <w:rFonts w:hAnsi="Times New Roman" w:cs="Times New Roman" w:hint="eastAsia"/>
              </w:rPr>
              <w:t>第二条（定義）</w:t>
            </w:r>
            <w:r>
              <w:rPr>
                <w:rFonts w:hAnsi="Times New Roman" w:cs="Times New Roman" w:hint="eastAsia"/>
              </w:rPr>
              <w:t>及びマニュアルの</w:t>
            </w:r>
          </w:p>
          <w:p w14:paraId="2DFBE08A" w14:textId="61B751BC" w:rsidR="0083062F" w:rsidRP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570"/>
              <w:jc w:val="left"/>
              <w:rPr>
                <w:rFonts w:hAnsi="Times New Roman" w:cs="Times New Roman"/>
              </w:rPr>
            </w:pPr>
            <w:r w:rsidRPr="0083062F">
              <w:rPr>
                <w:rFonts w:hAnsi="Times New Roman" w:cs="Times New Roman" w:hint="eastAsia"/>
              </w:rPr>
              <w:t>「特例民法法人」</w:t>
            </w:r>
            <w:r>
              <w:rPr>
                <w:rFonts w:hAnsi="Times New Roman" w:cs="Times New Roman" w:hint="eastAsia"/>
              </w:rPr>
              <w:t>を</w:t>
            </w:r>
            <w:r w:rsidRPr="0083062F">
              <w:rPr>
                <w:rFonts w:hAnsi="Times New Roman" w:cs="Times New Roman" w:hint="eastAsia"/>
              </w:rPr>
              <w:t>以下の用語に改める。</w:t>
            </w:r>
          </w:p>
          <w:p w14:paraId="65E71DD2" w14:textId="77777777" w:rsid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 w:rsidRPr="0083062F">
              <w:rPr>
                <w:rFonts w:hAnsi="Times New Roman" w:cs="Times New Roman" w:hint="eastAsia"/>
              </w:rPr>
              <w:t xml:space="preserve">　　【新】一般社団法人、一般財団法人、</w:t>
            </w:r>
          </w:p>
          <w:p w14:paraId="32E1DB9C" w14:textId="3286513B" w:rsidR="0083062F" w:rsidRP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0" w:firstLine="1050"/>
              <w:jc w:val="left"/>
              <w:rPr>
                <w:rFonts w:hAnsi="Times New Roman" w:cs="Times New Roman"/>
              </w:rPr>
            </w:pPr>
            <w:r w:rsidRPr="0083062F">
              <w:rPr>
                <w:rFonts w:hAnsi="Times New Roman" w:cs="Times New Roman" w:hint="eastAsia"/>
              </w:rPr>
              <w:t>公益社団法人及び公益財団法人</w:t>
            </w:r>
          </w:p>
          <w:p w14:paraId="6DDB446A" w14:textId="5C4F370D" w:rsidR="0083062F" w:rsidRP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200" w:firstLine="420"/>
              <w:jc w:val="left"/>
              <w:rPr>
                <w:rFonts w:hAnsi="Times New Roman" w:cs="Times New Roman" w:hint="eastAsia"/>
              </w:rPr>
            </w:pPr>
            <w:r w:rsidRPr="0083062F">
              <w:rPr>
                <w:rFonts w:hAnsi="Times New Roman" w:cs="Times New Roman" w:hint="eastAsia"/>
              </w:rPr>
              <w:t>【旧】特例民法法人</w:t>
            </w:r>
          </w:p>
          <w:p w14:paraId="1D0D102D" w14:textId="24157AF4" w:rsidR="0083062F" w:rsidRPr="0083062F" w:rsidRDefault="0083062F" w:rsidP="00287D5E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 w:rsidRPr="0083062F">
              <w:rPr>
                <w:rFonts w:hAnsi="Times New Roman" w:cs="Times New Roman" w:hint="eastAsia"/>
              </w:rPr>
              <w:t>別記様式１及び２の和暦を削除</w:t>
            </w:r>
            <w:r>
              <w:rPr>
                <w:rFonts w:hAnsi="Times New Roman" w:cs="Times New Roman" w:hint="eastAsia"/>
              </w:rPr>
              <w:t>する</w:t>
            </w:r>
            <w:r w:rsidRPr="0083062F">
              <w:rPr>
                <w:rFonts w:hAnsi="Times New Roman" w:cs="Times New Roman" w:hint="eastAsia"/>
              </w:rPr>
              <w:t>。</w:t>
            </w:r>
          </w:p>
          <w:p w14:paraId="193252D6" w14:textId="1DEDC509" w:rsidR="0083062F" w:rsidRP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 w:rsidRPr="0083062F">
              <w:rPr>
                <w:rFonts w:hAnsi="Times New Roman" w:cs="Times New Roman" w:hint="eastAsia"/>
              </w:rPr>
              <w:t xml:space="preserve">　　【新】　　　　　年</w:t>
            </w:r>
          </w:p>
          <w:p w14:paraId="5E33CBD5" w14:textId="00C232C9" w:rsidR="0083062F" w:rsidRP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200" w:firstLine="420"/>
              <w:jc w:val="left"/>
              <w:rPr>
                <w:rFonts w:hAnsi="Times New Roman" w:cs="Times New Roman" w:hint="eastAsia"/>
              </w:rPr>
            </w:pPr>
            <w:r w:rsidRPr="0083062F">
              <w:rPr>
                <w:rFonts w:hAnsi="Times New Roman" w:cs="Times New Roman" w:hint="eastAsia"/>
              </w:rPr>
              <w:t>【旧】平成　　　年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BDA80" w14:textId="77777777" w:rsidR="00A71F92" w:rsidRDefault="00A71F92" w:rsidP="000D555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b/>
                <w:bCs/>
                <w:color w:val="000000" w:themeColor="text1"/>
              </w:rPr>
            </w:pPr>
          </w:p>
          <w:p w14:paraId="20EBC03A" w14:textId="77777777" w:rsidR="001D4ED5" w:rsidRDefault="001D4ED5" w:rsidP="000D555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b/>
                <w:bCs/>
                <w:color w:val="000000" w:themeColor="text1"/>
                <w:highlight w:val="yellow"/>
              </w:rPr>
            </w:pPr>
          </w:p>
          <w:p w14:paraId="44E95CE9" w14:textId="77777777" w:rsidR="001D4ED5" w:rsidRDefault="001D4ED5" w:rsidP="000D555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b/>
                <w:bCs/>
                <w:color w:val="000000" w:themeColor="text1"/>
                <w:highlight w:val="yellow"/>
              </w:rPr>
            </w:pPr>
          </w:p>
          <w:p w14:paraId="7FF71E76" w14:textId="18051C56" w:rsidR="0083062F" w:rsidRPr="0083062F" w:rsidRDefault="0083062F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 w:hint="eastAsia"/>
                <w:color w:val="000000" w:themeColor="text1"/>
              </w:rPr>
            </w:pPr>
            <w:r w:rsidRPr="0083062F">
              <w:rPr>
                <w:rFonts w:hAnsi="Times New Roman" w:cs="Times New Roman" w:hint="eastAsia"/>
                <w:color w:val="000000" w:themeColor="text1"/>
              </w:rPr>
              <w:t>異議なし。</w:t>
            </w:r>
          </w:p>
        </w:tc>
      </w:tr>
      <w:tr w:rsidR="007B0B43" w:rsidRPr="00656924" w14:paraId="50E64BDE" w14:textId="77777777" w:rsidTr="00D51F16">
        <w:trPr>
          <w:trHeight w:val="1411"/>
        </w:trPr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D9CE1" w14:textId="77777777" w:rsidR="007B0B43" w:rsidRPr="00656924" w:rsidRDefault="00A61C3B" w:rsidP="001D794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color w:val="000000" w:themeColor="text1"/>
              </w:rPr>
            </w:pPr>
            <w:r w:rsidRPr="00656924">
              <w:rPr>
                <w:rFonts w:hint="eastAsia"/>
                <w:color w:val="000000" w:themeColor="text1"/>
              </w:rPr>
              <w:t>３．</w:t>
            </w:r>
            <w:r w:rsidR="006A0330" w:rsidRPr="00656924">
              <w:rPr>
                <w:rFonts w:hint="eastAsia"/>
                <w:color w:val="000000" w:themeColor="text1"/>
              </w:rPr>
              <w:t>発注担当職員</w:t>
            </w:r>
            <w:r w:rsidR="001D794C" w:rsidRPr="00656924">
              <w:rPr>
                <w:rFonts w:hint="eastAsia"/>
                <w:color w:val="000000" w:themeColor="text1"/>
              </w:rPr>
              <w:t>の</w:t>
            </w:r>
            <w:r w:rsidRPr="00656924">
              <w:rPr>
                <w:rFonts w:hint="eastAsia"/>
                <w:color w:val="000000" w:themeColor="text1"/>
              </w:rPr>
              <w:t>的確な職務遂行のための研修及び講習の方針に</w:t>
            </w:r>
            <w:r w:rsidR="001D794C" w:rsidRPr="00656924">
              <w:rPr>
                <w:rFonts w:hint="eastAsia"/>
                <w:color w:val="000000" w:themeColor="text1"/>
              </w:rPr>
              <w:t>ついて</w:t>
            </w:r>
          </w:p>
          <w:p w14:paraId="35883004" w14:textId="77777777" w:rsidR="001D794C" w:rsidRPr="00656924" w:rsidRDefault="001D794C" w:rsidP="001D794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</w:rPr>
            </w:pPr>
            <w:r w:rsidRPr="00656924">
              <w:rPr>
                <w:rFonts w:hAnsi="Times New Roman" w:cs="Times New Roman" w:hint="eastAsia"/>
                <w:color w:val="000000" w:themeColor="text1"/>
              </w:rPr>
              <w:t>４．発注者綱紀保持規程に反する事例の調査分析について</w:t>
            </w:r>
          </w:p>
          <w:p w14:paraId="44A6DFD8" w14:textId="77777777" w:rsidR="001D794C" w:rsidRPr="00656924" w:rsidRDefault="000D5550" w:rsidP="001D794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color w:val="000000" w:themeColor="text1"/>
              </w:rPr>
            </w:pPr>
            <w:r w:rsidRPr="00656924">
              <w:rPr>
                <w:rFonts w:hAnsi="Times New Roman" w:cs="Times New Roman" w:hint="eastAsia"/>
                <w:color w:val="000000" w:themeColor="text1"/>
              </w:rPr>
              <w:t>５．発注者綱紀保持対策の事業者等への周知方策について</w:t>
            </w:r>
          </w:p>
        </w:tc>
      </w:tr>
      <w:tr w:rsidR="007B0B43" w:rsidRPr="00656924" w14:paraId="5B5779B8" w14:textId="77777777" w:rsidTr="004250DF">
        <w:trPr>
          <w:trHeight w:val="558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95ACB" w14:textId="77777777" w:rsidR="00042CE0" w:rsidRPr="00197918" w:rsidRDefault="00042CE0" w:rsidP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報告</w:t>
            </w:r>
          </w:p>
          <w:p w14:paraId="521CDABD" w14:textId="41C21A5D" w:rsidR="00C30446" w:rsidRPr="00197918" w:rsidRDefault="00C30446" w:rsidP="009F113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220" w:hangingChars="100" w:hanging="22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・</w:t>
            </w:r>
            <w:r w:rsidR="00F2355B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今年度は</w:t>
            </w:r>
            <w:r w:rsidR="002405A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６</w:t>
            </w:r>
            <w:r w:rsidR="004B066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月に</w:t>
            </w:r>
            <w:r w:rsidR="00042CE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発注事務担当</w:t>
            </w:r>
            <w:r w:rsidR="004B066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職員に対し</w:t>
            </w:r>
            <w:r w:rsidR="00F2355B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て</w:t>
            </w:r>
          </w:p>
          <w:p w14:paraId="380058F5" w14:textId="77777777" w:rsidR="00042CE0" w:rsidRPr="00197918" w:rsidRDefault="00C30446" w:rsidP="00C3044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220" w:hangingChars="100" w:hanging="22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197918">
              <w:rPr>
                <w:rFonts w:cs="Times New Roman" w:hint="eastAsia"/>
                <w:color w:val="000000" w:themeColor="text1"/>
                <w:sz w:val="22"/>
                <w:szCs w:val="22"/>
              </w:rPr>
              <w:lastRenderedPageBreak/>
              <w:t xml:space="preserve">　</w:t>
            </w:r>
            <w:r w:rsidR="00FE78A1" w:rsidRPr="00197918">
              <w:rPr>
                <w:rFonts w:cs="Times New Roman" w:hint="eastAsia"/>
                <w:color w:val="000000" w:themeColor="text1"/>
                <w:sz w:val="22"/>
                <w:szCs w:val="22"/>
              </w:rPr>
              <w:t>スキルアップ</w:t>
            </w:r>
            <w:r w:rsidR="004B066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研修を実施</w:t>
            </w:r>
          </w:p>
          <w:p w14:paraId="00616FBF" w14:textId="77777777" w:rsidR="00042CE0" w:rsidRPr="00197918" w:rsidRDefault="00042CE0" w:rsidP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・調査分析を行う違反事例なし</w:t>
            </w:r>
          </w:p>
          <w:p w14:paraId="43AA9E00" w14:textId="77777777" w:rsidR="00C174AE" w:rsidRPr="00197918" w:rsidRDefault="00F2355B" w:rsidP="00042CE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  <w:szCs w:val="22"/>
              </w:rPr>
            </w:pPr>
            <w:r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・</w:t>
            </w:r>
            <w:r w:rsidR="00042CE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事業者周知は</w:t>
            </w:r>
            <w:r w:rsidR="00AF3C30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ホームページ</w:t>
            </w:r>
            <w:r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への掲載及び</w:t>
            </w:r>
          </w:p>
          <w:p w14:paraId="1D118C09" w14:textId="46F66C8A" w:rsidR="00DC45F0" w:rsidRPr="00197918" w:rsidRDefault="00C174AE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</w:pPr>
            <w:r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2355B" w:rsidRPr="00197918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  <w:t>窓口での掲示にて周知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DEBFE" w14:textId="77777777" w:rsidR="001D4ED5" w:rsidRPr="00197918" w:rsidRDefault="001D4ED5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2B34ACF" w14:textId="77777777" w:rsidR="001D4ED5" w:rsidRPr="00197918" w:rsidRDefault="001D4ED5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48A143D" w14:textId="77777777" w:rsidR="001D4ED5" w:rsidRPr="00197918" w:rsidRDefault="001D4ED5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1847BD6" w14:textId="77C697A1" w:rsidR="001D4ED5" w:rsidRPr="00197918" w:rsidRDefault="00197918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197918">
              <w:rPr>
                <w:rFonts w:hAnsi="Times New Roman" w:cs="Times New Roman" w:hint="eastAsia"/>
                <w:color w:val="000000" w:themeColor="text1"/>
              </w:rPr>
              <w:t>異議なし。</w:t>
            </w:r>
          </w:p>
          <w:p w14:paraId="2C8E5C41" w14:textId="77777777" w:rsidR="001D4ED5" w:rsidRPr="00197918" w:rsidRDefault="001D4ED5" w:rsidP="0081529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A034AC0" w14:textId="77777777" w:rsidR="006A78D7" w:rsidRPr="00197918" w:rsidRDefault="006A78D7" w:rsidP="0083062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  <w:szCs w:val="22"/>
              </w:rPr>
            </w:pPr>
          </w:p>
        </w:tc>
      </w:tr>
      <w:tr w:rsidR="007B0B43" w:rsidRPr="00656924" w14:paraId="0FFD58EB" w14:textId="77777777" w:rsidTr="001D794C">
        <w:trPr>
          <w:trHeight w:val="603"/>
        </w:trPr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57D1B" w14:textId="77777777" w:rsidR="007B0B43" w:rsidRPr="00656924" w:rsidRDefault="00A61C3B" w:rsidP="001D794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</w:rPr>
            </w:pPr>
            <w:r w:rsidRPr="00656924">
              <w:rPr>
                <w:rFonts w:hint="eastAsia"/>
                <w:color w:val="000000" w:themeColor="text1"/>
              </w:rPr>
              <w:lastRenderedPageBreak/>
              <w:t>６</w:t>
            </w:r>
            <w:r w:rsidR="007B0B43" w:rsidRPr="00656924">
              <w:rPr>
                <w:rFonts w:hint="eastAsia"/>
                <w:color w:val="000000" w:themeColor="text1"/>
              </w:rPr>
              <w:t>．</w:t>
            </w:r>
            <w:r w:rsidR="009A25BC" w:rsidRPr="00656924">
              <w:rPr>
                <w:rFonts w:hAnsi="Times New Roman" w:cs="Times New Roman"/>
                <w:color w:val="000000" w:themeColor="text1"/>
              </w:rPr>
              <w:t xml:space="preserve"> </w:t>
            </w:r>
            <w:r w:rsidR="009A25BC" w:rsidRPr="00656924">
              <w:rPr>
                <w:rFonts w:hAnsi="Times New Roman" w:cs="Times New Roman" w:hint="eastAsia"/>
                <w:color w:val="000000" w:themeColor="text1"/>
              </w:rPr>
              <w:t>その他</w:t>
            </w:r>
          </w:p>
        </w:tc>
      </w:tr>
      <w:tr w:rsidR="007B0B43" w:rsidRPr="00656924" w14:paraId="0A2D7ADF" w14:textId="77777777" w:rsidTr="00F2355B">
        <w:trPr>
          <w:trHeight w:val="637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F47B" w14:textId="77777777" w:rsidR="00B97147" w:rsidRPr="00F30ACC" w:rsidRDefault="004F36BB" w:rsidP="006A78D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b/>
                <w:bCs/>
                <w:color w:val="000000" w:themeColor="text1"/>
              </w:rPr>
            </w:pPr>
            <w:r w:rsidRPr="00F30ACC">
              <w:rPr>
                <w:rFonts w:hAnsi="Times New Roman" w:cs="Times New Roman" w:hint="eastAsia"/>
                <w:b/>
                <w:bCs/>
                <w:color w:val="000000" w:themeColor="text1"/>
              </w:rPr>
              <w:t>回答</w:t>
            </w:r>
          </w:p>
          <w:p w14:paraId="5650863B" w14:textId="4823EC80" w:rsidR="00B97147" w:rsidRPr="00F30ACC" w:rsidRDefault="00B64449" w:rsidP="00B9714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10"/>
              <w:jc w:val="left"/>
              <w:rPr>
                <w:rFonts w:hAnsi="Times New Roman" w:cs="Times New Roman" w:hint="eastAsia"/>
                <w:color w:val="000000" w:themeColor="text1"/>
              </w:rPr>
            </w:pPr>
            <w:r w:rsidRPr="00F30ACC">
              <w:rPr>
                <w:rFonts w:hAnsi="Times New Roman" w:cs="Times New Roman" w:hint="eastAsia"/>
              </w:rPr>
              <w:t>今後も、発注担当職員を対象とした研修や講習を継続的に実施し、発注事務に従事する職員の資質向上を図ることで、職務を的確かつ適正に遂行</w:t>
            </w:r>
            <w:r w:rsidR="00F30ACC">
              <w:rPr>
                <w:rFonts w:hAnsi="Times New Roman" w:cs="Times New Roman" w:hint="eastAsia"/>
              </w:rPr>
              <w:t>したい。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5EC8" w14:textId="2DF5A1A5" w:rsidR="00A71F92" w:rsidRPr="00F30ACC" w:rsidRDefault="00B97147" w:rsidP="00A71F9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b/>
                <w:bCs/>
              </w:rPr>
            </w:pPr>
            <w:r w:rsidRPr="00F30ACC">
              <w:rPr>
                <w:rFonts w:hAnsi="Times New Roman" w:cs="Times New Roman" w:hint="eastAsia"/>
                <w:b/>
                <w:bCs/>
              </w:rPr>
              <w:t>意見</w:t>
            </w:r>
          </w:p>
          <w:p w14:paraId="5955ABA0" w14:textId="77777777" w:rsidR="00B64449" w:rsidRPr="00F30ACC" w:rsidRDefault="00A71F92" w:rsidP="00B644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10"/>
              <w:jc w:val="left"/>
            </w:pPr>
            <w:r w:rsidRPr="00F30ACC">
              <w:rPr>
                <w:rFonts w:hint="eastAsia"/>
              </w:rPr>
              <w:t>神戸運輸監理部</w:t>
            </w:r>
            <w:r w:rsidR="00B64449" w:rsidRPr="00F30ACC">
              <w:rPr>
                <w:rFonts w:hint="eastAsia"/>
              </w:rPr>
              <w:t>において、発注者綱紀保持規程に抵触する事案が</w:t>
            </w:r>
            <w:r w:rsidR="00B64449" w:rsidRPr="00F30ACC">
              <w:t>一切</w:t>
            </w:r>
            <w:r w:rsidR="00B64449" w:rsidRPr="00F30ACC">
              <w:rPr>
                <w:rFonts w:hint="eastAsia"/>
              </w:rPr>
              <w:t>発生していないことは非常に望ましい状況</w:t>
            </w:r>
            <w:r w:rsidR="00B64449" w:rsidRPr="00F30ACC">
              <w:rPr>
                <w:rFonts w:hint="eastAsia"/>
              </w:rPr>
              <w:t>である</w:t>
            </w:r>
            <w:r w:rsidR="00B64449" w:rsidRPr="00F30ACC">
              <w:rPr>
                <w:rFonts w:hint="eastAsia"/>
              </w:rPr>
              <w:t>。</w:t>
            </w:r>
          </w:p>
          <w:p w14:paraId="5C998FC6" w14:textId="4A263CEE" w:rsidR="007B0B43" w:rsidRPr="00F30ACC" w:rsidRDefault="00B64449" w:rsidP="00B644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10"/>
              <w:jc w:val="left"/>
            </w:pPr>
            <w:r w:rsidRPr="00F30ACC">
              <w:rPr>
                <w:rFonts w:hint="eastAsia"/>
              </w:rPr>
              <w:t>引き続き、国民の信頼を損なうことのないよう、法令及び規程の遵守を徹底し、適正な業務</w:t>
            </w:r>
            <w:r w:rsidRPr="00F30ACC">
              <w:rPr>
                <w:rFonts w:hint="eastAsia"/>
              </w:rPr>
              <w:t>遂行</w:t>
            </w:r>
            <w:r w:rsidRPr="00F30ACC">
              <w:rPr>
                <w:rFonts w:hint="eastAsia"/>
              </w:rPr>
              <w:t>に万全を期して</w:t>
            </w:r>
            <w:r w:rsidRPr="00F30ACC">
              <w:rPr>
                <w:rFonts w:hint="eastAsia"/>
              </w:rPr>
              <w:t>ほしい。</w:t>
            </w:r>
          </w:p>
        </w:tc>
      </w:tr>
    </w:tbl>
    <w:p w14:paraId="0DCF6B9F" w14:textId="77777777" w:rsidR="007B0B43" w:rsidRPr="00656924" w:rsidRDefault="007B0B43" w:rsidP="00FE78A1">
      <w:pPr>
        <w:adjustRightInd/>
        <w:spacing w:line="336" w:lineRule="exact"/>
        <w:rPr>
          <w:rFonts w:hAnsi="Times New Roman" w:cs="Times New Roman"/>
          <w:color w:val="000000" w:themeColor="text1"/>
        </w:rPr>
      </w:pPr>
    </w:p>
    <w:sectPr w:rsidR="007B0B43" w:rsidRPr="00656924" w:rsidSect="00FE78A1">
      <w:headerReference w:type="default" r:id="rId7"/>
      <w:pgSz w:w="11906" w:h="16838" w:code="9"/>
      <w:pgMar w:top="1247" w:right="1134" w:bottom="1247" w:left="1304" w:header="720" w:footer="720" w:gutter="0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E7CF" w14:textId="77777777" w:rsidR="008B4838" w:rsidRDefault="008B4838" w:rsidP="007A51AE">
      <w:r>
        <w:separator/>
      </w:r>
    </w:p>
  </w:endnote>
  <w:endnote w:type="continuationSeparator" w:id="0">
    <w:p w14:paraId="343012A9" w14:textId="77777777" w:rsidR="008B4838" w:rsidRDefault="008B4838" w:rsidP="007A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657C" w14:textId="77777777" w:rsidR="008B4838" w:rsidRDefault="008B48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C2B8DC" w14:textId="77777777" w:rsidR="008B4838" w:rsidRDefault="008B4838" w:rsidP="007A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ED0" w14:textId="76F26756" w:rsidR="003C136D" w:rsidRDefault="00B728F1" w:rsidP="002F4E1E">
    <w:pPr>
      <w:pStyle w:val="a3"/>
      <w:tabs>
        <w:tab w:val="clear" w:pos="4252"/>
      </w:tabs>
      <w:ind w:firstLineChars="1900" w:firstLine="3990"/>
    </w:pPr>
    <w:r w:rsidRPr="00B728F1">
      <w:t>202</w:t>
    </w:r>
    <w:r w:rsidR="0083062F">
      <w:rPr>
        <w:rFonts w:hint="eastAsia"/>
      </w:rPr>
      <w:t>5</w:t>
    </w:r>
    <w:r w:rsidRPr="00B728F1">
      <w:t>.12.</w:t>
    </w:r>
    <w:r w:rsidR="0083062F">
      <w:rPr>
        <w:rFonts w:hint="eastAsia"/>
      </w:rPr>
      <w:t>4</w:t>
    </w:r>
    <w:r w:rsidRPr="00B728F1">
      <w:t>_</w:t>
    </w:r>
    <w:r w:rsidRPr="00B728F1">
      <w:rPr>
        <w:rFonts w:hint="eastAsia"/>
      </w:rPr>
      <w:t>神総総</w:t>
    </w:r>
    <w:r w:rsidRPr="00B728F1">
      <w:t>_</w:t>
    </w:r>
    <w:r w:rsidRPr="00B728F1">
      <w:rPr>
        <w:rFonts w:hint="eastAsia"/>
      </w:rPr>
      <w:t>発注者綱紀</w:t>
    </w:r>
    <w:r w:rsidR="002F4E1E">
      <w:rPr>
        <w:rFonts w:hint="eastAsia"/>
      </w:rPr>
      <w:t>保持委員会資料</w:t>
    </w:r>
    <w:r w:rsidR="002F4E1E">
      <w:t>_3</w:t>
    </w:r>
    <w:r w:rsidR="002F4E1E">
      <w:rPr>
        <w:rFonts w:hint="eastAsia"/>
      </w:rPr>
      <w:t>年保存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454B"/>
    <w:multiLevelType w:val="hybridMultilevel"/>
    <w:tmpl w:val="E3D62860"/>
    <w:lvl w:ilvl="0" w:tplc="D47064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2AF7E17"/>
    <w:multiLevelType w:val="hybridMultilevel"/>
    <w:tmpl w:val="FFFFFFFF"/>
    <w:lvl w:ilvl="0" w:tplc="21B0A8F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39413694">
    <w:abstractNumId w:val="1"/>
  </w:num>
  <w:num w:numId="2" w16cid:durableId="12466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840"/>
  <w:hyphenationZone w:val="0"/>
  <w:drawingGridHorizontalSpacing w:val="1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25BC"/>
    <w:rsid w:val="000417E9"/>
    <w:rsid w:val="00042CE0"/>
    <w:rsid w:val="00082A87"/>
    <w:rsid w:val="000A3AB3"/>
    <w:rsid w:val="000C0890"/>
    <w:rsid w:val="000D5550"/>
    <w:rsid w:val="001158F5"/>
    <w:rsid w:val="001452CD"/>
    <w:rsid w:val="00150C76"/>
    <w:rsid w:val="00181A7D"/>
    <w:rsid w:val="0019555F"/>
    <w:rsid w:val="00197918"/>
    <w:rsid w:val="001D2A18"/>
    <w:rsid w:val="001D4ED5"/>
    <w:rsid w:val="001D794C"/>
    <w:rsid w:val="001E46ED"/>
    <w:rsid w:val="00206DC2"/>
    <w:rsid w:val="002405A0"/>
    <w:rsid w:val="00250933"/>
    <w:rsid w:val="00262B8A"/>
    <w:rsid w:val="00262D4B"/>
    <w:rsid w:val="002A4D84"/>
    <w:rsid w:val="002B2C63"/>
    <w:rsid w:val="002B406A"/>
    <w:rsid w:val="002C1966"/>
    <w:rsid w:val="002F1585"/>
    <w:rsid w:val="002F4E1E"/>
    <w:rsid w:val="00330005"/>
    <w:rsid w:val="00386D87"/>
    <w:rsid w:val="003B6DFD"/>
    <w:rsid w:val="003B708C"/>
    <w:rsid w:val="003C136D"/>
    <w:rsid w:val="004211F6"/>
    <w:rsid w:val="004250DF"/>
    <w:rsid w:val="00456A1B"/>
    <w:rsid w:val="00473C00"/>
    <w:rsid w:val="004B0660"/>
    <w:rsid w:val="004D029F"/>
    <w:rsid w:val="004F1A49"/>
    <w:rsid w:val="004F36BB"/>
    <w:rsid w:val="00531E14"/>
    <w:rsid w:val="00590A23"/>
    <w:rsid w:val="005C1FF7"/>
    <w:rsid w:val="006429EA"/>
    <w:rsid w:val="00651DB7"/>
    <w:rsid w:val="00656924"/>
    <w:rsid w:val="00666EDD"/>
    <w:rsid w:val="006A0330"/>
    <w:rsid w:val="006A78D7"/>
    <w:rsid w:val="006C725A"/>
    <w:rsid w:val="006D7196"/>
    <w:rsid w:val="00722102"/>
    <w:rsid w:val="00765706"/>
    <w:rsid w:val="007A03D3"/>
    <w:rsid w:val="007A0E51"/>
    <w:rsid w:val="007A51AE"/>
    <w:rsid w:val="007B0B43"/>
    <w:rsid w:val="007C500B"/>
    <w:rsid w:val="007E4A17"/>
    <w:rsid w:val="007F2B25"/>
    <w:rsid w:val="0081529C"/>
    <w:rsid w:val="0083062F"/>
    <w:rsid w:val="008B4838"/>
    <w:rsid w:val="008E20A6"/>
    <w:rsid w:val="00903459"/>
    <w:rsid w:val="00922580"/>
    <w:rsid w:val="0092272C"/>
    <w:rsid w:val="009A25BC"/>
    <w:rsid w:val="009A34D5"/>
    <w:rsid w:val="009D3DDA"/>
    <w:rsid w:val="009F1136"/>
    <w:rsid w:val="00A10B8C"/>
    <w:rsid w:val="00A23EAB"/>
    <w:rsid w:val="00A577BD"/>
    <w:rsid w:val="00A61C3B"/>
    <w:rsid w:val="00A71F92"/>
    <w:rsid w:val="00A851BA"/>
    <w:rsid w:val="00A912C7"/>
    <w:rsid w:val="00AA005B"/>
    <w:rsid w:val="00AB059A"/>
    <w:rsid w:val="00AB4326"/>
    <w:rsid w:val="00AB6910"/>
    <w:rsid w:val="00AD0F5E"/>
    <w:rsid w:val="00AE3638"/>
    <w:rsid w:val="00AF3C30"/>
    <w:rsid w:val="00B13DC5"/>
    <w:rsid w:val="00B224E6"/>
    <w:rsid w:val="00B64449"/>
    <w:rsid w:val="00B728F1"/>
    <w:rsid w:val="00B73DE6"/>
    <w:rsid w:val="00B97147"/>
    <w:rsid w:val="00B975D0"/>
    <w:rsid w:val="00BA2668"/>
    <w:rsid w:val="00BE44FA"/>
    <w:rsid w:val="00BF4012"/>
    <w:rsid w:val="00BF77FA"/>
    <w:rsid w:val="00C0779A"/>
    <w:rsid w:val="00C174AE"/>
    <w:rsid w:val="00C30446"/>
    <w:rsid w:val="00CA3CFA"/>
    <w:rsid w:val="00D04143"/>
    <w:rsid w:val="00D238FA"/>
    <w:rsid w:val="00D51F16"/>
    <w:rsid w:val="00D738C8"/>
    <w:rsid w:val="00DA3929"/>
    <w:rsid w:val="00DC07B8"/>
    <w:rsid w:val="00DC45F0"/>
    <w:rsid w:val="00E711F3"/>
    <w:rsid w:val="00EB2582"/>
    <w:rsid w:val="00EC5E94"/>
    <w:rsid w:val="00ED2282"/>
    <w:rsid w:val="00ED6CDC"/>
    <w:rsid w:val="00EF1908"/>
    <w:rsid w:val="00F00CB4"/>
    <w:rsid w:val="00F172A5"/>
    <w:rsid w:val="00F2355B"/>
    <w:rsid w:val="00F26F40"/>
    <w:rsid w:val="00F30ACC"/>
    <w:rsid w:val="00FE0B06"/>
    <w:rsid w:val="00FE2767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636D8"/>
  <w14:defaultImageDpi w14:val="0"/>
  <w15:docId w15:val="{0728611C-EC42-4E00-BF46-A5D5C497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5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2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5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6C72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C725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9148">
                          <w:marLeft w:val="-3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150">
                              <w:marLeft w:val="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89144">
                                  <w:marLeft w:val="7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9145">
                                  <w:marLeft w:val="7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9146">
                                  <w:marLeft w:val="7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950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