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7D75" w14:textId="77777777" w:rsidR="00F80632" w:rsidRPr="00BA191E" w:rsidRDefault="00F80632" w:rsidP="00BB63DF">
      <w:pPr>
        <w:adjustRightInd/>
        <w:spacing w:line="360" w:lineRule="exact"/>
        <w:jc w:val="center"/>
        <w:rPr>
          <w:rFonts w:asciiTheme="minorEastAsia" w:eastAsiaTheme="minorEastAsia" w:hAnsiTheme="minorEastAsia"/>
          <w:b/>
          <w:bCs/>
          <w:color w:val="auto"/>
          <w:sz w:val="24"/>
          <w:szCs w:val="24"/>
        </w:rPr>
      </w:pPr>
    </w:p>
    <w:p w14:paraId="6EC1E848" w14:textId="1E00D32D" w:rsidR="00BB63DF" w:rsidRPr="00BA191E" w:rsidRDefault="007F31F6" w:rsidP="00BB63DF">
      <w:pPr>
        <w:adjustRightInd/>
        <w:spacing w:line="360" w:lineRule="exact"/>
        <w:jc w:val="center"/>
        <w:rPr>
          <w:rFonts w:asciiTheme="minorEastAsia" w:eastAsiaTheme="minorEastAsia" w:hAnsiTheme="minorEastAsia"/>
          <w:b/>
          <w:bCs/>
          <w:color w:val="auto"/>
          <w:sz w:val="24"/>
          <w:szCs w:val="24"/>
        </w:rPr>
      </w:pPr>
      <w:r w:rsidRPr="00BA191E">
        <w:rPr>
          <w:rFonts w:asciiTheme="minorEastAsia" w:eastAsiaTheme="minorEastAsia" w:hAnsiTheme="minorEastAsia" w:hint="eastAsia"/>
          <w:b/>
          <w:bCs/>
          <w:color w:val="auto"/>
          <w:sz w:val="24"/>
          <w:szCs w:val="24"/>
        </w:rPr>
        <w:t>神戸運輸監</w:t>
      </w:r>
      <w:r w:rsidR="00AE7BAB" w:rsidRPr="00BA191E">
        <w:rPr>
          <w:rFonts w:asciiTheme="minorEastAsia" w:eastAsiaTheme="minorEastAsia" w:hAnsiTheme="minorEastAsia" w:hint="eastAsia"/>
          <w:b/>
          <w:bCs/>
          <w:color w:val="auto"/>
          <w:sz w:val="24"/>
          <w:szCs w:val="24"/>
        </w:rPr>
        <w:t>理部入札監</w:t>
      </w:r>
      <w:r w:rsidR="00092715" w:rsidRPr="00BA191E">
        <w:rPr>
          <w:rFonts w:asciiTheme="minorEastAsia" w:eastAsiaTheme="minorEastAsia" w:hAnsiTheme="minorEastAsia" w:hint="eastAsia"/>
          <w:b/>
          <w:bCs/>
          <w:color w:val="auto"/>
          <w:sz w:val="24"/>
          <w:szCs w:val="24"/>
        </w:rPr>
        <w:t xml:space="preserve">視委員会　</w:t>
      </w:r>
      <w:r w:rsidR="007D2AC2" w:rsidRPr="00BA191E">
        <w:rPr>
          <w:rFonts w:asciiTheme="minorEastAsia" w:eastAsiaTheme="minorEastAsia" w:hAnsiTheme="minorEastAsia" w:hint="eastAsia"/>
          <w:b/>
          <w:bCs/>
          <w:color w:val="auto"/>
          <w:sz w:val="24"/>
          <w:szCs w:val="24"/>
        </w:rPr>
        <w:t>令和</w:t>
      </w:r>
      <w:r w:rsidR="00D169C0">
        <w:rPr>
          <w:rFonts w:asciiTheme="minorEastAsia" w:eastAsiaTheme="minorEastAsia" w:hAnsiTheme="minorEastAsia" w:hint="eastAsia"/>
          <w:b/>
          <w:bCs/>
          <w:color w:val="auto"/>
          <w:sz w:val="24"/>
          <w:szCs w:val="24"/>
        </w:rPr>
        <w:t>７</w:t>
      </w:r>
      <w:r w:rsidRPr="00BA191E">
        <w:rPr>
          <w:rFonts w:asciiTheme="minorEastAsia" w:eastAsiaTheme="minorEastAsia" w:hAnsiTheme="minorEastAsia" w:hint="eastAsia"/>
          <w:b/>
          <w:bCs/>
          <w:color w:val="auto"/>
          <w:sz w:val="24"/>
          <w:szCs w:val="24"/>
        </w:rPr>
        <w:t>年度定例会議　審議概要</w:t>
      </w:r>
    </w:p>
    <w:p w14:paraId="1FF906AC" w14:textId="77777777" w:rsidR="00F80632" w:rsidRPr="00BA191E" w:rsidRDefault="00F80632" w:rsidP="00BB63DF">
      <w:pPr>
        <w:adjustRightInd/>
        <w:spacing w:line="360" w:lineRule="exact"/>
        <w:jc w:val="center"/>
        <w:rPr>
          <w:rFonts w:asciiTheme="minorEastAsia" w:eastAsiaTheme="minorEastAsia" w:hAnsiTheme="minorEastAsia"/>
          <w:b/>
          <w:bCs/>
          <w:color w:val="auto"/>
          <w:sz w:val="24"/>
          <w:szCs w:val="24"/>
        </w:rPr>
      </w:pPr>
    </w:p>
    <w:tbl>
      <w:tblPr>
        <w:tblpPr w:leftFromText="142" w:rightFromText="142" w:vertAnchor="text" w:horzAnchor="margin"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3"/>
        <w:gridCol w:w="2773"/>
        <w:gridCol w:w="5548"/>
      </w:tblGrid>
      <w:tr w:rsidR="00BA191E" w:rsidRPr="00BA191E" w14:paraId="03D86273" w14:textId="77777777" w:rsidTr="00BB63DF">
        <w:trPr>
          <w:trHeight w:val="330"/>
        </w:trPr>
        <w:tc>
          <w:tcPr>
            <w:tcW w:w="1743" w:type="dxa"/>
            <w:tcBorders>
              <w:top w:val="single" w:sz="12" w:space="0" w:color="000000"/>
              <w:left w:val="single" w:sz="12" w:space="0" w:color="000000"/>
              <w:bottom w:val="single" w:sz="4" w:space="0" w:color="000000"/>
              <w:right w:val="single" w:sz="4" w:space="0" w:color="000000"/>
            </w:tcBorders>
          </w:tcPr>
          <w:p w14:paraId="2F81B958"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b/>
                <w:bCs/>
                <w:color w:val="auto"/>
              </w:rPr>
            </w:pPr>
            <w:r w:rsidRPr="00BA191E">
              <w:rPr>
                <w:rFonts w:asciiTheme="minorEastAsia" w:eastAsiaTheme="minorEastAsia" w:hAnsiTheme="minorEastAsia" w:hint="eastAsia"/>
                <w:b/>
                <w:bCs/>
                <w:color w:val="auto"/>
              </w:rPr>
              <w:t>開催日及び場所</w:t>
            </w:r>
          </w:p>
          <w:p w14:paraId="1EB03C0A" w14:textId="77777777" w:rsidR="00F80632" w:rsidRPr="00BA191E" w:rsidRDefault="00F80632"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p>
        </w:tc>
        <w:tc>
          <w:tcPr>
            <w:tcW w:w="8321" w:type="dxa"/>
            <w:gridSpan w:val="2"/>
            <w:tcBorders>
              <w:top w:val="single" w:sz="12" w:space="0" w:color="000000"/>
              <w:left w:val="single" w:sz="4" w:space="0" w:color="000000"/>
              <w:bottom w:val="single" w:sz="4" w:space="0" w:color="000000"/>
              <w:right w:val="single" w:sz="12" w:space="0" w:color="000000"/>
            </w:tcBorders>
          </w:tcPr>
          <w:p w14:paraId="69FC01A7" w14:textId="14028F23" w:rsidR="00BB63DF" w:rsidRPr="00BA191E" w:rsidRDefault="007D2AC2" w:rsidP="00710B9A">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令和</w:t>
            </w:r>
            <w:r w:rsidR="00D50CB1">
              <w:rPr>
                <w:rFonts w:asciiTheme="minorEastAsia" w:eastAsiaTheme="minorEastAsia" w:hAnsiTheme="minorEastAsia" w:hint="eastAsia"/>
                <w:color w:val="auto"/>
              </w:rPr>
              <w:t>７</w:t>
            </w:r>
            <w:r w:rsidRPr="00BA191E">
              <w:rPr>
                <w:rFonts w:asciiTheme="minorEastAsia" w:eastAsiaTheme="minorEastAsia" w:hAnsiTheme="minorEastAsia" w:hint="eastAsia"/>
                <w:color w:val="auto"/>
              </w:rPr>
              <w:t>年</w:t>
            </w:r>
            <w:r w:rsidR="00F25DBD" w:rsidRPr="00BA191E">
              <w:rPr>
                <w:rFonts w:asciiTheme="minorEastAsia" w:eastAsiaTheme="minorEastAsia" w:hAnsiTheme="minorEastAsia" w:hint="eastAsia"/>
                <w:color w:val="auto"/>
              </w:rPr>
              <w:t>１２</w:t>
            </w:r>
            <w:r w:rsidR="00BB63DF" w:rsidRPr="00BA191E">
              <w:rPr>
                <w:rFonts w:asciiTheme="minorEastAsia" w:eastAsiaTheme="minorEastAsia" w:hAnsiTheme="minorEastAsia" w:hint="eastAsia"/>
                <w:color w:val="auto"/>
              </w:rPr>
              <w:t>月</w:t>
            </w:r>
            <w:r w:rsidR="00D50CB1">
              <w:rPr>
                <w:rFonts w:asciiTheme="minorEastAsia" w:eastAsiaTheme="minorEastAsia" w:hAnsiTheme="minorEastAsia" w:hint="eastAsia"/>
                <w:color w:val="auto"/>
              </w:rPr>
              <w:t>４</w:t>
            </w:r>
            <w:r w:rsidR="00BB63DF" w:rsidRPr="00BA191E">
              <w:rPr>
                <w:rFonts w:asciiTheme="minorEastAsia" w:eastAsiaTheme="minorEastAsia" w:hAnsiTheme="minorEastAsia" w:hint="eastAsia"/>
                <w:color w:val="auto"/>
              </w:rPr>
              <w:t>日（</w:t>
            </w:r>
            <w:r w:rsidR="00D50CB1">
              <w:rPr>
                <w:rFonts w:asciiTheme="minorEastAsia" w:eastAsiaTheme="minorEastAsia" w:hAnsiTheme="minorEastAsia" w:hint="eastAsia"/>
                <w:color w:val="auto"/>
              </w:rPr>
              <w:t>木</w:t>
            </w:r>
            <w:r w:rsidR="00BB63DF" w:rsidRPr="00BA191E">
              <w:rPr>
                <w:rFonts w:asciiTheme="minorEastAsia" w:eastAsiaTheme="minorEastAsia" w:hAnsiTheme="minorEastAsia" w:hint="eastAsia"/>
                <w:color w:val="auto"/>
              </w:rPr>
              <w:t>）　神戸</w:t>
            </w:r>
            <w:r w:rsidR="005E5809" w:rsidRPr="00BA191E">
              <w:rPr>
                <w:rFonts w:asciiTheme="minorEastAsia" w:eastAsiaTheme="minorEastAsia" w:hAnsiTheme="minorEastAsia" w:hint="eastAsia"/>
                <w:color w:val="auto"/>
              </w:rPr>
              <w:t>第２</w:t>
            </w:r>
            <w:r w:rsidR="000939E8" w:rsidRPr="00BA191E">
              <w:rPr>
                <w:rFonts w:asciiTheme="minorEastAsia" w:eastAsiaTheme="minorEastAsia" w:hAnsiTheme="minorEastAsia" w:hint="eastAsia"/>
                <w:color w:val="auto"/>
              </w:rPr>
              <w:t>地方</w:t>
            </w:r>
            <w:r w:rsidR="005E5809" w:rsidRPr="00BA191E">
              <w:rPr>
                <w:rFonts w:asciiTheme="minorEastAsia" w:eastAsiaTheme="minorEastAsia" w:hAnsiTheme="minorEastAsia" w:hint="eastAsia"/>
                <w:color w:val="auto"/>
              </w:rPr>
              <w:t>合同庁舎</w:t>
            </w:r>
            <w:r w:rsidR="00710B9A">
              <w:rPr>
                <w:rFonts w:asciiTheme="minorEastAsia" w:eastAsiaTheme="minorEastAsia" w:hAnsiTheme="minorEastAsia" w:hint="eastAsia"/>
                <w:color w:val="auto"/>
              </w:rPr>
              <w:t xml:space="preserve"> </w:t>
            </w:r>
            <w:r w:rsidR="00C06E81" w:rsidRPr="00BA191E">
              <w:rPr>
                <w:rFonts w:asciiTheme="minorEastAsia" w:eastAsiaTheme="minorEastAsia" w:hAnsiTheme="minorEastAsia" w:hint="eastAsia"/>
                <w:color w:val="auto"/>
              </w:rPr>
              <w:t>６階</w:t>
            </w:r>
            <w:r w:rsidR="00BB63DF" w:rsidRPr="00BA191E">
              <w:rPr>
                <w:rFonts w:asciiTheme="minorEastAsia" w:eastAsiaTheme="minorEastAsia" w:hAnsiTheme="minorEastAsia" w:hint="eastAsia"/>
                <w:color w:val="auto"/>
              </w:rPr>
              <w:t>会議室</w:t>
            </w:r>
          </w:p>
        </w:tc>
      </w:tr>
      <w:tr w:rsidR="00BA191E" w:rsidRPr="00BA191E" w14:paraId="516AB616" w14:textId="77777777" w:rsidTr="00BB63DF">
        <w:trPr>
          <w:trHeight w:val="990"/>
        </w:trPr>
        <w:tc>
          <w:tcPr>
            <w:tcW w:w="1743" w:type="dxa"/>
            <w:tcBorders>
              <w:top w:val="single" w:sz="4" w:space="0" w:color="000000"/>
              <w:left w:val="single" w:sz="12" w:space="0" w:color="000000"/>
              <w:bottom w:val="single" w:sz="4" w:space="0" w:color="000000"/>
              <w:right w:val="single" w:sz="4" w:space="0" w:color="000000"/>
            </w:tcBorders>
          </w:tcPr>
          <w:p w14:paraId="1F459625"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b/>
                <w:bCs/>
                <w:color w:val="auto"/>
              </w:rPr>
              <w:t>委　　　　　員</w:t>
            </w:r>
          </w:p>
        </w:tc>
        <w:tc>
          <w:tcPr>
            <w:tcW w:w="8321" w:type="dxa"/>
            <w:gridSpan w:val="2"/>
            <w:tcBorders>
              <w:top w:val="single" w:sz="4" w:space="0" w:color="000000"/>
              <w:left w:val="single" w:sz="4" w:space="0" w:color="000000"/>
              <w:bottom w:val="single" w:sz="4" w:space="0" w:color="000000"/>
              <w:right w:val="single" w:sz="12" w:space="0" w:color="000000"/>
            </w:tcBorders>
          </w:tcPr>
          <w:p w14:paraId="4B9DBE0A" w14:textId="34343AF9" w:rsidR="00BB63DF" w:rsidRPr="00BA191E" w:rsidRDefault="00BB63DF" w:rsidP="00710B9A">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s="Times New Roman"/>
                <w:color w:val="auto"/>
                <w:spacing w:val="6"/>
              </w:rPr>
            </w:pPr>
            <w:r w:rsidRPr="00BA191E">
              <w:rPr>
                <w:rFonts w:asciiTheme="minorEastAsia" w:eastAsiaTheme="minorEastAsia" w:hAnsiTheme="minorEastAsia" w:hint="eastAsia"/>
                <w:color w:val="auto"/>
              </w:rPr>
              <w:t>委員長：</w:t>
            </w:r>
            <w:r w:rsidR="005E5189">
              <w:rPr>
                <w:rFonts w:asciiTheme="minorEastAsia" w:eastAsiaTheme="minorEastAsia" w:hAnsiTheme="minorEastAsia" w:hint="eastAsia"/>
                <w:color w:val="auto"/>
              </w:rPr>
              <w:t>平</w:t>
            </w:r>
            <w:r w:rsidR="005E5189" w:rsidRPr="00BA191E">
              <w:rPr>
                <w:rFonts w:asciiTheme="minorEastAsia" w:eastAsiaTheme="minorEastAsia" w:hAnsiTheme="minorEastAsia" w:hint="eastAsia"/>
                <w:color w:val="auto"/>
              </w:rPr>
              <w:t xml:space="preserve">野　</w:t>
            </w:r>
            <w:r w:rsidR="005E5189">
              <w:rPr>
                <w:rFonts w:asciiTheme="minorEastAsia" w:eastAsiaTheme="minorEastAsia" w:hAnsiTheme="minorEastAsia" w:hint="eastAsia"/>
                <w:color w:val="auto"/>
              </w:rPr>
              <w:t xml:space="preserve">　謙</w:t>
            </w:r>
            <w:r w:rsidR="005E5189" w:rsidRPr="00BA191E">
              <w:rPr>
                <w:rFonts w:asciiTheme="minorEastAsia" w:eastAsiaTheme="minorEastAsia" w:hAnsiTheme="minorEastAsia" w:hint="eastAsia"/>
                <w:color w:val="auto"/>
              </w:rPr>
              <w:t>（弁護士）</w:t>
            </w:r>
          </w:p>
          <w:p w14:paraId="7D90731A" w14:textId="3DD47EA3" w:rsidR="00BB63DF" w:rsidRPr="005E5189" w:rsidRDefault="00BB63DF" w:rsidP="005E5189">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s="Times New Roman" w:hint="eastAsia"/>
                <w:color w:val="auto"/>
                <w:spacing w:val="6"/>
              </w:rPr>
            </w:pPr>
            <w:r w:rsidRPr="00BA191E">
              <w:rPr>
                <w:rFonts w:asciiTheme="minorEastAsia" w:eastAsiaTheme="minorEastAsia" w:hAnsiTheme="minorEastAsia" w:hint="eastAsia"/>
                <w:color w:val="auto"/>
              </w:rPr>
              <w:t>委　員：</w:t>
            </w:r>
            <w:r w:rsidR="005E5189">
              <w:rPr>
                <w:rFonts w:asciiTheme="minorEastAsia" w:eastAsiaTheme="minorEastAsia" w:hAnsiTheme="minorEastAsia" w:hint="eastAsia"/>
                <w:color w:val="auto"/>
              </w:rPr>
              <w:t>藤谷</w:t>
            </w:r>
            <w:r w:rsidR="005E5189" w:rsidRPr="00BA191E">
              <w:rPr>
                <w:rFonts w:asciiTheme="minorEastAsia" w:eastAsiaTheme="minorEastAsia" w:hAnsiTheme="minorEastAsia" w:hint="eastAsia"/>
                <w:color w:val="auto"/>
              </w:rPr>
              <w:t xml:space="preserve">　</w:t>
            </w:r>
            <w:r w:rsidR="005E5189">
              <w:rPr>
                <w:rFonts w:asciiTheme="minorEastAsia" w:eastAsiaTheme="minorEastAsia" w:hAnsiTheme="minorEastAsia" w:hint="eastAsia"/>
                <w:color w:val="auto"/>
              </w:rPr>
              <w:t>秀雄</w:t>
            </w:r>
            <w:r w:rsidR="005E5189" w:rsidRPr="00BA191E">
              <w:rPr>
                <w:rFonts w:asciiTheme="minorEastAsia" w:eastAsiaTheme="minorEastAsia" w:hAnsiTheme="minorEastAsia" w:hint="eastAsia"/>
                <w:color w:val="auto"/>
              </w:rPr>
              <w:t>（</w:t>
            </w:r>
            <w:r w:rsidR="005E5189">
              <w:rPr>
                <w:rFonts w:asciiTheme="minorEastAsia" w:eastAsiaTheme="minorEastAsia" w:hAnsiTheme="minorEastAsia" w:hint="eastAsia"/>
                <w:color w:val="auto"/>
              </w:rPr>
              <w:t>福山大学教授、</w:t>
            </w:r>
            <w:r w:rsidR="005E5189" w:rsidRPr="00BA191E">
              <w:rPr>
                <w:rFonts w:asciiTheme="minorEastAsia" w:eastAsiaTheme="minorEastAsia" w:hAnsiTheme="minorEastAsia" w:hint="eastAsia"/>
                <w:color w:val="auto"/>
              </w:rPr>
              <w:t>神戸大学名誉教授）</w:t>
            </w:r>
          </w:p>
          <w:p w14:paraId="299C94BF" w14:textId="77777777" w:rsidR="00BB63DF" w:rsidRPr="00BA191E" w:rsidRDefault="00BB63DF" w:rsidP="00710B9A">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olor w:val="auto"/>
              </w:rPr>
            </w:pPr>
            <w:r w:rsidRPr="00BA191E">
              <w:rPr>
                <w:rFonts w:asciiTheme="minorEastAsia" w:eastAsiaTheme="minorEastAsia" w:hAnsiTheme="minorEastAsia" w:hint="eastAsia"/>
                <w:color w:val="auto"/>
              </w:rPr>
              <w:t xml:space="preserve">委　員：持田　俊介（弁護士）　</w:t>
            </w:r>
          </w:p>
          <w:p w14:paraId="7703373A" w14:textId="77777777" w:rsidR="00F80632" w:rsidRPr="00BA191E" w:rsidRDefault="00F80632"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p>
        </w:tc>
      </w:tr>
      <w:tr w:rsidR="00BA191E" w:rsidRPr="00BA191E" w14:paraId="16252750" w14:textId="77777777" w:rsidTr="00BB63DF">
        <w:trPr>
          <w:trHeight w:val="589"/>
        </w:trPr>
        <w:tc>
          <w:tcPr>
            <w:tcW w:w="1743" w:type="dxa"/>
            <w:tcBorders>
              <w:top w:val="single" w:sz="4" w:space="0" w:color="000000"/>
              <w:left w:val="single" w:sz="12" w:space="0" w:color="000000"/>
              <w:bottom w:val="single" w:sz="4" w:space="0" w:color="000000"/>
              <w:right w:val="single" w:sz="4" w:space="0" w:color="000000"/>
            </w:tcBorders>
          </w:tcPr>
          <w:p w14:paraId="05D85A50"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color w:val="auto"/>
                <w:sz w:val="24"/>
                <w:szCs w:val="24"/>
              </w:rPr>
              <w:fldChar w:fldCharType="begin"/>
            </w:r>
            <w:r w:rsidRPr="00BA191E">
              <w:rPr>
                <w:rFonts w:asciiTheme="minorEastAsia" w:eastAsiaTheme="minorEastAsia" w:hAnsiTheme="minorEastAsia"/>
                <w:color w:val="auto"/>
                <w:sz w:val="24"/>
                <w:szCs w:val="24"/>
              </w:rPr>
              <w:instrText>eq \o\ad(</w:instrText>
            </w:r>
            <w:r w:rsidRPr="00BA191E">
              <w:rPr>
                <w:rFonts w:asciiTheme="minorEastAsia" w:eastAsiaTheme="minorEastAsia" w:hAnsiTheme="minorEastAsia" w:hint="eastAsia"/>
                <w:b/>
                <w:bCs/>
                <w:color w:val="auto"/>
              </w:rPr>
              <w:instrText>審査対象期間</w:instrText>
            </w:r>
            <w:r w:rsidRPr="00BA191E">
              <w:rPr>
                <w:rFonts w:asciiTheme="minorEastAsia" w:eastAsiaTheme="minorEastAsia" w:hAnsiTheme="minorEastAsia"/>
                <w:color w:val="auto"/>
                <w:sz w:val="24"/>
                <w:szCs w:val="24"/>
              </w:rPr>
              <w:instrText>,</w:instrText>
            </w:r>
            <w:r w:rsidRPr="00BA191E">
              <w:rPr>
                <w:rFonts w:asciiTheme="minorEastAsia" w:eastAsiaTheme="minorEastAsia" w:hAnsiTheme="minorEastAsia" w:hint="eastAsia"/>
                <w:color w:val="auto"/>
              </w:rPr>
              <w:instrText xml:space="preserve">　　　　　　　</w:instrText>
            </w:r>
            <w:r w:rsidRPr="00BA191E">
              <w:rPr>
                <w:rFonts w:asciiTheme="minorEastAsia" w:eastAsiaTheme="minorEastAsia" w:hAnsiTheme="minorEastAsia"/>
                <w:color w:val="auto"/>
                <w:sz w:val="24"/>
                <w:szCs w:val="24"/>
              </w:rPr>
              <w:instrText>)</w:instrText>
            </w:r>
            <w:r w:rsidRPr="00BA191E">
              <w:rPr>
                <w:rFonts w:asciiTheme="minorEastAsia" w:eastAsiaTheme="minorEastAsia" w:hAnsiTheme="minorEastAsia"/>
                <w:color w:val="auto"/>
                <w:sz w:val="24"/>
                <w:szCs w:val="24"/>
              </w:rPr>
              <w:fldChar w:fldCharType="separate"/>
            </w:r>
            <w:r w:rsidRPr="00BA191E">
              <w:rPr>
                <w:rFonts w:asciiTheme="minorEastAsia" w:eastAsiaTheme="minorEastAsia" w:hAnsiTheme="minorEastAsia" w:hint="eastAsia"/>
                <w:b/>
                <w:bCs/>
                <w:color w:val="auto"/>
              </w:rPr>
              <w:t>審査対象期間</w:t>
            </w:r>
            <w:r w:rsidRPr="00BA191E">
              <w:rPr>
                <w:rFonts w:asciiTheme="minorEastAsia" w:eastAsiaTheme="minorEastAsia" w:hAnsiTheme="minorEastAsia"/>
                <w:color w:val="auto"/>
                <w:sz w:val="24"/>
                <w:szCs w:val="24"/>
              </w:rPr>
              <w:fldChar w:fldCharType="end"/>
            </w:r>
          </w:p>
        </w:tc>
        <w:tc>
          <w:tcPr>
            <w:tcW w:w="8321" w:type="dxa"/>
            <w:gridSpan w:val="2"/>
            <w:tcBorders>
              <w:top w:val="single" w:sz="4" w:space="0" w:color="000000"/>
              <w:left w:val="single" w:sz="4" w:space="0" w:color="000000"/>
              <w:bottom w:val="single" w:sz="4" w:space="0" w:color="000000"/>
              <w:right w:val="single" w:sz="12" w:space="0" w:color="000000"/>
            </w:tcBorders>
          </w:tcPr>
          <w:p w14:paraId="580D6D40" w14:textId="3B9878B1" w:rsidR="00BB63DF" w:rsidRPr="00BA191E" w:rsidRDefault="007D2AC2" w:rsidP="00710B9A">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令和</w:t>
            </w:r>
            <w:r w:rsidR="00D50CB1">
              <w:rPr>
                <w:rFonts w:asciiTheme="minorEastAsia" w:eastAsiaTheme="minorEastAsia" w:hAnsiTheme="minorEastAsia" w:hint="eastAsia"/>
                <w:color w:val="auto"/>
              </w:rPr>
              <w:t>６</w:t>
            </w:r>
            <w:r w:rsidR="00BB63DF" w:rsidRPr="00BA191E">
              <w:rPr>
                <w:rFonts w:asciiTheme="minorEastAsia" w:eastAsiaTheme="minorEastAsia" w:hAnsiTheme="minorEastAsia" w:hint="eastAsia"/>
                <w:color w:val="auto"/>
              </w:rPr>
              <w:t>年１</w:t>
            </w:r>
            <w:r w:rsidR="00BB63DF" w:rsidRPr="005079D1">
              <w:rPr>
                <w:rFonts w:ascii="ＭＳ Ｐ明朝" w:eastAsia="ＭＳ Ｐ明朝" w:hAnsi="ＭＳ Ｐ明朝" w:hint="eastAsia"/>
                <w:color w:val="auto"/>
              </w:rPr>
              <w:t>０</w:t>
            </w:r>
            <w:r w:rsidR="00BB63DF" w:rsidRPr="00BA191E">
              <w:rPr>
                <w:rFonts w:asciiTheme="minorEastAsia" w:eastAsiaTheme="minorEastAsia" w:hAnsiTheme="minorEastAsia" w:hint="eastAsia"/>
                <w:color w:val="auto"/>
              </w:rPr>
              <w:t>月１日～</w:t>
            </w:r>
            <w:r w:rsidRPr="00BA191E">
              <w:rPr>
                <w:rFonts w:asciiTheme="minorEastAsia" w:eastAsiaTheme="minorEastAsia" w:hAnsiTheme="minorEastAsia" w:hint="eastAsia"/>
                <w:color w:val="auto"/>
              </w:rPr>
              <w:t>令和</w:t>
            </w:r>
            <w:r w:rsidR="00D50CB1">
              <w:rPr>
                <w:rFonts w:asciiTheme="minorEastAsia" w:eastAsiaTheme="minorEastAsia" w:hAnsiTheme="minorEastAsia" w:hint="eastAsia"/>
                <w:color w:val="auto"/>
              </w:rPr>
              <w:t>７</w:t>
            </w:r>
            <w:r w:rsidR="00BB63DF" w:rsidRPr="00BA191E">
              <w:rPr>
                <w:rFonts w:asciiTheme="minorEastAsia" w:eastAsiaTheme="minorEastAsia" w:hAnsiTheme="minorEastAsia" w:hint="eastAsia"/>
                <w:color w:val="auto"/>
              </w:rPr>
              <w:t>年</w:t>
            </w:r>
            <w:r w:rsidR="00D50CB1">
              <w:rPr>
                <w:rFonts w:asciiTheme="minorEastAsia" w:eastAsiaTheme="minorEastAsia" w:hAnsiTheme="minorEastAsia" w:hint="eastAsia"/>
                <w:color w:val="auto"/>
              </w:rPr>
              <w:t>１</w:t>
            </w:r>
            <w:r w:rsidR="00D50CB1" w:rsidRPr="005079D1">
              <w:rPr>
                <w:rFonts w:ascii="ＭＳ Ｐ明朝" w:eastAsia="ＭＳ Ｐ明朝" w:hAnsi="ＭＳ Ｐ明朝" w:hint="eastAsia"/>
                <w:color w:val="auto"/>
              </w:rPr>
              <w:t>０</w:t>
            </w:r>
            <w:r w:rsidR="00BB63DF" w:rsidRPr="00BA191E">
              <w:rPr>
                <w:rFonts w:asciiTheme="minorEastAsia" w:eastAsiaTheme="minorEastAsia" w:hAnsiTheme="minorEastAsia" w:hint="eastAsia"/>
                <w:color w:val="auto"/>
              </w:rPr>
              <w:t>月３</w:t>
            </w:r>
            <w:r w:rsidR="00D50CB1">
              <w:rPr>
                <w:rFonts w:asciiTheme="minorEastAsia" w:eastAsiaTheme="minorEastAsia" w:hAnsiTheme="minorEastAsia" w:hint="eastAsia"/>
                <w:color w:val="auto"/>
              </w:rPr>
              <w:t>１</w:t>
            </w:r>
            <w:r w:rsidR="00BB63DF" w:rsidRPr="00BA191E">
              <w:rPr>
                <w:rFonts w:asciiTheme="minorEastAsia" w:eastAsiaTheme="minorEastAsia" w:hAnsiTheme="minorEastAsia" w:hint="eastAsia"/>
                <w:color w:val="auto"/>
              </w:rPr>
              <w:t>日</w:t>
            </w:r>
            <w:r w:rsidR="00BB63DF" w:rsidRPr="00BA191E">
              <w:rPr>
                <w:rFonts w:asciiTheme="minorEastAsia" w:eastAsiaTheme="minorEastAsia" w:hAnsiTheme="minorEastAsia"/>
                <w:color w:val="auto"/>
              </w:rPr>
              <w:t xml:space="preserve"> </w:t>
            </w:r>
          </w:p>
        </w:tc>
      </w:tr>
      <w:tr w:rsidR="00BA191E" w:rsidRPr="00BA191E" w14:paraId="13C65C1A" w14:textId="77777777" w:rsidTr="00BB63DF">
        <w:trPr>
          <w:trHeight w:val="660"/>
        </w:trPr>
        <w:tc>
          <w:tcPr>
            <w:tcW w:w="1743" w:type="dxa"/>
            <w:tcBorders>
              <w:top w:val="single" w:sz="4" w:space="0" w:color="000000"/>
              <w:left w:val="single" w:sz="12" w:space="0" w:color="000000"/>
              <w:bottom w:val="dashed" w:sz="4" w:space="0" w:color="000000"/>
              <w:right w:val="single" w:sz="4" w:space="0" w:color="000000"/>
            </w:tcBorders>
          </w:tcPr>
          <w:p w14:paraId="2A61F398"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color w:val="auto"/>
                <w:sz w:val="24"/>
                <w:szCs w:val="24"/>
              </w:rPr>
              <w:fldChar w:fldCharType="begin"/>
            </w:r>
            <w:r w:rsidRPr="00BA191E">
              <w:rPr>
                <w:rFonts w:asciiTheme="minorEastAsia" w:eastAsiaTheme="minorEastAsia" w:hAnsiTheme="minorEastAsia"/>
                <w:color w:val="auto"/>
                <w:sz w:val="24"/>
                <w:szCs w:val="24"/>
              </w:rPr>
              <w:instrText>eq \o\ad(</w:instrText>
            </w:r>
            <w:r w:rsidRPr="00BA191E">
              <w:rPr>
                <w:rFonts w:asciiTheme="minorEastAsia" w:eastAsiaTheme="minorEastAsia" w:hAnsiTheme="minorEastAsia" w:hint="eastAsia"/>
                <w:b/>
                <w:bCs/>
                <w:color w:val="auto"/>
              </w:rPr>
              <w:instrText>抽出案件</w:instrText>
            </w:r>
            <w:r w:rsidRPr="00BA191E">
              <w:rPr>
                <w:rFonts w:asciiTheme="minorEastAsia" w:eastAsiaTheme="minorEastAsia" w:hAnsiTheme="minorEastAsia"/>
                <w:color w:val="auto"/>
                <w:sz w:val="24"/>
                <w:szCs w:val="24"/>
              </w:rPr>
              <w:instrText>,</w:instrText>
            </w:r>
            <w:r w:rsidRPr="00BA191E">
              <w:rPr>
                <w:rFonts w:asciiTheme="minorEastAsia" w:eastAsiaTheme="minorEastAsia" w:hAnsiTheme="minorEastAsia" w:hint="eastAsia"/>
                <w:color w:val="auto"/>
              </w:rPr>
              <w:instrText xml:space="preserve">　　　　　　　</w:instrText>
            </w:r>
            <w:r w:rsidRPr="00BA191E">
              <w:rPr>
                <w:rFonts w:asciiTheme="minorEastAsia" w:eastAsiaTheme="minorEastAsia" w:hAnsiTheme="minorEastAsia"/>
                <w:color w:val="auto"/>
                <w:sz w:val="24"/>
                <w:szCs w:val="24"/>
              </w:rPr>
              <w:instrText>)</w:instrText>
            </w:r>
            <w:r w:rsidRPr="00BA191E">
              <w:rPr>
                <w:rFonts w:asciiTheme="minorEastAsia" w:eastAsiaTheme="minorEastAsia" w:hAnsiTheme="minorEastAsia"/>
                <w:color w:val="auto"/>
                <w:sz w:val="24"/>
                <w:szCs w:val="24"/>
              </w:rPr>
              <w:fldChar w:fldCharType="separate"/>
            </w:r>
            <w:r w:rsidRPr="00BA191E">
              <w:rPr>
                <w:rFonts w:asciiTheme="minorEastAsia" w:eastAsiaTheme="minorEastAsia" w:hAnsiTheme="minorEastAsia" w:hint="eastAsia"/>
                <w:b/>
                <w:bCs/>
                <w:color w:val="auto"/>
              </w:rPr>
              <w:t>抽出案件</w:t>
            </w:r>
            <w:r w:rsidRPr="00BA191E">
              <w:rPr>
                <w:rFonts w:asciiTheme="minorEastAsia" w:eastAsiaTheme="minorEastAsia" w:hAnsiTheme="minorEastAsia"/>
                <w:color w:val="auto"/>
                <w:sz w:val="24"/>
                <w:szCs w:val="24"/>
              </w:rPr>
              <w:fldChar w:fldCharType="end"/>
            </w:r>
          </w:p>
        </w:tc>
        <w:tc>
          <w:tcPr>
            <w:tcW w:w="2773" w:type="dxa"/>
            <w:tcBorders>
              <w:top w:val="single" w:sz="4" w:space="0" w:color="000000"/>
              <w:left w:val="single" w:sz="4" w:space="0" w:color="000000"/>
              <w:bottom w:val="dashed" w:sz="4" w:space="0" w:color="000000"/>
              <w:right w:val="single" w:sz="4" w:space="0" w:color="000000"/>
            </w:tcBorders>
          </w:tcPr>
          <w:p w14:paraId="0ACAC54B" w14:textId="77777777" w:rsidR="00BB63DF" w:rsidRPr="00BA191E" w:rsidRDefault="00BB63DF" w:rsidP="00710B9A">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 xml:space="preserve">総件数　</w:t>
            </w:r>
            <w:r w:rsidR="005E5809" w:rsidRPr="00BA191E">
              <w:rPr>
                <w:rFonts w:asciiTheme="minorEastAsia" w:eastAsiaTheme="minorEastAsia" w:hAnsiTheme="minorEastAsia" w:hint="eastAsia"/>
                <w:color w:val="auto"/>
              </w:rPr>
              <w:t>２</w:t>
            </w:r>
            <w:r w:rsidRPr="00BA191E">
              <w:rPr>
                <w:rFonts w:asciiTheme="minorEastAsia" w:eastAsiaTheme="minorEastAsia" w:hAnsiTheme="minorEastAsia" w:hint="eastAsia"/>
                <w:color w:val="auto"/>
              </w:rPr>
              <w:t>件</w:t>
            </w:r>
          </w:p>
        </w:tc>
        <w:tc>
          <w:tcPr>
            <w:tcW w:w="5548" w:type="dxa"/>
            <w:vMerge w:val="restart"/>
            <w:tcBorders>
              <w:top w:val="single" w:sz="4" w:space="0" w:color="000000"/>
              <w:left w:val="single" w:sz="4" w:space="0" w:color="000000"/>
              <w:bottom w:val="nil"/>
              <w:right w:val="single" w:sz="12" w:space="0" w:color="000000"/>
            </w:tcBorders>
          </w:tcPr>
          <w:p w14:paraId="1FFF9521" w14:textId="77777777" w:rsidR="00BB63DF" w:rsidRPr="00BA191E" w:rsidRDefault="00BB63DF" w:rsidP="001A4888">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s="Times New Roman"/>
                <w:color w:val="auto"/>
                <w:spacing w:val="6"/>
              </w:rPr>
            </w:pPr>
            <w:r w:rsidRPr="00BA191E">
              <w:rPr>
                <w:rFonts w:asciiTheme="minorEastAsia" w:eastAsiaTheme="minorEastAsia" w:hAnsiTheme="minorEastAsia" w:hint="eastAsia"/>
                <w:b/>
                <w:bCs/>
                <w:color w:val="auto"/>
              </w:rPr>
              <w:t>報告・説明事項等</w:t>
            </w:r>
          </w:p>
          <w:p w14:paraId="2B08E663"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r w:rsidRPr="00BA191E">
              <w:rPr>
                <w:rFonts w:asciiTheme="minorEastAsia" w:eastAsiaTheme="minorEastAsia" w:hAnsiTheme="minorEastAsia" w:hint="eastAsia"/>
                <w:color w:val="auto"/>
              </w:rPr>
              <w:t xml:space="preserve">　</w:t>
            </w:r>
          </w:p>
          <w:p w14:paraId="0F7B1DD0"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r w:rsidRPr="00BA191E">
              <w:rPr>
                <w:rFonts w:asciiTheme="minorEastAsia" w:eastAsiaTheme="minorEastAsia" w:hAnsiTheme="minorEastAsia"/>
                <w:color w:val="auto"/>
              </w:rPr>
              <w:t xml:space="preserve">  </w:t>
            </w:r>
            <w:r w:rsidRPr="00BA191E">
              <w:rPr>
                <w:rFonts w:asciiTheme="minorEastAsia" w:eastAsiaTheme="minorEastAsia" w:hAnsiTheme="minorEastAsia" w:hint="eastAsia"/>
                <w:color w:val="auto"/>
              </w:rPr>
              <w:t>①入札・契約手続きの運用状況</w:t>
            </w:r>
          </w:p>
          <w:p w14:paraId="013370BC"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r w:rsidRPr="00BA191E">
              <w:rPr>
                <w:rFonts w:asciiTheme="minorEastAsia" w:eastAsiaTheme="minorEastAsia" w:hAnsiTheme="minorEastAsia"/>
                <w:color w:val="auto"/>
              </w:rPr>
              <w:t xml:space="preserve">  </w:t>
            </w:r>
            <w:r w:rsidRPr="00BA191E">
              <w:rPr>
                <w:rFonts w:asciiTheme="minorEastAsia" w:eastAsiaTheme="minorEastAsia" w:hAnsiTheme="minorEastAsia" w:hint="eastAsia"/>
                <w:color w:val="auto"/>
              </w:rPr>
              <w:t>②指名停止等の運用状況</w:t>
            </w:r>
          </w:p>
          <w:p w14:paraId="2D788A4E"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r w:rsidRPr="00BA191E">
              <w:rPr>
                <w:rFonts w:asciiTheme="minorEastAsia" w:eastAsiaTheme="minorEastAsia" w:hAnsiTheme="minorEastAsia"/>
                <w:color w:val="auto"/>
              </w:rPr>
              <w:t xml:space="preserve">  </w:t>
            </w:r>
            <w:r w:rsidRPr="00BA191E">
              <w:rPr>
                <w:rFonts w:asciiTheme="minorEastAsia" w:eastAsiaTheme="minorEastAsia" w:hAnsiTheme="minorEastAsia" w:hint="eastAsia"/>
                <w:color w:val="auto"/>
              </w:rPr>
              <w:t>③再度入札における一位不動状況</w:t>
            </w:r>
          </w:p>
          <w:p w14:paraId="045E9A0C" w14:textId="77777777" w:rsidR="00BB63DF" w:rsidRPr="00BA191E" w:rsidRDefault="00BB63DF" w:rsidP="005E5809">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r w:rsidRPr="00BA191E">
              <w:rPr>
                <w:rFonts w:asciiTheme="minorEastAsia" w:eastAsiaTheme="minorEastAsia" w:hAnsiTheme="minorEastAsia"/>
                <w:color w:val="auto"/>
              </w:rPr>
              <w:t xml:space="preserve">  </w:t>
            </w:r>
            <w:r w:rsidRPr="00BA191E">
              <w:rPr>
                <w:rFonts w:asciiTheme="minorEastAsia" w:eastAsiaTheme="minorEastAsia" w:hAnsiTheme="minorEastAsia" w:hint="eastAsia"/>
                <w:color w:val="auto"/>
              </w:rPr>
              <w:t>④低入札価格調査制度調査対象工事の発生状況</w:t>
            </w:r>
          </w:p>
          <w:p w14:paraId="3C4876D2" w14:textId="2BE4DA1F" w:rsidR="00BB63DF" w:rsidRPr="00BA191E" w:rsidRDefault="005E5809"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r w:rsidRPr="00BA191E">
              <w:rPr>
                <w:rFonts w:asciiTheme="minorEastAsia" w:eastAsiaTheme="minorEastAsia" w:hAnsiTheme="minorEastAsia" w:cs="Times New Roman"/>
                <w:color w:val="auto"/>
                <w:spacing w:val="6"/>
              </w:rPr>
              <w:t xml:space="preserve">　</w:t>
            </w:r>
            <w:r w:rsidRPr="00BA191E">
              <w:rPr>
                <w:rFonts w:asciiTheme="minorEastAsia" w:eastAsiaTheme="minorEastAsia" w:hAnsiTheme="minorEastAsia" w:cs="Times New Roman" w:hint="eastAsia"/>
                <w:color w:val="auto"/>
                <w:spacing w:val="6"/>
              </w:rPr>
              <w:t>⑤一者応札</w:t>
            </w:r>
            <w:r w:rsidR="00AC2BB0" w:rsidRPr="00AC2BB0">
              <w:rPr>
                <w:rFonts w:ascii="ＭＳ Ｐ明朝" w:eastAsia="ＭＳ Ｐ明朝" w:hAnsi="ＭＳ Ｐ明朝" w:cs="Times New Roman" w:hint="eastAsia"/>
                <w:color w:val="auto"/>
                <w:spacing w:val="6"/>
              </w:rPr>
              <w:t>（工事）</w:t>
            </w:r>
            <w:r w:rsidRPr="00BA191E">
              <w:rPr>
                <w:rFonts w:asciiTheme="minorEastAsia" w:eastAsiaTheme="minorEastAsia" w:hAnsiTheme="minorEastAsia" w:cs="Times New Roman" w:hint="eastAsia"/>
                <w:color w:val="auto"/>
                <w:spacing w:val="6"/>
              </w:rPr>
              <w:t>の発生状況</w:t>
            </w:r>
          </w:p>
          <w:p w14:paraId="133CEA34" w14:textId="013A56A9" w:rsidR="005E5809" w:rsidRPr="00BA191E" w:rsidRDefault="005E5809"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r w:rsidRPr="00BA191E">
              <w:rPr>
                <w:rFonts w:asciiTheme="minorEastAsia" w:eastAsiaTheme="minorEastAsia" w:hAnsiTheme="minorEastAsia" w:cs="Times New Roman"/>
                <w:color w:val="auto"/>
                <w:spacing w:val="6"/>
              </w:rPr>
              <w:t xml:space="preserve">　</w:t>
            </w:r>
            <w:r w:rsidRPr="00BA191E">
              <w:rPr>
                <w:rFonts w:asciiTheme="minorEastAsia" w:eastAsiaTheme="minorEastAsia" w:hAnsiTheme="minorEastAsia" w:cs="Times New Roman" w:hint="eastAsia"/>
                <w:color w:val="auto"/>
                <w:spacing w:val="6"/>
              </w:rPr>
              <w:t>⑥不調・不落の発生状況</w:t>
            </w:r>
          </w:p>
          <w:p w14:paraId="22F17F65" w14:textId="77777777" w:rsidR="005E5809" w:rsidRPr="00BA191E" w:rsidRDefault="005E5809"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p>
          <w:p w14:paraId="25B10981" w14:textId="50F41C40" w:rsidR="00BB63DF" w:rsidRPr="00BA191E" w:rsidRDefault="00BB63DF" w:rsidP="001A4888">
            <w:pPr>
              <w:suppressAutoHyphens/>
              <w:kinsoku w:val="0"/>
              <w:wordWrap w:val="0"/>
              <w:overflowPunct w:val="0"/>
              <w:autoSpaceDE w:val="0"/>
              <w:autoSpaceDN w:val="0"/>
              <w:spacing w:line="330" w:lineRule="exact"/>
              <w:ind w:left="234" w:hangingChars="100" w:hanging="234"/>
              <w:jc w:val="left"/>
              <w:rPr>
                <w:rFonts w:asciiTheme="minorEastAsia" w:eastAsiaTheme="minorEastAsia" w:hAnsiTheme="minorEastAsia" w:cs="Times New Roman"/>
                <w:color w:val="auto"/>
                <w:spacing w:val="6"/>
              </w:rPr>
            </w:pPr>
            <w:r w:rsidRPr="00BA191E">
              <w:rPr>
                <w:rFonts w:asciiTheme="minorEastAsia" w:eastAsiaTheme="minorEastAsia" w:hAnsiTheme="minorEastAsia" w:cs="Times New Roman"/>
                <w:color w:val="auto"/>
                <w:spacing w:val="6"/>
              </w:rPr>
              <w:t xml:space="preserve">　※上記</w:t>
            </w:r>
            <w:r w:rsidRPr="00BA191E">
              <w:rPr>
                <w:rFonts w:asciiTheme="minorEastAsia" w:eastAsiaTheme="minorEastAsia" w:hAnsiTheme="minorEastAsia" w:cs="Times New Roman" w:hint="eastAsia"/>
                <w:color w:val="auto"/>
                <w:spacing w:val="6"/>
              </w:rPr>
              <w:t>③</w:t>
            </w:r>
            <w:r w:rsidR="00852A75" w:rsidRPr="00BA191E">
              <w:rPr>
                <w:rFonts w:asciiTheme="minorEastAsia" w:eastAsiaTheme="minorEastAsia" w:hAnsiTheme="minorEastAsia" w:cs="Times New Roman" w:hint="eastAsia"/>
                <w:color w:val="auto"/>
                <w:spacing w:val="6"/>
              </w:rPr>
              <w:t>及び⑤</w:t>
            </w:r>
            <w:r w:rsidR="000A5D5E">
              <w:rPr>
                <w:rFonts w:asciiTheme="minorEastAsia" w:eastAsiaTheme="minorEastAsia" w:hAnsiTheme="minorEastAsia" w:cs="Times New Roman" w:hint="eastAsia"/>
                <w:color w:val="auto"/>
                <w:spacing w:val="6"/>
              </w:rPr>
              <w:t>並びに</w:t>
            </w:r>
            <w:r w:rsidR="00C85919">
              <w:rPr>
                <w:rFonts w:asciiTheme="minorEastAsia" w:eastAsiaTheme="minorEastAsia" w:hAnsiTheme="minorEastAsia" w:cs="Times New Roman" w:hint="eastAsia"/>
                <w:color w:val="auto"/>
                <w:spacing w:val="6"/>
              </w:rPr>
              <w:t>⑥</w:t>
            </w:r>
            <w:r w:rsidRPr="00BA191E">
              <w:rPr>
                <w:rFonts w:asciiTheme="minorEastAsia" w:eastAsiaTheme="minorEastAsia" w:hAnsiTheme="minorEastAsia" w:cs="Times New Roman" w:hint="eastAsia"/>
                <w:color w:val="auto"/>
                <w:spacing w:val="6"/>
              </w:rPr>
              <w:t>については、</w:t>
            </w:r>
            <w:r w:rsidRPr="00BA191E">
              <w:rPr>
                <w:rFonts w:asciiTheme="minorEastAsia" w:eastAsiaTheme="minorEastAsia" w:hAnsiTheme="minorEastAsia" w:cs="Times New Roman"/>
                <w:color w:val="auto"/>
                <w:spacing w:val="6"/>
              </w:rPr>
              <w:t>該当がない旨を報告</w:t>
            </w:r>
          </w:p>
        </w:tc>
      </w:tr>
      <w:tr w:rsidR="00BA191E" w:rsidRPr="00BA191E" w14:paraId="267D2F6B" w14:textId="77777777" w:rsidTr="00BB63DF">
        <w:trPr>
          <w:trHeight w:val="451"/>
        </w:trPr>
        <w:tc>
          <w:tcPr>
            <w:tcW w:w="1743" w:type="dxa"/>
            <w:tcBorders>
              <w:top w:val="dashed" w:sz="4" w:space="0" w:color="000000"/>
              <w:left w:val="single" w:sz="12" w:space="0" w:color="000000"/>
              <w:bottom w:val="dashed" w:sz="4" w:space="0" w:color="000000"/>
              <w:right w:val="single" w:sz="4" w:space="0" w:color="000000"/>
            </w:tcBorders>
          </w:tcPr>
          <w:p w14:paraId="3BC81ACD"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b/>
                <w:color w:val="auto"/>
                <w:sz w:val="24"/>
                <w:szCs w:val="24"/>
              </w:rPr>
            </w:pPr>
            <w:r w:rsidRPr="00BA191E">
              <w:rPr>
                <w:rFonts w:asciiTheme="minorEastAsia" w:eastAsiaTheme="minorEastAsia" w:hAnsiTheme="minorEastAsia" w:hint="eastAsia"/>
                <w:b/>
                <w:color w:val="auto"/>
              </w:rPr>
              <w:t>工事</w:t>
            </w:r>
          </w:p>
        </w:tc>
        <w:tc>
          <w:tcPr>
            <w:tcW w:w="2773" w:type="dxa"/>
            <w:tcBorders>
              <w:top w:val="dashed" w:sz="4" w:space="0" w:color="000000"/>
              <w:left w:val="single" w:sz="4" w:space="0" w:color="000000"/>
              <w:bottom w:val="dashed" w:sz="4" w:space="0" w:color="000000"/>
              <w:right w:val="single" w:sz="4" w:space="0" w:color="000000"/>
            </w:tcBorders>
          </w:tcPr>
          <w:p w14:paraId="06B8FDA6"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p>
        </w:tc>
        <w:tc>
          <w:tcPr>
            <w:tcW w:w="5548" w:type="dxa"/>
            <w:vMerge/>
            <w:tcBorders>
              <w:top w:val="nil"/>
              <w:left w:val="single" w:sz="4" w:space="0" w:color="000000"/>
              <w:bottom w:val="nil"/>
              <w:right w:val="single" w:sz="12" w:space="0" w:color="000000"/>
            </w:tcBorders>
          </w:tcPr>
          <w:p w14:paraId="01E76E40"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192FA2BF" w14:textId="77777777" w:rsidTr="00BB63DF">
        <w:trPr>
          <w:trHeight w:val="330"/>
        </w:trPr>
        <w:tc>
          <w:tcPr>
            <w:tcW w:w="1743" w:type="dxa"/>
            <w:tcBorders>
              <w:top w:val="dashed" w:sz="4" w:space="0" w:color="000000"/>
              <w:left w:val="single" w:sz="12" w:space="0" w:color="000000"/>
              <w:bottom w:val="dashed" w:sz="4" w:space="0" w:color="000000"/>
              <w:right w:val="single" w:sz="4" w:space="0" w:color="000000"/>
            </w:tcBorders>
          </w:tcPr>
          <w:p w14:paraId="2B90EF1F"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 xml:space="preserve">　一般競争</w:t>
            </w:r>
            <w:r w:rsidRPr="00BA191E">
              <w:rPr>
                <w:rFonts w:asciiTheme="minorEastAsia" w:eastAsiaTheme="minorEastAsia" w:hAnsiTheme="minorEastAsia"/>
                <w:color w:val="auto"/>
              </w:rPr>
              <w:t xml:space="preserve">    </w:t>
            </w:r>
          </w:p>
        </w:tc>
        <w:tc>
          <w:tcPr>
            <w:tcW w:w="2773" w:type="dxa"/>
            <w:tcBorders>
              <w:top w:val="dashed" w:sz="4" w:space="0" w:color="000000"/>
              <w:left w:val="single" w:sz="4" w:space="0" w:color="000000"/>
              <w:bottom w:val="dashed" w:sz="4" w:space="0" w:color="000000"/>
              <w:right w:val="single" w:sz="4" w:space="0" w:color="000000"/>
            </w:tcBorders>
          </w:tcPr>
          <w:p w14:paraId="72323B2C" w14:textId="6B7FEA3C" w:rsidR="00BB63DF" w:rsidRPr="00BA191E" w:rsidRDefault="00BB63DF" w:rsidP="005069FD">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rPr>
            </w:pPr>
            <w:r w:rsidRPr="00BA191E">
              <w:rPr>
                <w:rFonts w:asciiTheme="minorEastAsia" w:eastAsiaTheme="minorEastAsia" w:hAnsiTheme="minorEastAsia"/>
                <w:color w:val="auto"/>
              </w:rPr>
              <w:t xml:space="preserve">  </w:t>
            </w:r>
            <w:r w:rsidR="00F25DBD" w:rsidRPr="00BA191E">
              <w:rPr>
                <w:rFonts w:asciiTheme="minorEastAsia" w:eastAsiaTheme="minorEastAsia" w:hAnsiTheme="minorEastAsia" w:hint="eastAsia"/>
                <w:color w:val="auto"/>
              </w:rPr>
              <w:t xml:space="preserve">　　</w:t>
            </w:r>
            <w:r w:rsidR="00710B9A">
              <w:rPr>
                <w:rFonts w:asciiTheme="minorEastAsia" w:eastAsiaTheme="minorEastAsia" w:hAnsiTheme="minorEastAsia" w:hint="eastAsia"/>
                <w:color w:val="auto"/>
              </w:rPr>
              <w:t xml:space="preserve"> </w:t>
            </w:r>
            <w:r w:rsidR="00710B9A">
              <w:rPr>
                <w:rFonts w:asciiTheme="minorEastAsia" w:eastAsiaTheme="minorEastAsia" w:hAnsiTheme="minorEastAsia"/>
                <w:color w:val="auto"/>
              </w:rPr>
              <w:t xml:space="preserve">  </w:t>
            </w:r>
            <w:r w:rsidR="00F25DBD" w:rsidRPr="00BA191E">
              <w:rPr>
                <w:rFonts w:asciiTheme="minorEastAsia" w:eastAsiaTheme="minorEastAsia" w:hAnsiTheme="minorEastAsia" w:hint="eastAsia"/>
                <w:color w:val="auto"/>
              </w:rPr>
              <w:t>１件</w:t>
            </w:r>
          </w:p>
        </w:tc>
        <w:tc>
          <w:tcPr>
            <w:tcW w:w="5548" w:type="dxa"/>
            <w:vMerge/>
            <w:tcBorders>
              <w:top w:val="nil"/>
              <w:left w:val="single" w:sz="4" w:space="0" w:color="000000"/>
              <w:bottom w:val="nil"/>
              <w:right w:val="single" w:sz="12" w:space="0" w:color="000000"/>
            </w:tcBorders>
          </w:tcPr>
          <w:p w14:paraId="0C14E8B2"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76267D85" w14:textId="77777777" w:rsidTr="00BB63DF">
        <w:trPr>
          <w:trHeight w:val="330"/>
        </w:trPr>
        <w:tc>
          <w:tcPr>
            <w:tcW w:w="1743" w:type="dxa"/>
            <w:tcBorders>
              <w:top w:val="dashed" w:sz="4" w:space="0" w:color="000000"/>
              <w:left w:val="single" w:sz="12" w:space="0" w:color="000000"/>
              <w:bottom w:val="dashed" w:sz="4" w:space="0" w:color="000000"/>
              <w:right w:val="single" w:sz="4" w:space="0" w:color="000000"/>
            </w:tcBorders>
          </w:tcPr>
          <w:p w14:paraId="53834810"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 xml:space="preserve">　指名競争</w:t>
            </w:r>
            <w:r w:rsidRPr="00BA191E">
              <w:rPr>
                <w:rFonts w:asciiTheme="minorEastAsia" w:eastAsiaTheme="minorEastAsia" w:hAnsiTheme="minorEastAsia"/>
                <w:color w:val="auto"/>
              </w:rPr>
              <w:t xml:space="preserve"> </w:t>
            </w:r>
          </w:p>
        </w:tc>
        <w:tc>
          <w:tcPr>
            <w:tcW w:w="2773" w:type="dxa"/>
            <w:tcBorders>
              <w:top w:val="dashed" w:sz="4" w:space="0" w:color="000000"/>
              <w:left w:val="single" w:sz="4" w:space="0" w:color="000000"/>
              <w:bottom w:val="dashed" w:sz="4" w:space="0" w:color="000000"/>
              <w:right w:val="single" w:sz="4" w:space="0" w:color="000000"/>
            </w:tcBorders>
          </w:tcPr>
          <w:p w14:paraId="6E705D02"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 xml:space="preserve">　抽出対象案件なし</w:t>
            </w:r>
          </w:p>
        </w:tc>
        <w:tc>
          <w:tcPr>
            <w:tcW w:w="5548" w:type="dxa"/>
            <w:vMerge/>
            <w:tcBorders>
              <w:top w:val="nil"/>
              <w:left w:val="single" w:sz="4" w:space="0" w:color="000000"/>
              <w:bottom w:val="nil"/>
              <w:right w:val="single" w:sz="12" w:space="0" w:color="000000"/>
            </w:tcBorders>
          </w:tcPr>
          <w:p w14:paraId="67AD15B4"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4DD21567" w14:textId="77777777" w:rsidTr="00BB63DF">
        <w:trPr>
          <w:trHeight w:val="330"/>
        </w:trPr>
        <w:tc>
          <w:tcPr>
            <w:tcW w:w="1743" w:type="dxa"/>
            <w:tcBorders>
              <w:top w:val="dashed" w:sz="4" w:space="0" w:color="000000"/>
              <w:left w:val="single" w:sz="12" w:space="0" w:color="000000"/>
              <w:bottom w:val="dashed" w:sz="4" w:space="0" w:color="000000"/>
              <w:right w:val="single" w:sz="4" w:space="0" w:color="000000"/>
            </w:tcBorders>
          </w:tcPr>
          <w:p w14:paraId="3DAA3D12"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 xml:space="preserve">　随意契約</w:t>
            </w:r>
            <w:r w:rsidRPr="00BA191E">
              <w:rPr>
                <w:rFonts w:asciiTheme="minorEastAsia" w:eastAsiaTheme="minorEastAsia" w:hAnsiTheme="minorEastAsia"/>
                <w:color w:val="auto"/>
              </w:rPr>
              <w:t xml:space="preserve">    </w:t>
            </w:r>
          </w:p>
        </w:tc>
        <w:tc>
          <w:tcPr>
            <w:tcW w:w="2773" w:type="dxa"/>
            <w:tcBorders>
              <w:top w:val="dashed" w:sz="4" w:space="0" w:color="000000"/>
              <w:left w:val="single" w:sz="4" w:space="0" w:color="000000"/>
              <w:bottom w:val="dashed" w:sz="4" w:space="0" w:color="000000"/>
              <w:right w:val="single" w:sz="4" w:space="0" w:color="000000"/>
            </w:tcBorders>
          </w:tcPr>
          <w:p w14:paraId="46F5A8CA" w14:textId="77777777" w:rsidR="00BB63DF" w:rsidRPr="00BA191E" w:rsidRDefault="00BB63DF" w:rsidP="005E5809">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color w:val="auto"/>
              </w:rPr>
              <w:t xml:space="preserve">  </w:t>
            </w:r>
            <w:r w:rsidR="005E5809" w:rsidRPr="00BA191E">
              <w:rPr>
                <w:rFonts w:asciiTheme="minorEastAsia" w:eastAsiaTheme="minorEastAsia" w:hAnsiTheme="minorEastAsia" w:hint="eastAsia"/>
                <w:color w:val="auto"/>
              </w:rPr>
              <w:t>抽出対象案件なし</w:t>
            </w:r>
          </w:p>
        </w:tc>
        <w:tc>
          <w:tcPr>
            <w:tcW w:w="5548" w:type="dxa"/>
            <w:vMerge/>
            <w:tcBorders>
              <w:top w:val="nil"/>
              <w:left w:val="single" w:sz="4" w:space="0" w:color="000000"/>
              <w:bottom w:val="nil"/>
              <w:right w:val="single" w:sz="12" w:space="0" w:color="000000"/>
            </w:tcBorders>
          </w:tcPr>
          <w:p w14:paraId="595931A3"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7EF774C4" w14:textId="77777777" w:rsidTr="00BB63DF">
        <w:trPr>
          <w:trHeight w:val="461"/>
        </w:trPr>
        <w:tc>
          <w:tcPr>
            <w:tcW w:w="1743" w:type="dxa"/>
            <w:tcBorders>
              <w:top w:val="dashed" w:sz="4" w:space="0" w:color="000000"/>
              <w:left w:val="single" w:sz="12" w:space="0" w:color="000000"/>
              <w:bottom w:val="dashed" w:sz="4" w:space="0" w:color="000000"/>
              <w:right w:val="single" w:sz="4" w:space="0" w:color="000000"/>
            </w:tcBorders>
          </w:tcPr>
          <w:p w14:paraId="0F8BEC6F"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b/>
                <w:color w:val="auto"/>
                <w:sz w:val="20"/>
                <w:szCs w:val="20"/>
              </w:rPr>
            </w:pPr>
            <w:r w:rsidRPr="00BA191E">
              <w:rPr>
                <w:rFonts w:asciiTheme="minorEastAsia" w:eastAsiaTheme="minorEastAsia" w:hAnsiTheme="minorEastAsia" w:hint="eastAsia"/>
                <w:b/>
                <w:color w:val="auto"/>
                <w:sz w:val="20"/>
                <w:szCs w:val="20"/>
              </w:rPr>
              <w:t>建設ｺﾝｻﾙﾀﾝﾄ業務</w:t>
            </w:r>
          </w:p>
        </w:tc>
        <w:tc>
          <w:tcPr>
            <w:tcW w:w="2773" w:type="dxa"/>
            <w:tcBorders>
              <w:top w:val="dashed" w:sz="4" w:space="0" w:color="000000"/>
              <w:left w:val="single" w:sz="4" w:space="0" w:color="000000"/>
              <w:bottom w:val="dashed" w:sz="4" w:space="0" w:color="000000"/>
              <w:right w:val="single" w:sz="4" w:space="0" w:color="000000"/>
            </w:tcBorders>
          </w:tcPr>
          <w:p w14:paraId="05FA13E7"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color w:val="auto"/>
              </w:rPr>
              <w:t xml:space="preserve">             </w:t>
            </w:r>
          </w:p>
        </w:tc>
        <w:tc>
          <w:tcPr>
            <w:tcW w:w="5548" w:type="dxa"/>
            <w:vMerge/>
            <w:tcBorders>
              <w:top w:val="nil"/>
              <w:left w:val="single" w:sz="4" w:space="0" w:color="000000"/>
              <w:bottom w:val="nil"/>
              <w:right w:val="single" w:sz="12" w:space="0" w:color="000000"/>
            </w:tcBorders>
          </w:tcPr>
          <w:p w14:paraId="65DA3385"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017E3977" w14:textId="77777777" w:rsidTr="00BB63DF">
        <w:trPr>
          <w:trHeight w:val="330"/>
        </w:trPr>
        <w:tc>
          <w:tcPr>
            <w:tcW w:w="1743" w:type="dxa"/>
            <w:tcBorders>
              <w:top w:val="dashed" w:sz="4" w:space="0" w:color="000000"/>
              <w:left w:val="single" w:sz="12" w:space="0" w:color="000000"/>
              <w:bottom w:val="dashed" w:sz="4" w:space="0" w:color="000000"/>
              <w:right w:val="single" w:sz="4" w:space="0" w:color="000000"/>
            </w:tcBorders>
          </w:tcPr>
          <w:p w14:paraId="76478247"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 xml:space="preserve">　一般競争</w:t>
            </w:r>
            <w:r w:rsidRPr="00BA191E">
              <w:rPr>
                <w:rFonts w:asciiTheme="minorEastAsia" w:eastAsiaTheme="minorEastAsia" w:hAnsiTheme="minorEastAsia"/>
                <w:color w:val="auto"/>
              </w:rPr>
              <w:t xml:space="preserve">    </w:t>
            </w:r>
          </w:p>
        </w:tc>
        <w:tc>
          <w:tcPr>
            <w:tcW w:w="2773" w:type="dxa"/>
            <w:tcBorders>
              <w:top w:val="dashed" w:sz="4" w:space="0" w:color="000000"/>
              <w:left w:val="single" w:sz="4" w:space="0" w:color="000000"/>
              <w:bottom w:val="dashed" w:sz="4" w:space="0" w:color="000000"/>
              <w:right w:val="single" w:sz="4" w:space="0" w:color="000000"/>
            </w:tcBorders>
          </w:tcPr>
          <w:p w14:paraId="305DE065"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 xml:space="preserve">　抽出対象案件なし</w:t>
            </w:r>
          </w:p>
        </w:tc>
        <w:tc>
          <w:tcPr>
            <w:tcW w:w="5548" w:type="dxa"/>
            <w:vMerge/>
            <w:tcBorders>
              <w:top w:val="nil"/>
              <w:left w:val="single" w:sz="4" w:space="0" w:color="000000"/>
              <w:bottom w:val="nil"/>
              <w:right w:val="single" w:sz="12" w:space="0" w:color="000000"/>
            </w:tcBorders>
          </w:tcPr>
          <w:p w14:paraId="1C764D3F"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5F8DFA35" w14:textId="77777777" w:rsidTr="00BB63DF">
        <w:trPr>
          <w:trHeight w:val="330"/>
        </w:trPr>
        <w:tc>
          <w:tcPr>
            <w:tcW w:w="1743" w:type="dxa"/>
            <w:tcBorders>
              <w:top w:val="dashed" w:sz="4" w:space="0" w:color="000000"/>
              <w:left w:val="single" w:sz="12" w:space="0" w:color="000000"/>
              <w:bottom w:val="dashed" w:sz="4" w:space="0" w:color="000000"/>
              <w:right w:val="single" w:sz="4" w:space="0" w:color="000000"/>
            </w:tcBorders>
          </w:tcPr>
          <w:p w14:paraId="626F39F5"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 xml:space="preserve">　指名競争</w:t>
            </w:r>
            <w:r w:rsidRPr="00BA191E">
              <w:rPr>
                <w:rFonts w:asciiTheme="minorEastAsia" w:eastAsiaTheme="minorEastAsia" w:hAnsiTheme="minorEastAsia"/>
                <w:color w:val="auto"/>
              </w:rPr>
              <w:t xml:space="preserve"> </w:t>
            </w:r>
          </w:p>
        </w:tc>
        <w:tc>
          <w:tcPr>
            <w:tcW w:w="2773" w:type="dxa"/>
            <w:tcBorders>
              <w:top w:val="dashed" w:sz="4" w:space="0" w:color="000000"/>
              <w:left w:val="single" w:sz="4" w:space="0" w:color="000000"/>
              <w:bottom w:val="dashed" w:sz="4" w:space="0" w:color="000000"/>
              <w:right w:val="single" w:sz="4" w:space="0" w:color="000000"/>
            </w:tcBorders>
          </w:tcPr>
          <w:p w14:paraId="600F60E4"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color w:val="auto"/>
              </w:rPr>
              <w:t xml:space="preserve">  </w:t>
            </w:r>
            <w:r w:rsidRPr="00BA191E">
              <w:rPr>
                <w:rFonts w:asciiTheme="minorEastAsia" w:eastAsiaTheme="minorEastAsia" w:hAnsiTheme="minorEastAsia" w:hint="eastAsia"/>
                <w:color w:val="auto"/>
              </w:rPr>
              <w:t>抽出対象案件なし</w:t>
            </w:r>
          </w:p>
        </w:tc>
        <w:tc>
          <w:tcPr>
            <w:tcW w:w="5548" w:type="dxa"/>
            <w:vMerge/>
            <w:tcBorders>
              <w:top w:val="nil"/>
              <w:left w:val="single" w:sz="4" w:space="0" w:color="000000"/>
              <w:bottom w:val="nil"/>
              <w:right w:val="single" w:sz="12" w:space="0" w:color="000000"/>
            </w:tcBorders>
          </w:tcPr>
          <w:p w14:paraId="4904FDEB"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34A94EC9" w14:textId="77777777" w:rsidTr="00BB63DF">
        <w:trPr>
          <w:trHeight w:val="330"/>
        </w:trPr>
        <w:tc>
          <w:tcPr>
            <w:tcW w:w="1743" w:type="dxa"/>
            <w:tcBorders>
              <w:top w:val="dashed" w:sz="4" w:space="0" w:color="000000"/>
              <w:left w:val="single" w:sz="12" w:space="0" w:color="000000"/>
              <w:bottom w:val="dashed" w:sz="4" w:space="0" w:color="000000"/>
              <w:right w:val="single" w:sz="4" w:space="0" w:color="000000"/>
            </w:tcBorders>
          </w:tcPr>
          <w:p w14:paraId="64C4BB49"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 xml:space="preserve">　随意契約</w:t>
            </w:r>
            <w:r w:rsidRPr="00BA191E">
              <w:rPr>
                <w:rFonts w:asciiTheme="minorEastAsia" w:eastAsiaTheme="minorEastAsia" w:hAnsiTheme="minorEastAsia"/>
                <w:color w:val="auto"/>
              </w:rPr>
              <w:t xml:space="preserve">    </w:t>
            </w:r>
          </w:p>
        </w:tc>
        <w:tc>
          <w:tcPr>
            <w:tcW w:w="2773" w:type="dxa"/>
            <w:tcBorders>
              <w:top w:val="dashed" w:sz="4" w:space="0" w:color="000000"/>
              <w:left w:val="single" w:sz="4" w:space="0" w:color="000000"/>
              <w:bottom w:val="dashed" w:sz="4" w:space="0" w:color="000000"/>
              <w:right w:val="single" w:sz="4" w:space="0" w:color="000000"/>
            </w:tcBorders>
          </w:tcPr>
          <w:p w14:paraId="6A51DF45"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color w:val="auto"/>
              </w:rPr>
              <w:t xml:space="preserve">  </w:t>
            </w:r>
            <w:r w:rsidRPr="00BA191E">
              <w:rPr>
                <w:rFonts w:asciiTheme="minorEastAsia" w:eastAsiaTheme="minorEastAsia" w:hAnsiTheme="minorEastAsia" w:hint="eastAsia"/>
                <w:color w:val="auto"/>
              </w:rPr>
              <w:t>抽出対象案件なし</w:t>
            </w:r>
          </w:p>
        </w:tc>
        <w:tc>
          <w:tcPr>
            <w:tcW w:w="5548" w:type="dxa"/>
            <w:vMerge/>
            <w:tcBorders>
              <w:top w:val="nil"/>
              <w:left w:val="single" w:sz="4" w:space="0" w:color="000000"/>
              <w:bottom w:val="nil"/>
              <w:right w:val="single" w:sz="12" w:space="0" w:color="000000"/>
            </w:tcBorders>
          </w:tcPr>
          <w:p w14:paraId="61EF4EA7"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5838B062" w14:textId="77777777" w:rsidTr="00BB63DF">
        <w:trPr>
          <w:trHeight w:val="471"/>
        </w:trPr>
        <w:tc>
          <w:tcPr>
            <w:tcW w:w="1743" w:type="dxa"/>
            <w:tcBorders>
              <w:top w:val="dashed" w:sz="4" w:space="0" w:color="000000"/>
              <w:left w:val="single" w:sz="12" w:space="0" w:color="000000"/>
              <w:bottom w:val="dashed" w:sz="4" w:space="0" w:color="000000"/>
              <w:right w:val="single" w:sz="4" w:space="0" w:color="000000"/>
            </w:tcBorders>
          </w:tcPr>
          <w:p w14:paraId="5E4040FF"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b/>
                <w:color w:val="auto"/>
                <w:sz w:val="24"/>
                <w:szCs w:val="24"/>
              </w:rPr>
            </w:pPr>
            <w:r w:rsidRPr="00BA191E">
              <w:rPr>
                <w:rFonts w:asciiTheme="minorEastAsia" w:eastAsiaTheme="minorEastAsia" w:hAnsiTheme="minorEastAsia" w:hint="eastAsia"/>
                <w:b/>
                <w:color w:val="auto"/>
              </w:rPr>
              <w:t>役務・物品</w:t>
            </w:r>
          </w:p>
        </w:tc>
        <w:tc>
          <w:tcPr>
            <w:tcW w:w="2773" w:type="dxa"/>
            <w:tcBorders>
              <w:top w:val="dashed" w:sz="4" w:space="0" w:color="000000"/>
              <w:left w:val="single" w:sz="4" w:space="0" w:color="000000"/>
              <w:bottom w:val="dashed" w:sz="4" w:space="0" w:color="000000"/>
              <w:right w:val="single" w:sz="4" w:space="0" w:color="000000"/>
            </w:tcBorders>
          </w:tcPr>
          <w:p w14:paraId="620A5784"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p>
        </w:tc>
        <w:tc>
          <w:tcPr>
            <w:tcW w:w="5548" w:type="dxa"/>
            <w:vMerge/>
            <w:tcBorders>
              <w:top w:val="nil"/>
              <w:left w:val="single" w:sz="4" w:space="0" w:color="000000"/>
              <w:bottom w:val="nil"/>
              <w:right w:val="single" w:sz="12" w:space="0" w:color="000000"/>
            </w:tcBorders>
          </w:tcPr>
          <w:p w14:paraId="41CC5DD6"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593892AD" w14:textId="77777777" w:rsidTr="00BB63DF">
        <w:trPr>
          <w:trHeight w:val="330"/>
        </w:trPr>
        <w:tc>
          <w:tcPr>
            <w:tcW w:w="1743" w:type="dxa"/>
            <w:tcBorders>
              <w:top w:val="dashed" w:sz="4" w:space="0" w:color="000000"/>
              <w:left w:val="single" w:sz="12" w:space="0" w:color="000000"/>
              <w:bottom w:val="dashed" w:sz="4" w:space="0" w:color="000000"/>
              <w:right w:val="single" w:sz="4" w:space="0" w:color="000000"/>
            </w:tcBorders>
          </w:tcPr>
          <w:p w14:paraId="11D3910C"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 xml:space="preserve">　一般競争</w:t>
            </w:r>
            <w:r w:rsidRPr="00BA191E">
              <w:rPr>
                <w:rFonts w:asciiTheme="minorEastAsia" w:eastAsiaTheme="minorEastAsia" w:hAnsiTheme="minorEastAsia"/>
                <w:color w:val="auto"/>
              </w:rPr>
              <w:t xml:space="preserve">    </w:t>
            </w:r>
          </w:p>
        </w:tc>
        <w:tc>
          <w:tcPr>
            <w:tcW w:w="2773" w:type="dxa"/>
            <w:tcBorders>
              <w:top w:val="dashed" w:sz="4" w:space="0" w:color="000000"/>
              <w:left w:val="single" w:sz="4" w:space="0" w:color="000000"/>
              <w:bottom w:val="dashed" w:sz="4" w:space="0" w:color="000000"/>
              <w:right w:val="single" w:sz="4" w:space="0" w:color="000000"/>
            </w:tcBorders>
          </w:tcPr>
          <w:p w14:paraId="7C702CFB" w14:textId="34C89D58" w:rsidR="00BB63DF" w:rsidRPr="00BA191E" w:rsidRDefault="00F25DBD" w:rsidP="00F25DBD">
            <w:pPr>
              <w:suppressAutoHyphens/>
              <w:kinsoku w:val="0"/>
              <w:wordWrap w:val="0"/>
              <w:overflowPunct w:val="0"/>
              <w:autoSpaceDE w:val="0"/>
              <w:autoSpaceDN w:val="0"/>
              <w:spacing w:line="330" w:lineRule="exact"/>
              <w:ind w:firstLineChars="100" w:firstLine="222"/>
              <w:jc w:val="left"/>
              <w:rPr>
                <w:rFonts w:asciiTheme="minorEastAsia" w:eastAsiaTheme="minorEastAsia" w:hAnsiTheme="minorEastAsia" w:cs="Times New Roman"/>
                <w:color w:val="auto"/>
              </w:rPr>
            </w:pPr>
            <w:r w:rsidRPr="00BA191E">
              <w:rPr>
                <w:rFonts w:asciiTheme="minorEastAsia" w:eastAsiaTheme="minorEastAsia" w:hAnsiTheme="minorEastAsia" w:hint="eastAsia"/>
                <w:color w:val="auto"/>
              </w:rPr>
              <w:t>抽出対象案件なし</w:t>
            </w:r>
          </w:p>
        </w:tc>
        <w:tc>
          <w:tcPr>
            <w:tcW w:w="5548" w:type="dxa"/>
            <w:vMerge/>
            <w:tcBorders>
              <w:top w:val="nil"/>
              <w:left w:val="single" w:sz="4" w:space="0" w:color="000000"/>
              <w:bottom w:val="nil"/>
              <w:right w:val="single" w:sz="12" w:space="0" w:color="000000"/>
            </w:tcBorders>
          </w:tcPr>
          <w:p w14:paraId="767A9F27"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43D919BB" w14:textId="77777777" w:rsidTr="00BB63DF">
        <w:trPr>
          <w:trHeight w:val="330"/>
        </w:trPr>
        <w:tc>
          <w:tcPr>
            <w:tcW w:w="1743" w:type="dxa"/>
            <w:tcBorders>
              <w:top w:val="dashed" w:sz="4" w:space="0" w:color="000000"/>
              <w:left w:val="single" w:sz="12" w:space="0" w:color="000000"/>
              <w:bottom w:val="dashed" w:sz="4" w:space="0" w:color="000000"/>
              <w:right w:val="single" w:sz="4" w:space="0" w:color="000000"/>
            </w:tcBorders>
          </w:tcPr>
          <w:p w14:paraId="6A5FEC42"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 xml:space="preserve">　指名競争</w:t>
            </w:r>
            <w:r w:rsidRPr="00BA191E">
              <w:rPr>
                <w:rFonts w:asciiTheme="minorEastAsia" w:eastAsiaTheme="minorEastAsia" w:hAnsiTheme="minorEastAsia"/>
                <w:color w:val="auto"/>
              </w:rPr>
              <w:t xml:space="preserve"> </w:t>
            </w:r>
          </w:p>
        </w:tc>
        <w:tc>
          <w:tcPr>
            <w:tcW w:w="2773" w:type="dxa"/>
            <w:tcBorders>
              <w:top w:val="dashed" w:sz="4" w:space="0" w:color="000000"/>
              <w:left w:val="single" w:sz="4" w:space="0" w:color="000000"/>
              <w:bottom w:val="dashed" w:sz="4" w:space="0" w:color="000000"/>
              <w:right w:val="single" w:sz="4" w:space="0" w:color="000000"/>
            </w:tcBorders>
          </w:tcPr>
          <w:p w14:paraId="7CF79204"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color w:val="auto"/>
              </w:rPr>
              <w:t xml:space="preserve">  </w:t>
            </w:r>
            <w:r w:rsidRPr="00BA191E">
              <w:rPr>
                <w:rFonts w:asciiTheme="minorEastAsia" w:eastAsiaTheme="minorEastAsia" w:hAnsiTheme="minorEastAsia" w:hint="eastAsia"/>
                <w:color w:val="auto"/>
              </w:rPr>
              <w:t>抽出対象案件なし</w:t>
            </w:r>
          </w:p>
        </w:tc>
        <w:tc>
          <w:tcPr>
            <w:tcW w:w="5548" w:type="dxa"/>
            <w:vMerge/>
            <w:tcBorders>
              <w:top w:val="nil"/>
              <w:left w:val="single" w:sz="4" w:space="0" w:color="000000"/>
              <w:bottom w:val="nil"/>
              <w:right w:val="single" w:sz="12" w:space="0" w:color="000000"/>
            </w:tcBorders>
          </w:tcPr>
          <w:p w14:paraId="40A98ED3"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45C88583" w14:textId="77777777" w:rsidTr="00BB63DF">
        <w:trPr>
          <w:trHeight w:val="330"/>
        </w:trPr>
        <w:tc>
          <w:tcPr>
            <w:tcW w:w="1743" w:type="dxa"/>
            <w:tcBorders>
              <w:top w:val="dashed" w:sz="4" w:space="0" w:color="000000"/>
              <w:left w:val="single" w:sz="12" w:space="0" w:color="000000"/>
              <w:bottom w:val="dashed" w:sz="4" w:space="0" w:color="auto"/>
              <w:right w:val="single" w:sz="4" w:space="0" w:color="000000"/>
            </w:tcBorders>
          </w:tcPr>
          <w:p w14:paraId="7ABCF60B"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olor w:val="auto"/>
              </w:rPr>
            </w:pPr>
            <w:r w:rsidRPr="00BA191E">
              <w:rPr>
                <w:rFonts w:asciiTheme="minorEastAsia" w:eastAsiaTheme="minorEastAsia" w:hAnsiTheme="minorEastAsia" w:hint="eastAsia"/>
                <w:color w:val="auto"/>
              </w:rPr>
              <w:t xml:space="preserve">　随意契約</w:t>
            </w:r>
          </w:p>
          <w:p w14:paraId="3E37FF67"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（企画競争）</w:t>
            </w:r>
            <w:r w:rsidRPr="00BA191E">
              <w:rPr>
                <w:rFonts w:asciiTheme="minorEastAsia" w:eastAsiaTheme="minorEastAsia" w:hAnsiTheme="minorEastAsia"/>
                <w:color w:val="auto"/>
              </w:rPr>
              <w:t xml:space="preserve">  </w:t>
            </w:r>
          </w:p>
        </w:tc>
        <w:tc>
          <w:tcPr>
            <w:tcW w:w="2773" w:type="dxa"/>
            <w:tcBorders>
              <w:top w:val="dashed" w:sz="4" w:space="0" w:color="000000"/>
              <w:left w:val="single" w:sz="4" w:space="0" w:color="000000"/>
              <w:bottom w:val="dashed" w:sz="4" w:space="0" w:color="auto"/>
            </w:tcBorders>
          </w:tcPr>
          <w:p w14:paraId="054DF28E" w14:textId="77777777" w:rsidR="00BB63DF" w:rsidRPr="00BA191E" w:rsidRDefault="00BB63DF" w:rsidP="00710B9A">
            <w:pPr>
              <w:suppressAutoHyphens/>
              <w:kinsoku w:val="0"/>
              <w:overflowPunct w:val="0"/>
              <w:autoSpaceDE w:val="0"/>
              <w:autoSpaceDN w:val="0"/>
              <w:spacing w:line="330" w:lineRule="exact"/>
              <w:ind w:firstLineChars="450" w:firstLine="999"/>
              <w:jc w:val="left"/>
              <w:rPr>
                <w:rFonts w:asciiTheme="minorEastAsia" w:eastAsiaTheme="minorEastAsia" w:hAnsiTheme="minorEastAsia" w:cs="Times New Roman"/>
                <w:color w:val="auto"/>
              </w:rPr>
            </w:pPr>
            <w:r w:rsidRPr="00BA191E">
              <w:rPr>
                <w:rFonts w:asciiTheme="minorEastAsia" w:eastAsiaTheme="minorEastAsia" w:hAnsiTheme="minorEastAsia" w:cs="Times New Roman" w:hint="eastAsia"/>
                <w:color w:val="auto"/>
              </w:rPr>
              <w:t>１件</w:t>
            </w:r>
          </w:p>
        </w:tc>
        <w:tc>
          <w:tcPr>
            <w:tcW w:w="5548" w:type="dxa"/>
            <w:vMerge/>
            <w:tcBorders>
              <w:top w:val="nil"/>
              <w:bottom w:val="nil"/>
              <w:right w:val="single" w:sz="12" w:space="0" w:color="000000"/>
            </w:tcBorders>
          </w:tcPr>
          <w:p w14:paraId="1A5EE6CA"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397DC7AA" w14:textId="77777777" w:rsidTr="00BB63DF">
        <w:trPr>
          <w:trHeight w:val="1313"/>
        </w:trPr>
        <w:tc>
          <w:tcPr>
            <w:tcW w:w="1743" w:type="dxa"/>
            <w:tcBorders>
              <w:top w:val="dashed" w:sz="4" w:space="0" w:color="auto"/>
              <w:left w:val="single" w:sz="12" w:space="0" w:color="000000"/>
              <w:bottom w:val="single" w:sz="4" w:space="0" w:color="000000"/>
              <w:right w:val="single" w:sz="4" w:space="0" w:color="000000"/>
            </w:tcBorders>
          </w:tcPr>
          <w:p w14:paraId="38B6B9EC"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p>
        </w:tc>
        <w:tc>
          <w:tcPr>
            <w:tcW w:w="2773" w:type="dxa"/>
            <w:tcBorders>
              <w:top w:val="nil"/>
              <w:left w:val="single" w:sz="4" w:space="0" w:color="000000"/>
              <w:bottom w:val="single" w:sz="4" w:space="0" w:color="000000"/>
            </w:tcBorders>
          </w:tcPr>
          <w:p w14:paraId="55076993"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p>
        </w:tc>
        <w:tc>
          <w:tcPr>
            <w:tcW w:w="5548" w:type="dxa"/>
            <w:vMerge/>
            <w:tcBorders>
              <w:top w:val="nil"/>
              <w:bottom w:val="single" w:sz="4" w:space="0" w:color="000000"/>
              <w:right w:val="single" w:sz="12" w:space="0" w:color="000000"/>
            </w:tcBorders>
          </w:tcPr>
          <w:p w14:paraId="186A1A40"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r>
      <w:tr w:rsidR="00BA191E" w:rsidRPr="00BA191E" w14:paraId="381A6D8B" w14:textId="77777777" w:rsidTr="00BB63DF">
        <w:trPr>
          <w:trHeight w:val="330"/>
        </w:trPr>
        <w:tc>
          <w:tcPr>
            <w:tcW w:w="1743" w:type="dxa"/>
            <w:vMerge w:val="restart"/>
            <w:tcBorders>
              <w:top w:val="single" w:sz="4" w:space="0" w:color="000000"/>
              <w:left w:val="single" w:sz="12" w:space="0" w:color="000000"/>
              <w:bottom w:val="nil"/>
              <w:right w:val="single" w:sz="4" w:space="0" w:color="000000"/>
            </w:tcBorders>
          </w:tcPr>
          <w:p w14:paraId="2961AA5D"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r w:rsidRPr="00BA191E">
              <w:rPr>
                <w:rFonts w:asciiTheme="minorEastAsia" w:eastAsiaTheme="minorEastAsia" w:hAnsiTheme="minorEastAsia" w:hint="eastAsia"/>
                <w:b/>
                <w:bCs/>
                <w:color w:val="auto"/>
              </w:rPr>
              <w:t>委員からの意見</w:t>
            </w:r>
          </w:p>
          <w:p w14:paraId="22D170F4" w14:textId="77777777" w:rsidR="00BB63DF" w:rsidRPr="00BA191E" w:rsidRDefault="00BB63DF" w:rsidP="00BB63DF">
            <w:pPr>
              <w:suppressAutoHyphens/>
              <w:kinsoku w:val="0"/>
              <w:overflowPunct w:val="0"/>
              <w:autoSpaceDE w:val="0"/>
              <w:autoSpaceDN w:val="0"/>
              <w:spacing w:line="330" w:lineRule="exact"/>
              <w:rPr>
                <w:rFonts w:asciiTheme="minorEastAsia" w:eastAsiaTheme="minorEastAsia" w:hAnsiTheme="minorEastAsia"/>
                <w:color w:val="auto"/>
                <w:sz w:val="24"/>
                <w:szCs w:val="24"/>
              </w:rPr>
            </w:pPr>
            <w:r w:rsidRPr="00BA191E">
              <w:rPr>
                <w:rFonts w:asciiTheme="minorEastAsia" w:eastAsiaTheme="minorEastAsia" w:hAnsiTheme="minorEastAsia" w:hint="eastAsia"/>
                <w:b/>
                <w:bCs/>
                <w:color w:val="auto"/>
              </w:rPr>
              <w:t>・質問、それに</w:t>
            </w:r>
            <w:r w:rsidRPr="00BA191E">
              <w:rPr>
                <w:rFonts w:asciiTheme="minorEastAsia" w:eastAsiaTheme="minorEastAsia" w:hAnsiTheme="minorEastAsia"/>
                <w:color w:val="auto"/>
                <w:sz w:val="24"/>
                <w:szCs w:val="24"/>
              </w:rPr>
              <w:fldChar w:fldCharType="begin"/>
            </w:r>
            <w:r w:rsidRPr="00BA191E">
              <w:rPr>
                <w:rFonts w:asciiTheme="minorEastAsia" w:eastAsiaTheme="minorEastAsia" w:hAnsiTheme="minorEastAsia"/>
                <w:color w:val="auto"/>
                <w:sz w:val="24"/>
                <w:szCs w:val="24"/>
              </w:rPr>
              <w:instrText>eq \o\ad(</w:instrText>
            </w:r>
            <w:r w:rsidRPr="00BA191E">
              <w:rPr>
                <w:rFonts w:asciiTheme="minorEastAsia" w:eastAsiaTheme="minorEastAsia" w:hAnsiTheme="minorEastAsia" w:hint="eastAsia"/>
                <w:b/>
                <w:bCs/>
                <w:color w:val="auto"/>
              </w:rPr>
              <w:instrText>対する回答</w:instrText>
            </w:r>
            <w:r w:rsidRPr="00BA191E">
              <w:rPr>
                <w:rFonts w:asciiTheme="minorEastAsia" w:eastAsiaTheme="minorEastAsia" w:hAnsiTheme="minorEastAsia"/>
                <w:color w:val="auto"/>
                <w:sz w:val="24"/>
                <w:szCs w:val="24"/>
              </w:rPr>
              <w:instrText>,</w:instrText>
            </w:r>
            <w:r w:rsidRPr="00BA191E">
              <w:rPr>
                <w:rFonts w:asciiTheme="minorEastAsia" w:eastAsiaTheme="minorEastAsia" w:hAnsiTheme="minorEastAsia" w:hint="eastAsia"/>
                <w:color w:val="auto"/>
              </w:rPr>
              <w:instrText xml:space="preserve">　　　　　　　</w:instrText>
            </w:r>
            <w:r w:rsidRPr="00BA191E">
              <w:rPr>
                <w:rFonts w:asciiTheme="minorEastAsia" w:eastAsiaTheme="minorEastAsia" w:hAnsiTheme="minorEastAsia"/>
                <w:color w:val="auto"/>
                <w:sz w:val="24"/>
                <w:szCs w:val="24"/>
              </w:rPr>
              <w:instrText>)</w:instrText>
            </w:r>
            <w:r w:rsidRPr="00BA191E">
              <w:rPr>
                <w:rFonts w:asciiTheme="minorEastAsia" w:eastAsiaTheme="minorEastAsia" w:hAnsiTheme="minorEastAsia"/>
                <w:color w:val="auto"/>
                <w:sz w:val="24"/>
                <w:szCs w:val="24"/>
              </w:rPr>
              <w:fldChar w:fldCharType="separate"/>
            </w:r>
            <w:r w:rsidRPr="00BA191E">
              <w:rPr>
                <w:rFonts w:asciiTheme="minorEastAsia" w:eastAsiaTheme="minorEastAsia" w:hAnsiTheme="minorEastAsia" w:hint="eastAsia"/>
                <w:b/>
                <w:bCs/>
                <w:color w:val="auto"/>
              </w:rPr>
              <w:t>対する回答</w:t>
            </w:r>
            <w:r w:rsidRPr="00BA191E">
              <w:rPr>
                <w:rFonts w:asciiTheme="minorEastAsia" w:eastAsiaTheme="minorEastAsia" w:hAnsiTheme="minorEastAsia"/>
                <w:color w:val="auto"/>
                <w:sz w:val="24"/>
                <w:szCs w:val="24"/>
              </w:rPr>
              <w:fldChar w:fldCharType="end"/>
            </w:r>
          </w:p>
        </w:tc>
        <w:tc>
          <w:tcPr>
            <w:tcW w:w="2773" w:type="dxa"/>
            <w:tcBorders>
              <w:top w:val="single" w:sz="4" w:space="0" w:color="000000"/>
              <w:left w:val="single" w:sz="4" w:space="0" w:color="000000"/>
              <w:bottom w:val="nil"/>
              <w:right w:val="single" w:sz="4" w:space="0" w:color="000000"/>
            </w:tcBorders>
          </w:tcPr>
          <w:p w14:paraId="57E6F8D6" w14:textId="77777777" w:rsidR="00BB63DF" w:rsidRPr="00BA191E" w:rsidRDefault="00BB63DF" w:rsidP="00264AE7">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意見・質問</w:t>
            </w:r>
          </w:p>
        </w:tc>
        <w:tc>
          <w:tcPr>
            <w:tcW w:w="5548" w:type="dxa"/>
            <w:tcBorders>
              <w:top w:val="single" w:sz="4" w:space="0" w:color="000000"/>
              <w:left w:val="single" w:sz="4" w:space="0" w:color="000000"/>
              <w:bottom w:val="nil"/>
              <w:right w:val="single" w:sz="12" w:space="0" w:color="000000"/>
            </w:tcBorders>
          </w:tcPr>
          <w:p w14:paraId="52E50C6C" w14:textId="77777777" w:rsidR="00BB63DF" w:rsidRPr="00BA191E" w:rsidRDefault="00BB63DF" w:rsidP="00F20F01">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別紙のとおり</w:t>
            </w:r>
          </w:p>
        </w:tc>
      </w:tr>
      <w:tr w:rsidR="00BA191E" w:rsidRPr="00BA191E" w14:paraId="6D6A88E7" w14:textId="77777777" w:rsidTr="00BB63DF">
        <w:trPr>
          <w:trHeight w:val="660"/>
        </w:trPr>
        <w:tc>
          <w:tcPr>
            <w:tcW w:w="1743" w:type="dxa"/>
            <w:vMerge/>
            <w:tcBorders>
              <w:top w:val="nil"/>
              <w:left w:val="single" w:sz="12" w:space="0" w:color="000000"/>
              <w:bottom w:val="single" w:sz="4" w:space="0" w:color="000000"/>
              <w:right w:val="single" w:sz="4" w:space="0" w:color="000000"/>
            </w:tcBorders>
          </w:tcPr>
          <w:p w14:paraId="68E92CF5" w14:textId="77777777" w:rsidR="00BB63DF" w:rsidRPr="00BA191E" w:rsidRDefault="00BB63DF" w:rsidP="00BB63DF">
            <w:pPr>
              <w:autoSpaceDE w:val="0"/>
              <w:autoSpaceDN w:val="0"/>
              <w:jc w:val="left"/>
              <w:textAlignment w:val="auto"/>
              <w:rPr>
                <w:rFonts w:asciiTheme="minorEastAsia" w:eastAsiaTheme="minorEastAsia" w:hAnsiTheme="minorEastAsia" w:cs="Times New Roman"/>
                <w:color w:val="auto"/>
                <w:sz w:val="24"/>
                <w:szCs w:val="24"/>
              </w:rPr>
            </w:pPr>
          </w:p>
        </w:tc>
        <w:tc>
          <w:tcPr>
            <w:tcW w:w="2773" w:type="dxa"/>
            <w:tcBorders>
              <w:top w:val="single" w:sz="4" w:space="0" w:color="000000"/>
              <w:left w:val="single" w:sz="4" w:space="0" w:color="000000"/>
              <w:bottom w:val="single" w:sz="4" w:space="0" w:color="000000"/>
              <w:right w:val="single" w:sz="4" w:space="0" w:color="000000"/>
            </w:tcBorders>
          </w:tcPr>
          <w:p w14:paraId="546EAD70" w14:textId="77777777" w:rsidR="00BB63DF" w:rsidRPr="00BA191E" w:rsidRDefault="00BB63DF" w:rsidP="00264AE7">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回答</w:t>
            </w:r>
          </w:p>
        </w:tc>
        <w:tc>
          <w:tcPr>
            <w:tcW w:w="5548" w:type="dxa"/>
            <w:tcBorders>
              <w:top w:val="single" w:sz="4" w:space="0" w:color="000000"/>
              <w:left w:val="single" w:sz="4" w:space="0" w:color="000000"/>
              <w:bottom w:val="single" w:sz="4" w:space="0" w:color="000000"/>
              <w:right w:val="single" w:sz="12" w:space="0" w:color="000000"/>
            </w:tcBorders>
          </w:tcPr>
          <w:p w14:paraId="350073E3" w14:textId="77777777" w:rsidR="00BB63DF" w:rsidRPr="00BA191E" w:rsidRDefault="00BB63DF" w:rsidP="00F20F01">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hint="eastAsia"/>
                <w:color w:val="auto"/>
              </w:rPr>
              <w:t>別紙のとおり</w:t>
            </w:r>
          </w:p>
        </w:tc>
      </w:tr>
      <w:tr w:rsidR="00BA191E" w:rsidRPr="00BA191E" w14:paraId="031FBA66" w14:textId="77777777" w:rsidTr="00BB63DF">
        <w:trPr>
          <w:trHeight w:val="1980"/>
        </w:trPr>
        <w:tc>
          <w:tcPr>
            <w:tcW w:w="1743" w:type="dxa"/>
            <w:tcBorders>
              <w:top w:val="single" w:sz="4" w:space="0" w:color="000000"/>
              <w:left w:val="single" w:sz="12" w:space="0" w:color="000000"/>
              <w:bottom w:val="single" w:sz="12" w:space="0" w:color="000000"/>
              <w:right w:val="single" w:sz="4" w:space="0" w:color="000000"/>
            </w:tcBorders>
          </w:tcPr>
          <w:p w14:paraId="2B130406"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p>
          <w:p w14:paraId="138E28A2"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r w:rsidRPr="00BA191E">
              <w:rPr>
                <w:rFonts w:asciiTheme="minorEastAsia" w:eastAsiaTheme="minorEastAsia" w:hAnsiTheme="minorEastAsia"/>
                <w:color w:val="auto"/>
                <w:sz w:val="24"/>
                <w:szCs w:val="24"/>
              </w:rPr>
              <w:fldChar w:fldCharType="begin"/>
            </w:r>
            <w:r w:rsidRPr="00BA191E">
              <w:rPr>
                <w:rFonts w:asciiTheme="minorEastAsia" w:eastAsiaTheme="minorEastAsia" w:hAnsiTheme="minorEastAsia"/>
                <w:color w:val="auto"/>
                <w:sz w:val="24"/>
                <w:szCs w:val="24"/>
              </w:rPr>
              <w:instrText>eq \o\ad(</w:instrText>
            </w:r>
            <w:r w:rsidRPr="00BA191E">
              <w:rPr>
                <w:rFonts w:asciiTheme="minorEastAsia" w:eastAsiaTheme="minorEastAsia" w:hAnsiTheme="minorEastAsia" w:hint="eastAsia"/>
                <w:b/>
                <w:bCs/>
                <w:color w:val="auto"/>
              </w:rPr>
              <w:instrText>委員会による</w:instrText>
            </w:r>
            <w:r w:rsidRPr="00BA191E">
              <w:rPr>
                <w:rFonts w:asciiTheme="minorEastAsia" w:eastAsiaTheme="minorEastAsia" w:hAnsiTheme="minorEastAsia"/>
                <w:color w:val="auto"/>
                <w:sz w:val="24"/>
                <w:szCs w:val="24"/>
              </w:rPr>
              <w:instrText>,</w:instrText>
            </w:r>
            <w:r w:rsidRPr="00BA191E">
              <w:rPr>
                <w:rFonts w:asciiTheme="minorEastAsia" w:eastAsiaTheme="minorEastAsia" w:hAnsiTheme="minorEastAsia" w:hint="eastAsia"/>
                <w:color w:val="auto"/>
              </w:rPr>
              <w:instrText xml:space="preserve">　　　　　　　</w:instrText>
            </w:r>
            <w:r w:rsidRPr="00BA191E">
              <w:rPr>
                <w:rFonts w:asciiTheme="minorEastAsia" w:eastAsiaTheme="minorEastAsia" w:hAnsiTheme="minorEastAsia"/>
                <w:color w:val="auto"/>
                <w:sz w:val="24"/>
                <w:szCs w:val="24"/>
              </w:rPr>
              <w:instrText>)</w:instrText>
            </w:r>
            <w:r w:rsidRPr="00BA191E">
              <w:rPr>
                <w:rFonts w:asciiTheme="minorEastAsia" w:eastAsiaTheme="minorEastAsia" w:hAnsiTheme="minorEastAsia"/>
                <w:color w:val="auto"/>
                <w:sz w:val="24"/>
                <w:szCs w:val="24"/>
              </w:rPr>
              <w:fldChar w:fldCharType="separate"/>
            </w:r>
            <w:r w:rsidRPr="00BA191E">
              <w:rPr>
                <w:rFonts w:asciiTheme="minorEastAsia" w:eastAsiaTheme="minorEastAsia" w:hAnsiTheme="minorEastAsia" w:hint="eastAsia"/>
                <w:b/>
                <w:bCs/>
                <w:color w:val="auto"/>
              </w:rPr>
              <w:t>委員会による</w:t>
            </w:r>
            <w:r w:rsidRPr="00BA191E">
              <w:rPr>
                <w:rFonts w:asciiTheme="minorEastAsia" w:eastAsiaTheme="minorEastAsia" w:hAnsiTheme="minorEastAsia"/>
                <w:color w:val="auto"/>
                <w:sz w:val="24"/>
                <w:szCs w:val="24"/>
              </w:rPr>
              <w:fldChar w:fldCharType="end"/>
            </w:r>
          </w:p>
          <w:p w14:paraId="4FB98925"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r w:rsidRPr="00BA191E">
              <w:rPr>
                <w:rFonts w:asciiTheme="minorEastAsia" w:eastAsiaTheme="minorEastAsia" w:hAnsiTheme="minorEastAsia" w:hint="eastAsia"/>
                <w:b/>
                <w:bCs/>
                <w:color w:val="auto"/>
              </w:rPr>
              <w:t>意見の具申又は</w:t>
            </w:r>
          </w:p>
          <w:p w14:paraId="1BCF366C"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color w:val="auto"/>
                <w:sz w:val="24"/>
                <w:szCs w:val="24"/>
              </w:rPr>
              <w:fldChar w:fldCharType="begin"/>
            </w:r>
            <w:r w:rsidRPr="00BA191E">
              <w:rPr>
                <w:rFonts w:asciiTheme="minorEastAsia" w:eastAsiaTheme="minorEastAsia" w:hAnsiTheme="minorEastAsia"/>
                <w:color w:val="auto"/>
                <w:sz w:val="24"/>
                <w:szCs w:val="24"/>
              </w:rPr>
              <w:instrText>eq \o\ad(</w:instrText>
            </w:r>
            <w:r w:rsidRPr="00BA191E">
              <w:rPr>
                <w:rFonts w:asciiTheme="minorEastAsia" w:eastAsiaTheme="minorEastAsia" w:hAnsiTheme="minorEastAsia" w:hint="eastAsia"/>
                <w:b/>
                <w:bCs/>
                <w:color w:val="auto"/>
              </w:rPr>
              <w:instrText>勧告の内容</w:instrText>
            </w:r>
            <w:r w:rsidRPr="00BA191E">
              <w:rPr>
                <w:rFonts w:asciiTheme="minorEastAsia" w:eastAsiaTheme="minorEastAsia" w:hAnsiTheme="minorEastAsia"/>
                <w:color w:val="auto"/>
                <w:sz w:val="24"/>
                <w:szCs w:val="24"/>
              </w:rPr>
              <w:instrText>,</w:instrText>
            </w:r>
            <w:r w:rsidRPr="00BA191E">
              <w:rPr>
                <w:rFonts w:asciiTheme="minorEastAsia" w:eastAsiaTheme="minorEastAsia" w:hAnsiTheme="minorEastAsia" w:hint="eastAsia"/>
                <w:color w:val="auto"/>
              </w:rPr>
              <w:instrText xml:space="preserve">　　　　　　　</w:instrText>
            </w:r>
            <w:r w:rsidRPr="00BA191E">
              <w:rPr>
                <w:rFonts w:asciiTheme="minorEastAsia" w:eastAsiaTheme="minorEastAsia" w:hAnsiTheme="minorEastAsia"/>
                <w:color w:val="auto"/>
                <w:sz w:val="24"/>
                <w:szCs w:val="24"/>
              </w:rPr>
              <w:instrText>)</w:instrText>
            </w:r>
            <w:r w:rsidRPr="00BA191E">
              <w:rPr>
                <w:rFonts w:asciiTheme="minorEastAsia" w:eastAsiaTheme="minorEastAsia" w:hAnsiTheme="minorEastAsia"/>
                <w:color w:val="auto"/>
                <w:sz w:val="24"/>
                <w:szCs w:val="24"/>
              </w:rPr>
              <w:fldChar w:fldCharType="separate"/>
            </w:r>
            <w:r w:rsidRPr="00BA191E">
              <w:rPr>
                <w:rFonts w:asciiTheme="minorEastAsia" w:eastAsiaTheme="minorEastAsia" w:hAnsiTheme="minorEastAsia" w:hint="eastAsia"/>
                <w:b/>
                <w:bCs/>
                <w:color w:val="auto"/>
              </w:rPr>
              <w:t>勧告の内容</w:t>
            </w:r>
            <w:r w:rsidRPr="00BA191E">
              <w:rPr>
                <w:rFonts w:asciiTheme="minorEastAsia" w:eastAsiaTheme="minorEastAsia" w:hAnsiTheme="minorEastAsia"/>
                <w:color w:val="auto"/>
                <w:sz w:val="24"/>
                <w:szCs w:val="24"/>
              </w:rPr>
              <w:fldChar w:fldCharType="end"/>
            </w:r>
          </w:p>
        </w:tc>
        <w:tc>
          <w:tcPr>
            <w:tcW w:w="8321" w:type="dxa"/>
            <w:gridSpan w:val="2"/>
            <w:tcBorders>
              <w:top w:val="single" w:sz="4" w:space="0" w:color="000000"/>
              <w:left w:val="single" w:sz="4" w:space="0" w:color="000000"/>
              <w:bottom w:val="single" w:sz="12" w:space="0" w:color="000000"/>
              <w:right w:val="single" w:sz="12" w:space="0" w:color="000000"/>
            </w:tcBorders>
          </w:tcPr>
          <w:p w14:paraId="776788E0" w14:textId="77777777" w:rsidR="00BB63DF" w:rsidRPr="00BA191E" w:rsidRDefault="00BB63DF" w:rsidP="00BB63DF">
            <w:pPr>
              <w:suppressAutoHyphens/>
              <w:kinsoku w:val="0"/>
              <w:wordWrap w:val="0"/>
              <w:overflowPunct w:val="0"/>
              <w:autoSpaceDE w:val="0"/>
              <w:autoSpaceDN w:val="0"/>
              <w:spacing w:line="330" w:lineRule="exact"/>
              <w:jc w:val="left"/>
              <w:rPr>
                <w:rFonts w:asciiTheme="minorEastAsia" w:eastAsiaTheme="minorEastAsia" w:hAnsiTheme="minorEastAsia" w:cs="Times New Roman"/>
                <w:color w:val="auto"/>
                <w:spacing w:val="6"/>
              </w:rPr>
            </w:pPr>
          </w:p>
          <w:p w14:paraId="0D43F521" w14:textId="092988C5" w:rsidR="00BB63DF" w:rsidRPr="00BA191E" w:rsidRDefault="00BB63DF" w:rsidP="00957589">
            <w:pPr>
              <w:suppressAutoHyphens/>
              <w:kinsoku w:val="0"/>
              <w:wordWrap w:val="0"/>
              <w:overflowPunct w:val="0"/>
              <w:autoSpaceDE w:val="0"/>
              <w:autoSpaceDN w:val="0"/>
              <w:spacing w:line="330" w:lineRule="exact"/>
              <w:ind w:firstLineChars="50" w:firstLine="111"/>
              <w:jc w:val="left"/>
              <w:rPr>
                <w:rFonts w:asciiTheme="minorEastAsia" w:eastAsiaTheme="minorEastAsia" w:hAnsiTheme="minorEastAsia" w:cs="Times New Roman"/>
                <w:color w:val="auto"/>
                <w:sz w:val="24"/>
                <w:szCs w:val="24"/>
              </w:rPr>
            </w:pPr>
            <w:r w:rsidRPr="00BA191E">
              <w:rPr>
                <w:rFonts w:asciiTheme="minorEastAsia" w:eastAsiaTheme="minorEastAsia" w:hAnsiTheme="minorEastAsia"/>
                <w:color w:val="auto"/>
              </w:rPr>
              <w:t>無し</w:t>
            </w:r>
          </w:p>
        </w:tc>
      </w:tr>
    </w:tbl>
    <w:p w14:paraId="733E9280" w14:textId="77777777" w:rsidR="00BB63DF" w:rsidRPr="00BA191E" w:rsidRDefault="00BB63DF">
      <w:pPr>
        <w:adjustRightInd/>
        <w:spacing w:line="360" w:lineRule="exact"/>
        <w:jc w:val="center"/>
        <w:rPr>
          <w:rFonts w:asciiTheme="minorEastAsia" w:eastAsiaTheme="minorEastAsia" w:hAnsiTheme="minorEastAsia"/>
          <w:b/>
          <w:bCs/>
          <w:color w:val="auto"/>
          <w:sz w:val="24"/>
          <w:szCs w:val="24"/>
        </w:rPr>
      </w:pPr>
    </w:p>
    <w:p w14:paraId="4287223A" w14:textId="77777777" w:rsidR="00BB63DF" w:rsidRPr="00BA191E" w:rsidRDefault="00BB63DF">
      <w:pPr>
        <w:adjustRightInd/>
        <w:spacing w:line="360" w:lineRule="exact"/>
        <w:jc w:val="center"/>
        <w:rPr>
          <w:rFonts w:asciiTheme="minorEastAsia" w:eastAsiaTheme="minorEastAsia" w:hAnsiTheme="minorEastAsia"/>
          <w:b/>
          <w:bCs/>
          <w:color w:val="auto"/>
          <w:sz w:val="24"/>
          <w:szCs w:val="24"/>
        </w:rPr>
      </w:pPr>
    </w:p>
    <w:p w14:paraId="5538E0DD" w14:textId="77777777" w:rsidR="00BB63DF" w:rsidRPr="00BA191E" w:rsidRDefault="00BB63DF">
      <w:pPr>
        <w:adjustRightInd/>
        <w:spacing w:line="360" w:lineRule="exact"/>
        <w:jc w:val="center"/>
        <w:rPr>
          <w:rFonts w:asciiTheme="minorEastAsia" w:eastAsiaTheme="minorEastAsia" w:hAnsiTheme="minorEastAsia"/>
          <w:b/>
          <w:bCs/>
          <w:color w:val="auto"/>
          <w:sz w:val="24"/>
          <w:szCs w:val="24"/>
        </w:rPr>
      </w:pPr>
    </w:p>
    <w:p w14:paraId="0217574E" w14:textId="77777777" w:rsidR="007F31F6" w:rsidRPr="00BA191E" w:rsidRDefault="007F31F6">
      <w:pPr>
        <w:adjustRightInd/>
        <w:spacing w:line="330" w:lineRule="exact"/>
        <w:rPr>
          <w:rFonts w:asciiTheme="minorEastAsia" w:eastAsiaTheme="minorEastAsia" w:hAnsiTheme="minorEastAsia"/>
          <w:color w:val="auto"/>
        </w:rPr>
      </w:pPr>
      <w:r w:rsidRPr="00BA191E">
        <w:rPr>
          <w:rFonts w:asciiTheme="minorEastAsia" w:eastAsiaTheme="minorEastAsia" w:hAnsiTheme="minorEastAsia" w:cs="Times New Roman"/>
          <w:color w:val="auto"/>
          <w:sz w:val="24"/>
          <w:szCs w:val="24"/>
        </w:rPr>
        <w:br w:type="page"/>
      </w:r>
      <w:r w:rsidRPr="00BA191E">
        <w:rPr>
          <w:rFonts w:asciiTheme="minorEastAsia" w:eastAsiaTheme="minorEastAsia" w:hAnsiTheme="minorEastAsia" w:hint="eastAsia"/>
          <w:color w:val="auto"/>
        </w:rPr>
        <w:lastRenderedPageBreak/>
        <w:t>別紙</w:t>
      </w:r>
    </w:p>
    <w:p w14:paraId="547CF6B8" w14:textId="77777777" w:rsidR="00F80632" w:rsidRPr="00BA191E" w:rsidRDefault="00F80632">
      <w:pPr>
        <w:adjustRightInd/>
        <w:spacing w:line="330" w:lineRule="exact"/>
        <w:rPr>
          <w:rFonts w:asciiTheme="minorEastAsia" w:eastAsiaTheme="minorEastAsia" w:hAnsiTheme="minorEastAsia" w:cs="Times New Roman"/>
          <w:color w:val="auto"/>
          <w:spacing w:val="6"/>
        </w:rPr>
      </w:pPr>
    </w:p>
    <w:tbl>
      <w:tblPr>
        <w:tblW w:w="1009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0"/>
        <w:gridCol w:w="5386"/>
      </w:tblGrid>
      <w:tr w:rsidR="00BA191E" w:rsidRPr="00BA191E" w14:paraId="08615811" w14:textId="77777777" w:rsidTr="00682BEC">
        <w:trPr>
          <w:trHeight w:val="330"/>
        </w:trPr>
        <w:tc>
          <w:tcPr>
            <w:tcW w:w="4710" w:type="dxa"/>
            <w:tcBorders>
              <w:top w:val="single" w:sz="12" w:space="0" w:color="000000"/>
              <w:left w:val="single" w:sz="12" w:space="0" w:color="auto"/>
              <w:bottom w:val="single" w:sz="12" w:space="0" w:color="auto"/>
              <w:right w:val="single" w:sz="4" w:space="0" w:color="000000"/>
            </w:tcBorders>
          </w:tcPr>
          <w:p w14:paraId="5911D134" w14:textId="77777777" w:rsidR="007F31F6" w:rsidRPr="00BA191E" w:rsidRDefault="007F31F6">
            <w:pPr>
              <w:suppressAutoHyphens/>
              <w:kinsoku w:val="0"/>
              <w:wordWrap w:val="0"/>
              <w:overflowPunct w:val="0"/>
              <w:autoSpaceDE w:val="0"/>
              <w:autoSpaceDN w:val="0"/>
              <w:spacing w:line="330" w:lineRule="exact"/>
              <w:jc w:val="center"/>
              <w:rPr>
                <w:rFonts w:asciiTheme="minorEastAsia" w:eastAsiaTheme="minorEastAsia" w:hAnsiTheme="minorEastAsia" w:cs="Times New Roman"/>
                <w:b/>
                <w:color w:val="auto"/>
                <w:sz w:val="24"/>
                <w:szCs w:val="24"/>
              </w:rPr>
            </w:pPr>
            <w:r w:rsidRPr="00BA191E">
              <w:rPr>
                <w:rFonts w:asciiTheme="minorEastAsia" w:eastAsiaTheme="minorEastAsia" w:hAnsiTheme="minorEastAsia" w:hint="eastAsia"/>
                <w:b/>
                <w:color w:val="auto"/>
              </w:rPr>
              <w:t>意見・質問</w:t>
            </w:r>
          </w:p>
        </w:tc>
        <w:tc>
          <w:tcPr>
            <w:tcW w:w="5386" w:type="dxa"/>
            <w:tcBorders>
              <w:top w:val="single" w:sz="12" w:space="0" w:color="000000"/>
              <w:left w:val="single" w:sz="4" w:space="0" w:color="000000"/>
              <w:bottom w:val="single" w:sz="12" w:space="0" w:color="auto"/>
              <w:right w:val="single" w:sz="12" w:space="0" w:color="auto"/>
            </w:tcBorders>
          </w:tcPr>
          <w:p w14:paraId="1B939900" w14:textId="77777777" w:rsidR="007F31F6" w:rsidRPr="00BA191E" w:rsidRDefault="007F31F6">
            <w:pPr>
              <w:suppressAutoHyphens/>
              <w:kinsoku w:val="0"/>
              <w:wordWrap w:val="0"/>
              <w:overflowPunct w:val="0"/>
              <w:autoSpaceDE w:val="0"/>
              <w:autoSpaceDN w:val="0"/>
              <w:spacing w:line="330" w:lineRule="exact"/>
              <w:jc w:val="center"/>
              <w:rPr>
                <w:rFonts w:asciiTheme="minorEastAsia" w:eastAsiaTheme="minorEastAsia" w:hAnsiTheme="minorEastAsia" w:cs="Times New Roman"/>
                <w:b/>
                <w:color w:val="auto"/>
                <w:sz w:val="24"/>
                <w:szCs w:val="24"/>
              </w:rPr>
            </w:pPr>
            <w:r w:rsidRPr="00BA191E">
              <w:rPr>
                <w:rFonts w:asciiTheme="minorEastAsia" w:eastAsiaTheme="minorEastAsia" w:hAnsiTheme="minorEastAsia" w:hint="eastAsia"/>
                <w:b/>
                <w:color w:val="auto"/>
              </w:rPr>
              <w:t>回答</w:t>
            </w:r>
          </w:p>
        </w:tc>
      </w:tr>
      <w:tr w:rsidR="00682BEC" w:rsidRPr="00BA191E" w14:paraId="25070D84" w14:textId="77777777" w:rsidTr="00BB63DF">
        <w:trPr>
          <w:trHeight w:val="6219"/>
        </w:trPr>
        <w:tc>
          <w:tcPr>
            <w:tcW w:w="4710" w:type="dxa"/>
            <w:tcBorders>
              <w:top w:val="single" w:sz="12" w:space="0" w:color="auto"/>
              <w:left w:val="single" w:sz="12" w:space="0" w:color="auto"/>
              <w:bottom w:val="single" w:sz="12" w:space="0" w:color="auto"/>
            </w:tcBorders>
          </w:tcPr>
          <w:p w14:paraId="20710203" w14:textId="77777777" w:rsidR="00D06B7F" w:rsidRPr="005079D1" w:rsidRDefault="00D06B7F" w:rsidP="005079D1">
            <w:pPr>
              <w:suppressAutoHyphens/>
              <w:kinsoku w:val="0"/>
              <w:wordWrap w:val="0"/>
              <w:overflowPunct w:val="0"/>
              <w:autoSpaceDE w:val="0"/>
              <w:autoSpaceDN w:val="0"/>
              <w:spacing w:line="330" w:lineRule="exact"/>
              <w:jc w:val="left"/>
              <w:rPr>
                <w:rFonts w:ascii="ＭＳ Ｐゴシック" w:eastAsia="ＭＳ Ｐゴシック" w:hAnsi="ＭＳ Ｐゴシック"/>
                <w:color w:val="auto"/>
                <w:sz w:val="20"/>
                <w:szCs w:val="20"/>
              </w:rPr>
            </w:pPr>
          </w:p>
          <w:p w14:paraId="197C2718" w14:textId="275C713D" w:rsidR="0077373B" w:rsidRPr="005079D1" w:rsidRDefault="00570387" w:rsidP="001A4888">
            <w:pPr>
              <w:suppressAutoHyphens/>
              <w:kinsoku w:val="0"/>
              <w:wordWrap w:val="0"/>
              <w:overflowPunct w:val="0"/>
              <w:autoSpaceDE w:val="0"/>
              <w:autoSpaceDN w:val="0"/>
              <w:spacing w:line="330" w:lineRule="exact"/>
              <w:ind w:left="2" w:firstLineChars="50" w:firstLine="116"/>
              <w:jc w:val="left"/>
              <w:rPr>
                <w:rFonts w:asciiTheme="majorEastAsia" w:eastAsiaTheme="majorEastAsia" w:hAnsiTheme="majorEastAsia"/>
                <w:color w:val="auto"/>
                <w:sz w:val="22"/>
                <w:szCs w:val="22"/>
              </w:rPr>
            </w:pPr>
            <w:r w:rsidRPr="005079D1">
              <w:rPr>
                <w:rFonts w:ascii="ＭＳ Ｐゴシック" w:eastAsia="ＭＳ Ｐゴシック" w:hAnsi="ＭＳ Ｐゴシック" w:hint="eastAsia"/>
                <w:color w:val="auto"/>
                <w:sz w:val="22"/>
                <w:szCs w:val="22"/>
              </w:rPr>
              <w:t>１．</w:t>
            </w:r>
            <w:r w:rsidR="002A6F1F" w:rsidRPr="005079D1">
              <w:rPr>
                <w:rFonts w:asciiTheme="majorEastAsia" w:eastAsiaTheme="majorEastAsia" w:hAnsiTheme="majorEastAsia" w:hint="eastAsia"/>
                <w:color w:val="auto"/>
                <w:sz w:val="22"/>
                <w:szCs w:val="22"/>
              </w:rPr>
              <w:t>役務</w:t>
            </w:r>
            <w:r w:rsidR="00476F92" w:rsidRPr="005079D1">
              <w:rPr>
                <w:rFonts w:asciiTheme="majorEastAsia" w:eastAsiaTheme="majorEastAsia" w:hAnsiTheme="majorEastAsia" w:cs="Times New Roman" w:hint="eastAsia"/>
                <w:color w:val="auto"/>
                <w:spacing w:val="6"/>
                <w:sz w:val="22"/>
                <w:szCs w:val="22"/>
              </w:rPr>
              <w:t>（</w:t>
            </w:r>
            <w:r w:rsidR="002A6F1F" w:rsidRPr="005079D1">
              <w:rPr>
                <w:rFonts w:asciiTheme="majorEastAsia" w:eastAsiaTheme="majorEastAsia" w:hAnsiTheme="majorEastAsia" w:cs="Times New Roman" w:hint="eastAsia"/>
                <w:color w:val="auto"/>
                <w:spacing w:val="6"/>
                <w:sz w:val="22"/>
                <w:szCs w:val="22"/>
              </w:rPr>
              <w:t>企画競争</w:t>
            </w:r>
            <w:r w:rsidR="00476F92" w:rsidRPr="005079D1">
              <w:rPr>
                <w:rFonts w:asciiTheme="majorEastAsia" w:eastAsiaTheme="majorEastAsia" w:hAnsiTheme="majorEastAsia" w:cs="Times New Roman" w:hint="eastAsia"/>
                <w:color w:val="auto"/>
                <w:spacing w:val="6"/>
                <w:sz w:val="22"/>
                <w:szCs w:val="22"/>
              </w:rPr>
              <w:t>）</w:t>
            </w:r>
          </w:p>
          <w:p w14:paraId="4AF48FEC" w14:textId="77777777" w:rsidR="00570387" w:rsidRPr="005079D1" w:rsidRDefault="00EB3805" w:rsidP="00AE5EC2">
            <w:pPr>
              <w:suppressAutoHyphens/>
              <w:kinsoku w:val="0"/>
              <w:wordWrap w:val="0"/>
              <w:overflowPunct w:val="0"/>
              <w:autoSpaceDE w:val="0"/>
              <w:autoSpaceDN w:val="0"/>
              <w:spacing w:line="330" w:lineRule="exact"/>
              <w:ind w:leftChars="100" w:left="222"/>
              <w:jc w:val="left"/>
              <w:rPr>
                <w:rFonts w:asciiTheme="majorEastAsia" w:eastAsiaTheme="majorEastAsia" w:hAnsiTheme="majorEastAsia"/>
                <w:color w:val="auto"/>
                <w:sz w:val="22"/>
                <w:szCs w:val="22"/>
              </w:rPr>
            </w:pPr>
            <w:r w:rsidRPr="005079D1">
              <w:rPr>
                <w:rFonts w:asciiTheme="majorEastAsia" w:eastAsiaTheme="majorEastAsia" w:hAnsiTheme="majorEastAsia" w:hint="eastAsia"/>
                <w:color w:val="auto"/>
                <w:sz w:val="22"/>
                <w:szCs w:val="22"/>
              </w:rPr>
              <w:t>審議</w:t>
            </w:r>
            <w:r w:rsidR="00570387" w:rsidRPr="005079D1">
              <w:rPr>
                <w:rFonts w:asciiTheme="majorEastAsia" w:eastAsiaTheme="majorEastAsia" w:hAnsiTheme="majorEastAsia" w:hint="eastAsia"/>
                <w:color w:val="auto"/>
                <w:sz w:val="22"/>
                <w:szCs w:val="22"/>
              </w:rPr>
              <w:t>事案１</w:t>
            </w:r>
          </w:p>
          <w:p w14:paraId="23422029" w14:textId="2389E0AA" w:rsidR="008C5DB2" w:rsidRPr="005079D1" w:rsidRDefault="00FD6578" w:rsidP="00FD6578">
            <w:pPr>
              <w:pStyle w:val="ad"/>
              <w:ind w:leftChars="100" w:left="222" w:firstLine="0"/>
              <w:rPr>
                <w:rFonts w:asciiTheme="majorEastAsia" w:eastAsiaTheme="majorEastAsia" w:hAnsiTheme="majorEastAsia"/>
                <w:sz w:val="22"/>
                <w:szCs w:val="22"/>
              </w:rPr>
            </w:pPr>
            <w:r w:rsidRPr="005079D1">
              <w:rPr>
                <w:rFonts w:asciiTheme="majorEastAsia" w:eastAsiaTheme="majorEastAsia" w:hAnsiTheme="majorEastAsia" w:hint="eastAsia"/>
                <w:sz w:val="22"/>
                <w:szCs w:val="22"/>
              </w:rPr>
              <w:t>「</w:t>
            </w:r>
            <w:proofErr w:type="spellStart"/>
            <w:r w:rsidR="000F1F45" w:rsidRPr="005079D1">
              <w:rPr>
                <w:rFonts w:asciiTheme="majorEastAsia" w:eastAsiaTheme="majorEastAsia" w:hAnsiTheme="majorEastAsia" w:hint="eastAsia"/>
                <w:sz w:val="22"/>
                <w:szCs w:val="22"/>
                <w:lang w:val="en-US" w:eastAsia="ja-JP"/>
              </w:rPr>
              <w:t>ひ</w:t>
            </w:r>
            <w:r w:rsidR="000F1F45" w:rsidRPr="005079D1">
              <w:rPr>
                <w:rFonts w:ascii="ＭＳ Ｐゴシック" w:eastAsia="ＭＳ Ｐゴシック" w:hAnsi="ＭＳ Ｐゴシック" w:hint="eastAsia"/>
                <w:sz w:val="22"/>
                <w:szCs w:val="22"/>
                <w:lang w:val="en-US" w:eastAsia="ja-JP"/>
              </w:rPr>
              <w:t>ょう</w:t>
            </w:r>
            <w:r w:rsidR="000F1F45" w:rsidRPr="005079D1">
              <w:rPr>
                <w:rFonts w:asciiTheme="majorEastAsia" w:eastAsiaTheme="majorEastAsia" w:hAnsiTheme="majorEastAsia" w:hint="eastAsia"/>
                <w:sz w:val="22"/>
                <w:szCs w:val="22"/>
                <w:lang w:val="en-US" w:eastAsia="ja-JP"/>
              </w:rPr>
              <w:t>ごフ</w:t>
            </w:r>
            <w:r w:rsidR="000F1F45" w:rsidRPr="005079D1">
              <w:rPr>
                <w:rFonts w:ascii="ＭＳ Ｐゴシック" w:eastAsia="ＭＳ Ｐゴシック" w:hAnsi="ＭＳ Ｐゴシック" w:hint="eastAsia"/>
                <w:sz w:val="22"/>
                <w:szCs w:val="22"/>
                <w:lang w:val="en-US" w:eastAsia="ja-JP"/>
              </w:rPr>
              <w:t>ィー</w:t>
            </w:r>
            <w:r w:rsidR="000F1F45" w:rsidRPr="005079D1">
              <w:rPr>
                <w:rFonts w:asciiTheme="majorEastAsia" w:eastAsiaTheme="majorEastAsia" w:hAnsiTheme="majorEastAsia" w:hint="eastAsia"/>
                <w:sz w:val="22"/>
                <w:szCs w:val="22"/>
                <w:lang w:val="en-US" w:eastAsia="ja-JP"/>
              </w:rPr>
              <w:t>ルドパビリオンを活用した海事観光動画制作等業務</w:t>
            </w:r>
            <w:proofErr w:type="spellEnd"/>
            <w:r w:rsidRPr="005079D1">
              <w:rPr>
                <w:rFonts w:asciiTheme="majorEastAsia" w:eastAsiaTheme="majorEastAsia" w:hAnsiTheme="majorEastAsia" w:hint="eastAsia"/>
                <w:sz w:val="22"/>
                <w:szCs w:val="22"/>
              </w:rPr>
              <w:t>」</w:t>
            </w:r>
          </w:p>
          <w:p w14:paraId="3AD88D0D" w14:textId="77777777" w:rsidR="006A0B0E" w:rsidRPr="00DC6061" w:rsidRDefault="006A0B0E" w:rsidP="005079D1">
            <w:pPr>
              <w:pStyle w:val="ad"/>
              <w:spacing w:line="276" w:lineRule="auto"/>
              <w:ind w:left="222" w:hangingChars="100" w:hanging="222"/>
              <w:rPr>
                <w:rFonts w:asciiTheme="majorEastAsia" w:eastAsiaTheme="majorEastAsia" w:hAnsiTheme="majorEastAsia"/>
                <w:sz w:val="21"/>
                <w:szCs w:val="21"/>
              </w:rPr>
            </w:pPr>
          </w:p>
          <w:p w14:paraId="56CA1E2C" w14:textId="7D81D383" w:rsidR="00E07F3A" w:rsidRPr="005079D1" w:rsidRDefault="006B6B49" w:rsidP="005535D6">
            <w:pPr>
              <w:pStyle w:val="ad"/>
              <w:ind w:leftChars="50" w:left="227" w:hangingChars="50" w:hanging="116"/>
              <w:rPr>
                <w:rFonts w:ascii="ＭＳ Ｐ明朝" w:eastAsia="ＭＳ Ｐ明朝" w:hAnsi="ＭＳ Ｐ明朝"/>
                <w:sz w:val="22"/>
                <w:szCs w:val="22"/>
                <w:lang w:val="en-US" w:eastAsia="ja-JP"/>
              </w:rPr>
            </w:pPr>
            <w:r w:rsidRPr="00DC6061">
              <w:rPr>
                <w:rFonts w:ascii="ＭＳ Ｐ明朝" w:eastAsia="ＭＳ Ｐ明朝" w:hAnsi="ＭＳ Ｐ明朝"/>
                <w:sz w:val="22"/>
                <w:szCs w:val="22"/>
                <w:lang w:eastAsia="ja-JP"/>
              </w:rPr>
              <w:t>・</w:t>
            </w:r>
            <w:r w:rsidR="000F1F45" w:rsidRPr="00DC6061">
              <w:rPr>
                <w:rFonts w:ascii="ＭＳ Ｐ明朝" w:eastAsia="ＭＳ Ｐ明朝" w:hAnsi="ＭＳ Ｐ明朝" w:hint="eastAsia"/>
                <w:sz w:val="22"/>
                <w:szCs w:val="22"/>
                <w:lang w:val="en-US" w:eastAsia="ja-JP"/>
              </w:rPr>
              <w:t>総合評価で４つの項目から評価されて</w:t>
            </w:r>
            <w:r w:rsidR="00980D31" w:rsidRPr="00DC6061">
              <w:rPr>
                <w:rFonts w:ascii="ＭＳ Ｐ明朝" w:eastAsia="ＭＳ Ｐ明朝" w:hAnsi="ＭＳ Ｐ明朝" w:hint="eastAsia"/>
                <w:sz w:val="22"/>
                <w:szCs w:val="22"/>
                <w:lang w:val="en-US" w:eastAsia="ja-JP"/>
              </w:rPr>
              <w:t>おり</w:t>
            </w:r>
            <w:r w:rsidR="000F1F45" w:rsidRPr="00DC6061">
              <w:rPr>
                <w:rFonts w:ascii="ＭＳ Ｐ明朝" w:eastAsia="ＭＳ Ｐ明朝" w:hAnsi="ＭＳ Ｐ明朝" w:hint="eastAsia"/>
                <w:sz w:val="22"/>
                <w:szCs w:val="22"/>
                <w:lang w:val="en-US" w:eastAsia="ja-JP"/>
              </w:rPr>
              <w:t>、特定事業者は業務実施の確実性、安定性で高い</w:t>
            </w:r>
            <w:r w:rsidR="00EE349D" w:rsidRPr="00DC6061">
              <w:rPr>
                <w:rFonts w:ascii="ＭＳ Ｐ明朝" w:eastAsia="ＭＳ Ｐ明朝" w:hAnsi="ＭＳ Ｐ明朝" w:hint="eastAsia"/>
                <w:sz w:val="22"/>
                <w:szCs w:val="22"/>
                <w:lang w:val="en-US" w:eastAsia="ja-JP"/>
              </w:rPr>
              <w:t>点</w:t>
            </w:r>
            <w:r w:rsidR="000F1F45" w:rsidRPr="00DC6061">
              <w:rPr>
                <w:rFonts w:ascii="ＭＳ Ｐ明朝" w:eastAsia="ＭＳ Ｐ明朝" w:hAnsi="ＭＳ Ｐ明朝" w:hint="eastAsia"/>
                <w:sz w:val="22"/>
                <w:szCs w:val="22"/>
                <w:lang w:val="en-US" w:eastAsia="ja-JP"/>
              </w:rPr>
              <w:t>を取</w:t>
            </w:r>
            <w:r w:rsidR="005535D6" w:rsidRPr="00DC6061">
              <w:rPr>
                <w:rFonts w:ascii="ＭＳ Ｐ明朝" w:eastAsia="ＭＳ Ｐ明朝" w:hAnsi="ＭＳ Ｐ明朝" w:hint="eastAsia"/>
                <w:sz w:val="22"/>
                <w:szCs w:val="22"/>
                <w:lang w:val="en-US" w:eastAsia="ja-JP"/>
              </w:rPr>
              <w:t>って</w:t>
            </w:r>
            <w:r w:rsidR="000F1F45" w:rsidRPr="00DC6061">
              <w:rPr>
                <w:rFonts w:ascii="ＭＳ Ｐ明朝" w:eastAsia="ＭＳ Ｐ明朝" w:hAnsi="ＭＳ Ｐ明朝" w:hint="eastAsia"/>
                <w:sz w:val="22"/>
                <w:szCs w:val="22"/>
                <w:lang w:val="en-US" w:eastAsia="ja-JP"/>
              </w:rPr>
              <w:t>いて、Ａ社は提</w:t>
            </w:r>
            <w:r w:rsidR="00602D94">
              <w:rPr>
                <w:rFonts w:ascii="ＭＳ Ｐ明朝" w:eastAsia="ＭＳ Ｐ明朝" w:hAnsi="ＭＳ Ｐ明朝" w:hint="eastAsia"/>
                <w:sz w:val="22"/>
                <w:szCs w:val="22"/>
                <w:lang w:val="en-US" w:eastAsia="ja-JP"/>
              </w:rPr>
              <w:t>案</w:t>
            </w:r>
            <w:r w:rsidR="000F1F45" w:rsidRPr="00DC6061">
              <w:rPr>
                <w:rFonts w:ascii="ＭＳ Ｐ明朝" w:eastAsia="ＭＳ Ｐ明朝" w:hAnsi="ＭＳ Ｐ明朝" w:hint="eastAsia"/>
                <w:sz w:val="22"/>
                <w:szCs w:val="22"/>
                <w:lang w:val="en-US" w:eastAsia="ja-JP"/>
              </w:rPr>
              <w:t>内容の独創性、説得性で高い点を取</w:t>
            </w:r>
            <w:r w:rsidR="005535D6" w:rsidRPr="00DC6061">
              <w:rPr>
                <w:rFonts w:ascii="ＭＳ Ｐ明朝" w:eastAsia="ＭＳ Ｐ明朝" w:hAnsi="ＭＳ Ｐ明朝" w:hint="eastAsia"/>
                <w:sz w:val="22"/>
                <w:szCs w:val="22"/>
                <w:lang w:val="en-US" w:eastAsia="ja-JP"/>
              </w:rPr>
              <w:t>っ</w:t>
            </w:r>
            <w:r w:rsidR="000F1F45" w:rsidRPr="00DC6061">
              <w:rPr>
                <w:rFonts w:ascii="ＭＳ Ｐ明朝" w:eastAsia="ＭＳ Ｐ明朝" w:hAnsi="ＭＳ Ｐ明朝" w:hint="eastAsia"/>
                <w:sz w:val="22"/>
                <w:szCs w:val="22"/>
                <w:lang w:val="en-US" w:eastAsia="ja-JP"/>
              </w:rPr>
              <w:t>ている</w:t>
            </w:r>
            <w:r w:rsidR="00EE349D" w:rsidRPr="00DC6061">
              <w:rPr>
                <w:rFonts w:ascii="ＭＳ Ｐ明朝" w:eastAsia="ＭＳ Ｐ明朝" w:hAnsi="ＭＳ Ｐ明朝" w:hint="eastAsia"/>
                <w:sz w:val="22"/>
                <w:szCs w:val="22"/>
                <w:lang w:val="en-US" w:eastAsia="ja-JP"/>
              </w:rPr>
              <w:t>。今回の</w:t>
            </w:r>
            <w:r w:rsidR="005535D6" w:rsidRPr="00DC6061">
              <w:rPr>
                <w:rFonts w:ascii="ＭＳ Ｐ明朝" w:eastAsia="ＭＳ Ｐ明朝" w:hAnsi="ＭＳ Ｐ明朝" w:hint="eastAsia"/>
                <w:sz w:val="22"/>
                <w:szCs w:val="22"/>
                <w:lang w:val="en-US" w:eastAsia="ja-JP"/>
              </w:rPr>
              <w:t>特定</w:t>
            </w:r>
            <w:r w:rsidR="00EE349D" w:rsidRPr="00DC6061">
              <w:rPr>
                <w:rFonts w:ascii="ＭＳ Ｐ明朝" w:eastAsia="ＭＳ Ｐ明朝" w:hAnsi="ＭＳ Ｐ明朝" w:hint="eastAsia"/>
                <w:sz w:val="22"/>
                <w:szCs w:val="22"/>
                <w:lang w:val="en-US" w:eastAsia="ja-JP"/>
              </w:rPr>
              <w:t>事業者は、ほかにこういう動画作成の経験があっ</w:t>
            </w:r>
            <w:r w:rsidR="00EB3099" w:rsidRPr="00DC6061">
              <w:rPr>
                <w:rFonts w:ascii="ＭＳ Ｐ明朝" w:eastAsia="ＭＳ Ｐ明朝" w:hAnsi="ＭＳ Ｐ明朝" w:hint="eastAsia"/>
                <w:sz w:val="22"/>
                <w:szCs w:val="22"/>
                <w:lang w:val="en-US" w:eastAsia="ja-JP"/>
              </w:rPr>
              <w:t>たの</w:t>
            </w:r>
            <w:r w:rsidR="00EE349D" w:rsidRPr="00DC6061">
              <w:rPr>
                <w:rFonts w:ascii="ＭＳ Ｐ明朝" w:eastAsia="ＭＳ Ｐ明朝" w:hAnsi="ＭＳ Ｐ明朝" w:hint="eastAsia"/>
                <w:sz w:val="22"/>
                <w:szCs w:val="22"/>
                <w:lang w:val="en-US" w:eastAsia="ja-JP"/>
              </w:rPr>
              <w:t>か。</w:t>
            </w:r>
            <w:r w:rsidR="005535D6" w:rsidRPr="00DC6061">
              <w:rPr>
                <w:rFonts w:ascii="ＭＳ Ｐ明朝" w:eastAsia="ＭＳ Ｐ明朝" w:hAnsi="ＭＳ Ｐ明朝" w:hint="eastAsia"/>
                <w:sz w:val="22"/>
                <w:szCs w:val="22"/>
                <w:lang w:val="en-US" w:eastAsia="ja-JP"/>
              </w:rPr>
              <w:t>採点に当たり、どのようなところが評価されたのか。</w:t>
            </w:r>
          </w:p>
          <w:p w14:paraId="48120524" w14:textId="77777777" w:rsidR="000A01EB" w:rsidRPr="00DC6061" w:rsidRDefault="000A01EB" w:rsidP="000A01EB">
            <w:pPr>
              <w:pStyle w:val="ad"/>
              <w:ind w:firstLine="0"/>
              <w:rPr>
                <w:rFonts w:ascii="ＭＳ Ｐ明朝" w:eastAsia="ＭＳ Ｐ明朝" w:hAnsi="ＭＳ Ｐ明朝"/>
                <w:sz w:val="22"/>
                <w:szCs w:val="22"/>
                <w:lang w:eastAsia="ja-JP"/>
              </w:rPr>
            </w:pPr>
          </w:p>
          <w:p w14:paraId="5319C214" w14:textId="77777777" w:rsidR="005A4BCF" w:rsidRPr="00DC6061" w:rsidRDefault="005A4BCF" w:rsidP="000A01EB">
            <w:pPr>
              <w:pStyle w:val="ad"/>
              <w:ind w:firstLine="0"/>
              <w:rPr>
                <w:rFonts w:ascii="ＭＳ Ｐ明朝" w:eastAsia="ＭＳ Ｐ明朝" w:hAnsi="ＭＳ Ｐ明朝"/>
                <w:sz w:val="22"/>
                <w:szCs w:val="22"/>
                <w:lang w:eastAsia="ja-JP"/>
              </w:rPr>
            </w:pPr>
          </w:p>
          <w:p w14:paraId="2C22F338" w14:textId="77777777" w:rsidR="00EB3099" w:rsidRPr="00DC6061" w:rsidRDefault="00EB3099" w:rsidP="000A01EB">
            <w:pPr>
              <w:pStyle w:val="ad"/>
              <w:ind w:firstLine="0"/>
              <w:rPr>
                <w:rFonts w:ascii="ＭＳ Ｐ明朝" w:eastAsia="ＭＳ Ｐ明朝" w:hAnsi="ＭＳ Ｐ明朝"/>
                <w:sz w:val="22"/>
                <w:szCs w:val="22"/>
                <w:lang w:eastAsia="ja-JP"/>
              </w:rPr>
            </w:pPr>
          </w:p>
          <w:p w14:paraId="154B1D31" w14:textId="77777777" w:rsidR="00AC075A" w:rsidRPr="00DC6061" w:rsidRDefault="00AC075A" w:rsidP="000A01EB">
            <w:pPr>
              <w:pStyle w:val="ad"/>
              <w:ind w:firstLine="0"/>
              <w:rPr>
                <w:rFonts w:ascii="ＭＳ Ｐ明朝" w:eastAsia="ＭＳ Ｐ明朝" w:hAnsi="ＭＳ Ｐ明朝"/>
                <w:sz w:val="22"/>
                <w:szCs w:val="22"/>
                <w:lang w:eastAsia="ja-JP"/>
              </w:rPr>
            </w:pPr>
          </w:p>
          <w:p w14:paraId="709B6DC0" w14:textId="77777777" w:rsidR="00AC075A" w:rsidRPr="00DC6061" w:rsidRDefault="00AC075A" w:rsidP="000A01EB">
            <w:pPr>
              <w:pStyle w:val="ad"/>
              <w:ind w:firstLine="0"/>
              <w:rPr>
                <w:rFonts w:ascii="ＭＳ Ｐ明朝" w:eastAsia="ＭＳ Ｐ明朝" w:hAnsi="ＭＳ Ｐ明朝"/>
                <w:sz w:val="22"/>
                <w:szCs w:val="22"/>
                <w:lang w:eastAsia="ja-JP"/>
              </w:rPr>
            </w:pPr>
          </w:p>
          <w:p w14:paraId="1E471862" w14:textId="77777777" w:rsidR="00EB3099" w:rsidRPr="00DC6061" w:rsidRDefault="00EB3099" w:rsidP="000A01EB">
            <w:pPr>
              <w:pStyle w:val="ad"/>
              <w:ind w:firstLine="0"/>
              <w:rPr>
                <w:rFonts w:ascii="ＭＳ Ｐ明朝" w:eastAsia="ＭＳ Ｐ明朝" w:hAnsi="ＭＳ Ｐ明朝"/>
                <w:sz w:val="22"/>
                <w:szCs w:val="22"/>
                <w:lang w:eastAsia="ja-JP"/>
              </w:rPr>
            </w:pPr>
          </w:p>
          <w:p w14:paraId="181383BD" w14:textId="01C6B15F" w:rsidR="002104A9" w:rsidRPr="00DC6061" w:rsidRDefault="000A01EB" w:rsidP="005079D1">
            <w:pPr>
              <w:pStyle w:val="ad"/>
              <w:ind w:leftChars="50" w:left="111" w:firstLine="0"/>
              <w:rPr>
                <w:rFonts w:ascii="ＭＳ Ｐ明朝" w:eastAsia="ＭＳ Ｐ明朝" w:hAnsi="ＭＳ Ｐ明朝"/>
                <w:sz w:val="22"/>
                <w:szCs w:val="22"/>
                <w:lang w:eastAsia="ja-JP"/>
              </w:rPr>
            </w:pPr>
            <w:r w:rsidRPr="00DC6061">
              <w:rPr>
                <w:rFonts w:ascii="ＭＳ Ｐ明朝" w:eastAsia="ＭＳ Ｐ明朝" w:hAnsi="ＭＳ Ｐ明朝"/>
                <w:sz w:val="22"/>
                <w:szCs w:val="22"/>
                <w:lang w:eastAsia="ja-JP"/>
              </w:rPr>
              <w:t>・</w:t>
            </w:r>
            <w:r w:rsidR="004C32D3" w:rsidRPr="005079D1">
              <w:rPr>
                <w:rFonts w:ascii="ＭＳ Ｐ明朝" w:eastAsia="ＭＳ Ｐ明朝" w:hAnsi="ＭＳ Ｐ明朝" w:hint="eastAsia"/>
                <w:sz w:val="22"/>
                <w:szCs w:val="22"/>
              </w:rPr>
              <w:t>業務内容の理解度で、</w:t>
            </w:r>
            <w:r w:rsidR="004C32D3" w:rsidRPr="005079D1">
              <w:rPr>
                <w:rFonts w:ascii="ＭＳ Ｐ明朝" w:eastAsia="ＭＳ Ｐ明朝" w:hAnsi="ＭＳ Ｐ明朝"/>
                <w:sz w:val="22"/>
                <w:szCs w:val="22"/>
              </w:rPr>
              <w:t>250と240と</w:t>
            </w:r>
            <w:r w:rsidR="004C32D3" w:rsidRPr="005079D1">
              <w:rPr>
                <w:rFonts w:ascii="ＭＳ Ｐ明朝" w:eastAsia="ＭＳ Ｐ明朝" w:hAnsi="ＭＳ Ｐ明朝" w:hint="eastAsia"/>
                <w:sz w:val="22"/>
                <w:szCs w:val="22"/>
              </w:rPr>
              <w:t>いう差がついているが、どういったところの違いで点数に出るのか。</w:t>
            </w:r>
            <w:r w:rsidR="004C32D3" w:rsidRPr="00DC6061">
              <w:rPr>
                <w:rFonts w:ascii="ＭＳ Ｐ明朝" w:eastAsia="ＭＳ Ｐ明朝" w:hAnsi="ＭＳ Ｐ明朝" w:hint="eastAsia"/>
                <w:sz w:val="22"/>
                <w:szCs w:val="22"/>
                <w:lang w:val="en-US" w:eastAsia="ja-JP"/>
              </w:rPr>
              <w:t>また提案内容の具体性・妥当性は大分差がついているが、これは何がどう違うから、点数に差が出るのか。</w:t>
            </w:r>
          </w:p>
          <w:p w14:paraId="299F7F13" w14:textId="77777777" w:rsidR="00841046" w:rsidRDefault="00841046" w:rsidP="005079D1">
            <w:pPr>
              <w:pStyle w:val="ad"/>
              <w:spacing w:line="276" w:lineRule="auto"/>
              <w:ind w:left="232" w:hangingChars="100" w:hanging="232"/>
              <w:rPr>
                <w:rFonts w:ascii="ＭＳ Ｐ明朝" w:eastAsia="ＭＳ Ｐ明朝" w:hAnsi="ＭＳ Ｐ明朝"/>
                <w:sz w:val="22"/>
                <w:szCs w:val="22"/>
                <w:lang w:eastAsia="ja-JP"/>
              </w:rPr>
            </w:pPr>
          </w:p>
          <w:p w14:paraId="0EE3A66B" w14:textId="77777777" w:rsidR="002C16C2" w:rsidRPr="005079D1" w:rsidRDefault="002C16C2" w:rsidP="006B6B49">
            <w:pPr>
              <w:pStyle w:val="ad"/>
              <w:ind w:left="232" w:hangingChars="100" w:hanging="232"/>
              <w:rPr>
                <w:rFonts w:ascii="ＭＳ Ｐ明朝" w:eastAsia="ＭＳ Ｐ明朝" w:hAnsi="ＭＳ Ｐ明朝"/>
                <w:sz w:val="22"/>
                <w:szCs w:val="22"/>
                <w:lang w:eastAsia="ja-JP"/>
              </w:rPr>
            </w:pPr>
          </w:p>
          <w:p w14:paraId="3FF8ADA7" w14:textId="77777777" w:rsidR="00513BDD" w:rsidRPr="00DC6061" w:rsidRDefault="00513BDD" w:rsidP="006B6B49">
            <w:pPr>
              <w:pStyle w:val="ad"/>
              <w:ind w:left="232" w:hangingChars="100" w:hanging="232"/>
              <w:rPr>
                <w:rFonts w:ascii="ＭＳ Ｐ明朝" w:eastAsia="ＭＳ Ｐ明朝" w:hAnsi="ＭＳ Ｐ明朝"/>
                <w:color w:val="C00000"/>
                <w:sz w:val="22"/>
                <w:szCs w:val="22"/>
                <w:lang w:eastAsia="ja-JP"/>
              </w:rPr>
            </w:pPr>
          </w:p>
          <w:p w14:paraId="00DAC707" w14:textId="003F7945" w:rsidR="00F82E6F" w:rsidRPr="00DC6061" w:rsidRDefault="00513BDD" w:rsidP="005079D1">
            <w:pPr>
              <w:pStyle w:val="ad"/>
              <w:ind w:leftChars="50" w:left="227" w:hangingChars="50" w:hanging="116"/>
              <w:rPr>
                <w:sz w:val="21"/>
                <w:szCs w:val="21"/>
                <w:lang w:eastAsia="ja-JP"/>
              </w:rPr>
            </w:pPr>
            <w:r w:rsidRPr="00DC6061">
              <w:rPr>
                <w:rFonts w:ascii="ＭＳ Ｐ明朝" w:eastAsia="ＭＳ Ｐ明朝" w:hAnsi="ＭＳ Ｐ明朝" w:hint="eastAsia"/>
                <w:sz w:val="22"/>
                <w:szCs w:val="22"/>
                <w:lang w:eastAsia="ja-JP"/>
              </w:rPr>
              <w:t>・</w:t>
            </w:r>
            <w:proofErr w:type="spellStart"/>
            <w:r w:rsidR="0021583C" w:rsidRPr="005079D1">
              <w:rPr>
                <w:rFonts w:ascii="ＭＳ Ｐ明朝" w:eastAsia="ＭＳ Ｐ明朝" w:hAnsi="ＭＳ Ｐ明朝" w:hint="eastAsia"/>
                <w:sz w:val="22"/>
                <w:szCs w:val="22"/>
              </w:rPr>
              <w:t>ワーク・ライフ・バランス点は評価の対象となるのか</w:t>
            </w:r>
            <w:proofErr w:type="spellEnd"/>
            <w:r w:rsidR="0021583C" w:rsidRPr="005079D1">
              <w:rPr>
                <w:rFonts w:ascii="ＭＳ Ｐ明朝" w:eastAsia="ＭＳ Ｐ明朝" w:hAnsi="ＭＳ Ｐ明朝" w:hint="eastAsia"/>
                <w:sz w:val="22"/>
                <w:szCs w:val="22"/>
              </w:rPr>
              <w:t>。</w:t>
            </w:r>
          </w:p>
          <w:p w14:paraId="0764CC4F" w14:textId="77777777" w:rsidR="00C83E96" w:rsidRPr="00DC6061" w:rsidRDefault="00C83E96" w:rsidP="006B6B49">
            <w:pPr>
              <w:pStyle w:val="ad"/>
              <w:ind w:left="222" w:hangingChars="100" w:hanging="222"/>
              <w:rPr>
                <w:sz w:val="21"/>
                <w:szCs w:val="21"/>
                <w:lang w:eastAsia="ja-JP"/>
              </w:rPr>
            </w:pPr>
          </w:p>
          <w:p w14:paraId="57D027CC" w14:textId="77777777" w:rsidR="00D84FA8" w:rsidRDefault="00D84FA8" w:rsidP="006B6B49">
            <w:pPr>
              <w:pStyle w:val="ad"/>
              <w:ind w:left="222" w:hangingChars="100" w:hanging="222"/>
              <w:rPr>
                <w:sz w:val="21"/>
                <w:szCs w:val="21"/>
                <w:lang w:eastAsia="ja-JP"/>
              </w:rPr>
            </w:pPr>
          </w:p>
          <w:p w14:paraId="7BDF1D23" w14:textId="77777777" w:rsidR="005F7953" w:rsidRDefault="005F7953" w:rsidP="006B6B49">
            <w:pPr>
              <w:pStyle w:val="ad"/>
              <w:ind w:left="222" w:hangingChars="100" w:hanging="222"/>
              <w:rPr>
                <w:sz w:val="21"/>
                <w:szCs w:val="21"/>
                <w:lang w:eastAsia="ja-JP"/>
              </w:rPr>
            </w:pPr>
          </w:p>
          <w:p w14:paraId="28DFC0BF" w14:textId="77777777" w:rsidR="00212803" w:rsidRPr="00DC6061" w:rsidRDefault="00212803" w:rsidP="006B6B49">
            <w:pPr>
              <w:pStyle w:val="ad"/>
              <w:ind w:left="222" w:hangingChars="100" w:hanging="222"/>
              <w:rPr>
                <w:sz w:val="21"/>
                <w:szCs w:val="21"/>
                <w:lang w:eastAsia="ja-JP"/>
              </w:rPr>
            </w:pPr>
          </w:p>
          <w:p w14:paraId="33054BC8" w14:textId="081E572F" w:rsidR="0021583C" w:rsidRPr="00DC6061" w:rsidRDefault="0021583C" w:rsidP="0021583C">
            <w:pPr>
              <w:pStyle w:val="ad"/>
              <w:ind w:leftChars="50" w:left="227" w:hangingChars="50" w:hanging="116"/>
              <w:rPr>
                <w:rFonts w:ascii="ＭＳ Ｐ明朝" w:eastAsia="ＭＳ Ｐ明朝" w:hAnsi="ＭＳ Ｐ明朝"/>
                <w:sz w:val="22"/>
                <w:szCs w:val="22"/>
                <w:lang w:eastAsia="ja-JP"/>
              </w:rPr>
            </w:pPr>
            <w:r w:rsidRPr="00DC6061">
              <w:rPr>
                <w:rFonts w:ascii="ＭＳ Ｐ明朝" w:eastAsia="ＭＳ Ｐ明朝" w:hAnsi="ＭＳ Ｐ明朝" w:hint="eastAsia"/>
                <w:sz w:val="22"/>
                <w:szCs w:val="22"/>
                <w:lang w:eastAsia="ja-JP"/>
              </w:rPr>
              <w:t>・全</w:t>
            </w:r>
            <w:r w:rsidR="00D84FA8" w:rsidRPr="00DC6061">
              <w:rPr>
                <w:rFonts w:ascii="ＭＳ Ｐ明朝" w:eastAsia="ＭＳ Ｐ明朝" w:hAnsi="ＭＳ Ｐ明朝" w:hint="eastAsia"/>
                <w:sz w:val="22"/>
                <w:szCs w:val="22"/>
                <w:lang w:eastAsia="ja-JP"/>
              </w:rPr>
              <w:t>者</w:t>
            </w:r>
            <w:r w:rsidRPr="00DC6061">
              <w:rPr>
                <w:rFonts w:ascii="ＭＳ Ｐ明朝" w:eastAsia="ＭＳ Ｐ明朝" w:hAnsi="ＭＳ Ｐ明朝" w:hint="eastAsia"/>
                <w:sz w:val="22"/>
                <w:szCs w:val="22"/>
                <w:lang w:val="en-US" w:eastAsia="ja-JP"/>
              </w:rPr>
              <w:t>ゼロ点</w:t>
            </w:r>
            <w:r w:rsidR="00D84FA8" w:rsidRPr="00DC6061">
              <w:rPr>
                <w:rFonts w:ascii="ＭＳ Ｐ明朝" w:eastAsia="ＭＳ Ｐ明朝" w:hAnsi="ＭＳ Ｐ明朝" w:hint="eastAsia"/>
                <w:sz w:val="22"/>
                <w:szCs w:val="22"/>
                <w:lang w:val="en-US" w:eastAsia="ja-JP"/>
              </w:rPr>
              <w:t>なのはなぜか。</w:t>
            </w:r>
          </w:p>
          <w:p w14:paraId="761400F5" w14:textId="77777777" w:rsidR="0021583C" w:rsidRPr="00DC6061" w:rsidRDefault="0021583C" w:rsidP="006B6B49">
            <w:pPr>
              <w:pStyle w:val="ad"/>
              <w:ind w:left="222" w:hangingChars="100" w:hanging="222"/>
              <w:rPr>
                <w:sz w:val="21"/>
                <w:szCs w:val="21"/>
                <w:lang w:eastAsia="ja-JP"/>
              </w:rPr>
            </w:pPr>
          </w:p>
          <w:p w14:paraId="7A4B1490" w14:textId="77777777" w:rsidR="0021583C" w:rsidRDefault="0021583C" w:rsidP="006B6B49">
            <w:pPr>
              <w:pStyle w:val="ad"/>
              <w:ind w:left="222" w:hangingChars="100" w:hanging="222"/>
              <w:rPr>
                <w:sz w:val="21"/>
                <w:szCs w:val="21"/>
                <w:lang w:eastAsia="ja-JP"/>
              </w:rPr>
            </w:pPr>
          </w:p>
          <w:p w14:paraId="0FBE5077" w14:textId="77777777" w:rsidR="001D6375" w:rsidRDefault="001D6375" w:rsidP="006B6B49">
            <w:pPr>
              <w:pStyle w:val="ad"/>
              <w:ind w:left="222" w:hangingChars="100" w:hanging="222"/>
              <w:rPr>
                <w:sz w:val="21"/>
                <w:szCs w:val="21"/>
                <w:lang w:eastAsia="ja-JP"/>
              </w:rPr>
            </w:pPr>
          </w:p>
          <w:p w14:paraId="09B2D787" w14:textId="77777777" w:rsidR="001D6375" w:rsidRPr="00DC6061" w:rsidRDefault="001D6375" w:rsidP="006B6B49">
            <w:pPr>
              <w:pStyle w:val="ad"/>
              <w:ind w:left="222" w:hangingChars="100" w:hanging="222"/>
              <w:rPr>
                <w:sz w:val="21"/>
                <w:szCs w:val="21"/>
                <w:lang w:eastAsia="ja-JP"/>
              </w:rPr>
            </w:pPr>
          </w:p>
          <w:p w14:paraId="0C12F2D2" w14:textId="77777777" w:rsidR="00A36AF8" w:rsidRDefault="00A36AF8" w:rsidP="006B6B49">
            <w:pPr>
              <w:pStyle w:val="ad"/>
              <w:ind w:left="222" w:hangingChars="100" w:hanging="222"/>
              <w:rPr>
                <w:sz w:val="21"/>
                <w:szCs w:val="21"/>
                <w:lang w:eastAsia="ja-JP"/>
              </w:rPr>
            </w:pPr>
          </w:p>
          <w:p w14:paraId="21142E68" w14:textId="77777777" w:rsidR="001D6375" w:rsidRPr="00DC6061" w:rsidRDefault="001D6375" w:rsidP="006B6B49">
            <w:pPr>
              <w:pStyle w:val="ad"/>
              <w:ind w:left="222" w:hangingChars="100" w:hanging="222"/>
              <w:rPr>
                <w:sz w:val="21"/>
                <w:szCs w:val="21"/>
                <w:lang w:eastAsia="ja-JP"/>
              </w:rPr>
            </w:pPr>
          </w:p>
          <w:p w14:paraId="09F9365B" w14:textId="77777777" w:rsidR="00D84FA8" w:rsidRPr="005079D1" w:rsidRDefault="00D84FA8" w:rsidP="005079D1">
            <w:pPr>
              <w:suppressAutoHyphens/>
              <w:kinsoku w:val="0"/>
              <w:wordWrap w:val="0"/>
              <w:overflowPunct w:val="0"/>
              <w:autoSpaceDE w:val="0"/>
              <w:autoSpaceDN w:val="0"/>
              <w:spacing w:line="330" w:lineRule="exact"/>
              <w:jc w:val="left"/>
              <w:rPr>
                <w:rFonts w:ascii="ＭＳ Ｐゴシック" w:eastAsia="ＭＳ Ｐゴシック" w:hAnsi="ＭＳ Ｐゴシック" w:cs="Times New Roman"/>
                <w:color w:val="auto"/>
                <w:spacing w:val="6"/>
                <w:sz w:val="20"/>
                <w:szCs w:val="20"/>
              </w:rPr>
            </w:pPr>
          </w:p>
          <w:p w14:paraId="5A56C1E9" w14:textId="082D9E12" w:rsidR="00D84FA8" w:rsidRPr="00DC6061" w:rsidRDefault="00D84FA8" w:rsidP="005079D1">
            <w:pPr>
              <w:pStyle w:val="ad"/>
              <w:spacing w:line="276" w:lineRule="auto"/>
              <w:ind w:leftChars="50" w:left="227" w:hangingChars="50" w:hanging="116"/>
              <w:rPr>
                <w:rFonts w:ascii="ＭＳ Ｐ明朝" w:eastAsia="ＭＳ Ｐ明朝" w:hAnsi="ＭＳ Ｐ明朝"/>
                <w:sz w:val="22"/>
                <w:szCs w:val="22"/>
                <w:lang w:eastAsia="ja-JP"/>
              </w:rPr>
            </w:pPr>
            <w:r w:rsidRPr="00DC6061">
              <w:rPr>
                <w:rFonts w:ascii="ＭＳ Ｐ明朝" w:eastAsia="ＭＳ Ｐ明朝" w:hAnsi="ＭＳ Ｐ明朝" w:hint="eastAsia"/>
                <w:sz w:val="22"/>
                <w:szCs w:val="22"/>
                <w:lang w:eastAsia="ja-JP"/>
              </w:rPr>
              <w:lastRenderedPageBreak/>
              <w:t>・</w:t>
            </w:r>
            <w:r w:rsidRPr="00DC6061">
              <w:rPr>
                <w:rFonts w:ascii="ＭＳ Ｐ明朝" w:eastAsia="ＭＳ Ｐ明朝" w:hAnsi="ＭＳ Ｐ明朝" w:hint="eastAsia"/>
                <w:sz w:val="22"/>
                <w:szCs w:val="22"/>
                <w:lang w:val="en-US" w:eastAsia="ja-JP"/>
              </w:rPr>
              <w:t>限られた予算の中で</w:t>
            </w:r>
            <w:r w:rsidR="0083398A" w:rsidRPr="00DC6061">
              <w:rPr>
                <w:rFonts w:ascii="ＭＳ Ｐ明朝" w:eastAsia="ＭＳ Ｐ明朝" w:hAnsi="ＭＳ Ｐ明朝" w:hint="eastAsia"/>
                <w:sz w:val="22"/>
                <w:szCs w:val="22"/>
                <w:lang w:val="en-US" w:eastAsia="ja-JP"/>
              </w:rPr>
              <w:t>、</w:t>
            </w:r>
            <w:r w:rsidRPr="00DC6061">
              <w:rPr>
                <w:rFonts w:ascii="ＭＳ Ｐ明朝" w:eastAsia="ＭＳ Ｐ明朝" w:hAnsi="ＭＳ Ｐ明朝" w:hint="eastAsia"/>
                <w:sz w:val="22"/>
                <w:szCs w:val="22"/>
                <w:lang w:val="en-US" w:eastAsia="ja-JP"/>
              </w:rPr>
              <w:t>ほかにどういうことをしたら効果的な観光誘致ができるかということについて</w:t>
            </w:r>
            <w:r w:rsidR="0083398A" w:rsidRPr="00DC6061">
              <w:rPr>
                <w:rFonts w:ascii="ＭＳ Ｐ明朝" w:eastAsia="ＭＳ Ｐ明朝" w:hAnsi="ＭＳ Ｐ明朝" w:hint="eastAsia"/>
                <w:sz w:val="22"/>
                <w:szCs w:val="22"/>
                <w:lang w:val="en-US" w:eastAsia="ja-JP"/>
              </w:rPr>
              <w:t>、動画以外に選択肢があったのか。</w:t>
            </w:r>
          </w:p>
          <w:p w14:paraId="791097A7" w14:textId="77777777" w:rsidR="00D84FA8" w:rsidRPr="005079D1" w:rsidRDefault="00D84FA8" w:rsidP="001A4888">
            <w:pPr>
              <w:suppressAutoHyphens/>
              <w:kinsoku w:val="0"/>
              <w:wordWrap w:val="0"/>
              <w:overflowPunct w:val="0"/>
              <w:autoSpaceDE w:val="0"/>
              <w:autoSpaceDN w:val="0"/>
              <w:spacing w:line="330" w:lineRule="exact"/>
              <w:ind w:firstLineChars="50" w:firstLine="112"/>
              <w:jc w:val="left"/>
              <w:rPr>
                <w:rFonts w:ascii="ＭＳ Ｐゴシック" w:eastAsia="ＭＳ Ｐゴシック" w:hAnsi="ＭＳ Ｐゴシック" w:cs="Times New Roman"/>
                <w:color w:val="auto"/>
                <w:spacing w:val="6"/>
                <w:sz w:val="20"/>
                <w:szCs w:val="20"/>
              </w:rPr>
            </w:pPr>
          </w:p>
          <w:p w14:paraId="75C14D58" w14:textId="77777777" w:rsidR="00D84FA8" w:rsidRPr="005079D1" w:rsidRDefault="00D84FA8" w:rsidP="001A4888">
            <w:pPr>
              <w:suppressAutoHyphens/>
              <w:kinsoku w:val="0"/>
              <w:wordWrap w:val="0"/>
              <w:overflowPunct w:val="0"/>
              <w:autoSpaceDE w:val="0"/>
              <w:autoSpaceDN w:val="0"/>
              <w:spacing w:line="330" w:lineRule="exact"/>
              <w:ind w:firstLineChars="50" w:firstLine="112"/>
              <w:jc w:val="left"/>
              <w:rPr>
                <w:rFonts w:ascii="ＭＳ Ｐゴシック" w:eastAsia="ＭＳ Ｐゴシック" w:hAnsi="ＭＳ Ｐゴシック" w:cs="Times New Roman"/>
                <w:color w:val="auto"/>
                <w:spacing w:val="6"/>
                <w:sz w:val="20"/>
                <w:szCs w:val="20"/>
              </w:rPr>
            </w:pPr>
          </w:p>
          <w:p w14:paraId="739AB1DD" w14:textId="77777777" w:rsidR="0083398A" w:rsidRPr="005079D1" w:rsidRDefault="0083398A" w:rsidP="005079D1">
            <w:pPr>
              <w:suppressAutoHyphens/>
              <w:kinsoku w:val="0"/>
              <w:wordWrap w:val="0"/>
              <w:overflowPunct w:val="0"/>
              <w:autoSpaceDE w:val="0"/>
              <w:autoSpaceDN w:val="0"/>
              <w:spacing w:line="276" w:lineRule="auto"/>
              <w:ind w:firstLineChars="50" w:firstLine="112"/>
              <w:jc w:val="left"/>
              <w:rPr>
                <w:rFonts w:ascii="ＭＳ Ｐゴシック" w:eastAsia="ＭＳ Ｐゴシック" w:hAnsi="ＭＳ Ｐゴシック" w:cs="Times New Roman"/>
                <w:color w:val="auto"/>
                <w:spacing w:val="6"/>
                <w:sz w:val="20"/>
                <w:szCs w:val="20"/>
              </w:rPr>
            </w:pPr>
          </w:p>
          <w:p w14:paraId="66EC2ACF" w14:textId="4DFDFD98" w:rsidR="00BD4BEB" w:rsidRPr="00DC6061" w:rsidRDefault="00BD4BEB" w:rsidP="00BD4BEB">
            <w:pPr>
              <w:pStyle w:val="ad"/>
              <w:ind w:leftChars="50" w:left="227" w:hangingChars="50" w:hanging="116"/>
              <w:rPr>
                <w:rFonts w:ascii="ＭＳ Ｐ明朝" w:eastAsia="ＭＳ Ｐ明朝" w:hAnsi="ＭＳ Ｐ明朝"/>
                <w:sz w:val="22"/>
                <w:szCs w:val="22"/>
                <w:lang w:eastAsia="ja-JP"/>
              </w:rPr>
            </w:pPr>
            <w:r w:rsidRPr="00DC6061">
              <w:rPr>
                <w:rFonts w:ascii="ＭＳ Ｐ明朝" w:eastAsia="ＭＳ Ｐ明朝" w:hAnsi="ＭＳ Ｐ明朝" w:hint="eastAsia"/>
                <w:sz w:val="22"/>
                <w:szCs w:val="22"/>
                <w:lang w:eastAsia="ja-JP"/>
              </w:rPr>
              <w:t>・</w:t>
            </w:r>
            <w:r w:rsidRPr="00DC6061">
              <w:rPr>
                <w:rFonts w:ascii="ＭＳ Ｐ明朝" w:eastAsia="ＭＳ Ｐ明朝" w:hAnsi="ＭＳ Ｐ明朝" w:hint="eastAsia"/>
                <w:sz w:val="22"/>
                <w:szCs w:val="22"/>
                <w:lang w:val="en-US" w:eastAsia="ja-JP"/>
              </w:rPr>
              <w:t>この配信の方法は、YouTubeのほかにはどういったものがあるか。</w:t>
            </w:r>
          </w:p>
          <w:p w14:paraId="57CACE85" w14:textId="77777777" w:rsidR="0083398A" w:rsidRPr="005079D1" w:rsidRDefault="0083398A" w:rsidP="001A4888">
            <w:pPr>
              <w:suppressAutoHyphens/>
              <w:kinsoku w:val="0"/>
              <w:wordWrap w:val="0"/>
              <w:overflowPunct w:val="0"/>
              <w:autoSpaceDE w:val="0"/>
              <w:autoSpaceDN w:val="0"/>
              <w:spacing w:line="330" w:lineRule="exact"/>
              <w:ind w:firstLineChars="50" w:firstLine="112"/>
              <w:jc w:val="left"/>
              <w:rPr>
                <w:rFonts w:ascii="ＭＳ Ｐゴシック" w:eastAsia="ＭＳ Ｐゴシック" w:hAnsi="ＭＳ Ｐゴシック" w:cs="Times New Roman"/>
                <w:color w:val="auto"/>
                <w:spacing w:val="6"/>
                <w:sz w:val="20"/>
                <w:szCs w:val="20"/>
                <w:lang w:val="x-none"/>
              </w:rPr>
            </w:pPr>
          </w:p>
          <w:p w14:paraId="1125F36C" w14:textId="77777777" w:rsidR="0083398A" w:rsidRPr="005079D1" w:rsidRDefault="0083398A" w:rsidP="00D744FE">
            <w:pPr>
              <w:suppressAutoHyphens/>
              <w:kinsoku w:val="0"/>
              <w:wordWrap w:val="0"/>
              <w:overflowPunct w:val="0"/>
              <w:autoSpaceDE w:val="0"/>
              <w:autoSpaceDN w:val="0"/>
              <w:spacing w:line="276" w:lineRule="auto"/>
              <w:ind w:firstLineChars="50" w:firstLine="112"/>
              <w:jc w:val="left"/>
              <w:rPr>
                <w:rFonts w:ascii="ＭＳ Ｐゴシック" w:eastAsia="ＭＳ Ｐゴシック" w:hAnsi="ＭＳ Ｐゴシック" w:cs="Times New Roman"/>
                <w:color w:val="auto"/>
                <w:spacing w:val="6"/>
                <w:sz w:val="20"/>
                <w:szCs w:val="20"/>
              </w:rPr>
            </w:pPr>
          </w:p>
          <w:p w14:paraId="132C0600" w14:textId="77777777" w:rsidR="002E0F32" w:rsidRDefault="002E0F32" w:rsidP="001A4888">
            <w:pPr>
              <w:suppressAutoHyphens/>
              <w:kinsoku w:val="0"/>
              <w:wordWrap w:val="0"/>
              <w:overflowPunct w:val="0"/>
              <w:autoSpaceDE w:val="0"/>
              <w:autoSpaceDN w:val="0"/>
              <w:spacing w:line="330" w:lineRule="exact"/>
              <w:ind w:firstLineChars="50" w:firstLine="112"/>
              <w:jc w:val="left"/>
              <w:rPr>
                <w:rFonts w:ascii="ＭＳ Ｐゴシック" w:eastAsia="ＭＳ Ｐゴシック" w:hAnsi="ＭＳ Ｐゴシック" w:cs="Times New Roman"/>
                <w:color w:val="auto"/>
                <w:spacing w:val="6"/>
                <w:sz w:val="20"/>
                <w:szCs w:val="20"/>
              </w:rPr>
            </w:pPr>
          </w:p>
          <w:p w14:paraId="2E54EE70" w14:textId="77777777" w:rsidR="00D744FE" w:rsidRPr="005079D1" w:rsidRDefault="00D744FE" w:rsidP="001A4888">
            <w:pPr>
              <w:suppressAutoHyphens/>
              <w:kinsoku w:val="0"/>
              <w:wordWrap w:val="0"/>
              <w:overflowPunct w:val="0"/>
              <w:autoSpaceDE w:val="0"/>
              <w:autoSpaceDN w:val="0"/>
              <w:spacing w:line="330" w:lineRule="exact"/>
              <w:ind w:firstLineChars="50" w:firstLine="112"/>
              <w:jc w:val="left"/>
              <w:rPr>
                <w:rFonts w:ascii="ＭＳ Ｐゴシック" w:eastAsia="ＭＳ Ｐゴシック" w:hAnsi="ＭＳ Ｐゴシック" w:cs="Times New Roman"/>
                <w:color w:val="auto"/>
                <w:spacing w:val="6"/>
                <w:sz w:val="20"/>
                <w:szCs w:val="20"/>
              </w:rPr>
            </w:pPr>
          </w:p>
          <w:p w14:paraId="0C6ACC1A" w14:textId="77777777" w:rsidR="00015513" w:rsidRPr="005079D1" w:rsidRDefault="00015513" w:rsidP="001A4888">
            <w:pPr>
              <w:suppressAutoHyphens/>
              <w:kinsoku w:val="0"/>
              <w:wordWrap w:val="0"/>
              <w:overflowPunct w:val="0"/>
              <w:autoSpaceDE w:val="0"/>
              <w:autoSpaceDN w:val="0"/>
              <w:spacing w:line="330" w:lineRule="exact"/>
              <w:ind w:firstLineChars="50" w:firstLine="112"/>
              <w:jc w:val="left"/>
              <w:rPr>
                <w:rFonts w:ascii="ＭＳ Ｐゴシック" w:eastAsia="ＭＳ Ｐゴシック" w:hAnsi="ＭＳ Ｐゴシック" w:cs="Times New Roman"/>
                <w:color w:val="auto"/>
                <w:spacing w:val="6"/>
                <w:sz w:val="20"/>
                <w:szCs w:val="20"/>
              </w:rPr>
            </w:pPr>
          </w:p>
          <w:p w14:paraId="3097F8B4" w14:textId="398A7884" w:rsidR="009517AE" w:rsidRPr="005079D1" w:rsidRDefault="004F7D59" w:rsidP="001A4888">
            <w:pPr>
              <w:suppressAutoHyphens/>
              <w:kinsoku w:val="0"/>
              <w:wordWrap w:val="0"/>
              <w:overflowPunct w:val="0"/>
              <w:autoSpaceDE w:val="0"/>
              <w:autoSpaceDN w:val="0"/>
              <w:spacing w:line="330" w:lineRule="exact"/>
              <w:ind w:firstLineChars="50" w:firstLine="122"/>
              <w:jc w:val="left"/>
              <w:rPr>
                <w:rFonts w:asciiTheme="majorEastAsia" w:eastAsiaTheme="majorEastAsia" w:hAnsiTheme="majorEastAsia" w:cs="Times New Roman"/>
                <w:color w:val="auto"/>
                <w:spacing w:val="6"/>
                <w:sz w:val="22"/>
                <w:szCs w:val="22"/>
              </w:rPr>
            </w:pPr>
            <w:r w:rsidRPr="005079D1">
              <w:rPr>
                <w:rFonts w:ascii="ＭＳ Ｐゴシック" w:eastAsia="ＭＳ Ｐゴシック" w:hAnsi="ＭＳ Ｐゴシック" w:cs="Times New Roman" w:hint="eastAsia"/>
                <w:color w:val="auto"/>
                <w:spacing w:val="6"/>
                <w:sz w:val="22"/>
                <w:szCs w:val="22"/>
              </w:rPr>
              <w:t>２．</w:t>
            </w:r>
            <w:r w:rsidR="00E64090" w:rsidRPr="005079D1">
              <w:rPr>
                <w:rFonts w:asciiTheme="majorEastAsia" w:eastAsiaTheme="majorEastAsia" w:hAnsiTheme="majorEastAsia" w:cs="Times New Roman" w:hint="eastAsia"/>
                <w:color w:val="auto"/>
                <w:spacing w:val="6"/>
                <w:sz w:val="22"/>
                <w:szCs w:val="22"/>
              </w:rPr>
              <w:t>工事</w:t>
            </w:r>
            <w:r w:rsidR="009517AE" w:rsidRPr="005079D1">
              <w:rPr>
                <w:rFonts w:asciiTheme="majorEastAsia" w:eastAsiaTheme="majorEastAsia" w:hAnsiTheme="majorEastAsia" w:cs="Times New Roman" w:hint="eastAsia"/>
                <w:color w:val="auto"/>
                <w:spacing w:val="6"/>
                <w:sz w:val="22"/>
                <w:szCs w:val="22"/>
              </w:rPr>
              <w:t>（</w:t>
            </w:r>
            <w:r w:rsidR="00570387" w:rsidRPr="005079D1">
              <w:rPr>
                <w:rFonts w:asciiTheme="majorEastAsia" w:eastAsiaTheme="majorEastAsia" w:hAnsiTheme="majorEastAsia" w:cs="Times New Roman" w:hint="eastAsia"/>
                <w:color w:val="auto"/>
                <w:spacing w:val="6"/>
                <w:sz w:val="22"/>
                <w:szCs w:val="22"/>
              </w:rPr>
              <w:t>一般競争入札</w:t>
            </w:r>
            <w:r w:rsidR="009517AE" w:rsidRPr="005079D1">
              <w:rPr>
                <w:rFonts w:asciiTheme="majorEastAsia" w:eastAsiaTheme="majorEastAsia" w:hAnsiTheme="majorEastAsia" w:cs="Times New Roman" w:hint="eastAsia"/>
                <w:color w:val="auto"/>
                <w:spacing w:val="6"/>
                <w:sz w:val="22"/>
                <w:szCs w:val="22"/>
              </w:rPr>
              <w:t>）</w:t>
            </w:r>
          </w:p>
          <w:p w14:paraId="512CD8DF" w14:textId="77777777" w:rsidR="00570387" w:rsidRPr="005079D1" w:rsidRDefault="00EB3805" w:rsidP="00331BB4">
            <w:pPr>
              <w:suppressAutoHyphens/>
              <w:kinsoku w:val="0"/>
              <w:wordWrap w:val="0"/>
              <w:overflowPunct w:val="0"/>
              <w:autoSpaceDE w:val="0"/>
              <w:autoSpaceDN w:val="0"/>
              <w:spacing w:line="330" w:lineRule="exact"/>
              <w:ind w:leftChars="119" w:left="264"/>
              <w:jc w:val="left"/>
              <w:rPr>
                <w:rFonts w:asciiTheme="majorEastAsia" w:eastAsiaTheme="majorEastAsia" w:hAnsiTheme="majorEastAsia" w:cs="Times New Roman"/>
                <w:color w:val="auto"/>
                <w:spacing w:val="6"/>
                <w:sz w:val="22"/>
                <w:szCs w:val="22"/>
              </w:rPr>
            </w:pPr>
            <w:r w:rsidRPr="005079D1">
              <w:rPr>
                <w:rFonts w:asciiTheme="majorEastAsia" w:eastAsiaTheme="majorEastAsia" w:hAnsiTheme="majorEastAsia" w:cs="Times New Roman" w:hint="eastAsia"/>
                <w:color w:val="auto"/>
                <w:spacing w:val="6"/>
                <w:sz w:val="22"/>
                <w:szCs w:val="22"/>
              </w:rPr>
              <w:t>審議</w:t>
            </w:r>
            <w:r w:rsidR="00AE5EC2" w:rsidRPr="005079D1">
              <w:rPr>
                <w:rFonts w:asciiTheme="majorEastAsia" w:eastAsiaTheme="majorEastAsia" w:hAnsiTheme="majorEastAsia" w:cs="Times New Roman" w:hint="eastAsia"/>
                <w:color w:val="auto"/>
                <w:spacing w:val="6"/>
                <w:sz w:val="22"/>
                <w:szCs w:val="22"/>
              </w:rPr>
              <w:t>事案</w:t>
            </w:r>
            <w:r w:rsidR="00570387" w:rsidRPr="005079D1">
              <w:rPr>
                <w:rFonts w:asciiTheme="majorEastAsia" w:eastAsiaTheme="majorEastAsia" w:hAnsiTheme="majorEastAsia" w:cs="Times New Roman" w:hint="eastAsia"/>
                <w:color w:val="auto"/>
                <w:spacing w:val="6"/>
                <w:sz w:val="22"/>
                <w:szCs w:val="22"/>
              </w:rPr>
              <w:t>２</w:t>
            </w:r>
          </w:p>
          <w:p w14:paraId="4088C7CA" w14:textId="63EC51A8" w:rsidR="00337497" w:rsidRPr="005079D1" w:rsidRDefault="00570387" w:rsidP="001C06D8">
            <w:pPr>
              <w:suppressAutoHyphens/>
              <w:kinsoku w:val="0"/>
              <w:wordWrap w:val="0"/>
              <w:overflowPunct w:val="0"/>
              <w:autoSpaceDE w:val="0"/>
              <w:autoSpaceDN w:val="0"/>
              <w:spacing w:line="330" w:lineRule="exact"/>
              <w:ind w:leftChars="54" w:left="120"/>
              <w:jc w:val="left"/>
              <w:rPr>
                <w:rFonts w:asciiTheme="majorEastAsia" w:eastAsiaTheme="majorEastAsia" w:hAnsiTheme="majorEastAsia" w:cs="Times New Roman"/>
                <w:color w:val="auto"/>
                <w:spacing w:val="6"/>
                <w:sz w:val="22"/>
                <w:szCs w:val="22"/>
              </w:rPr>
            </w:pPr>
            <w:r w:rsidRPr="005079D1">
              <w:rPr>
                <w:rFonts w:asciiTheme="majorEastAsia" w:eastAsiaTheme="majorEastAsia" w:hAnsiTheme="majorEastAsia" w:cs="Times New Roman" w:hint="eastAsia"/>
                <w:color w:val="auto"/>
                <w:spacing w:val="6"/>
                <w:sz w:val="22"/>
                <w:szCs w:val="22"/>
              </w:rPr>
              <w:t>「</w:t>
            </w:r>
            <w:r w:rsidR="00DE10D9" w:rsidRPr="005079D1">
              <w:rPr>
                <w:rFonts w:asciiTheme="majorEastAsia" w:eastAsiaTheme="majorEastAsia" w:hAnsiTheme="majorEastAsia" w:cs="Times New Roman" w:hint="eastAsia"/>
                <w:color w:val="auto"/>
                <w:spacing w:val="6"/>
                <w:sz w:val="22"/>
                <w:szCs w:val="22"/>
              </w:rPr>
              <w:t>兵庫陸運部</w:t>
            </w:r>
            <w:r w:rsidR="00DE10D9" w:rsidRPr="005079D1">
              <w:rPr>
                <w:rFonts w:ascii="ＭＳ Ｐゴシック" w:eastAsia="ＭＳ Ｐゴシック" w:hAnsi="ＭＳ Ｐゴシック" w:cs="Times New Roman" w:hint="eastAsia"/>
                <w:color w:val="auto"/>
                <w:spacing w:val="6"/>
                <w:sz w:val="22"/>
                <w:szCs w:val="22"/>
              </w:rPr>
              <w:t>（</w:t>
            </w:r>
            <w:r w:rsidR="00DE10D9" w:rsidRPr="005079D1">
              <w:rPr>
                <w:rFonts w:asciiTheme="majorEastAsia" w:eastAsiaTheme="majorEastAsia" w:hAnsiTheme="majorEastAsia" w:cs="Times New Roman" w:hint="eastAsia"/>
                <w:color w:val="auto"/>
                <w:spacing w:val="6"/>
                <w:sz w:val="22"/>
                <w:szCs w:val="22"/>
              </w:rPr>
              <w:t>魚崎庁舎</w:t>
            </w:r>
            <w:r w:rsidR="00DE10D9" w:rsidRPr="005079D1">
              <w:rPr>
                <w:rFonts w:ascii="ＭＳ Ｐゴシック" w:eastAsia="ＭＳ Ｐゴシック" w:hAnsi="ＭＳ Ｐゴシック" w:cs="Times New Roman" w:hint="eastAsia"/>
                <w:color w:val="auto"/>
                <w:spacing w:val="6"/>
                <w:sz w:val="22"/>
                <w:szCs w:val="22"/>
              </w:rPr>
              <w:t>）ＬＥＤ</w:t>
            </w:r>
            <w:r w:rsidR="00DE10D9" w:rsidRPr="005079D1">
              <w:rPr>
                <w:rFonts w:asciiTheme="majorEastAsia" w:eastAsiaTheme="majorEastAsia" w:hAnsiTheme="majorEastAsia" w:cs="Times New Roman" w:hint="eastAsia"/>
                <w:color w:val="auto"/>
                <w:spacing w:val="6"/>
                <w:sz w:val="22"/>
                <w:szCs w:val="22"/>
              </w:rPr>
              <w:t>転換</w:t>
            </w:r>
            <w:r w:rsidR="00E64090" w:rsidRPr="005079D1">
              <w:rPr>
                <w:rFonts w:asciiTheme="majorEastAsia" w:eastAsiaTheme="majorEastAsia" w:hAnsiTheme="majorEastAsia" w:cs="Times New Roman" w:hint="eastAsia"/>
                <w:color w:val="auto"/>
                <w:spacing w:val="6"/>
                <w:sz w:val="22"/>
                <w:szCs w:val="22"/>
              </w:rPr>
              <w:t>工事</w:t>
            </w:r>
            <w:r w:rsidRPr="005079D1">
              <w:rPr>
                <w:rFonts w:asciiTheme="majorEastAsia" w:eastAsiaTheme="majorEastAsia" w:hAnsiTheme="majorEastAsia" w:cs="Times New Roman" w:hint="eastAsia"/>
                <w:color w:val="auto"/>
                <w:spacing w:val="6"/>
                <w:sz w:val="22"/>
                <w:szCs w:val="22"/>
              </w:rPr>
              <w:t>」</w:t>
            </w:r>
          </w:p>
          <w:p w14:paraId="5A6575FC" w14:textId="77777777" w:rsidR="00DF00B9" w:rsidRPr="005079D1" w:rsidRDefault="00DF00B9" w:rsidP="004051EB">
            <w:pPr>
              <w:suppressAutoHyphens/>
              <w:kinsoku w:val="0"/>
              <w:wordWrap w:val="0"/>
              <w:overflowPunct w:val="0"/>
              <w:autoSpaceDE w:val="0"/>
              <w:autoSpaceDN w:val="0"/>
              <w:spacing w:line="276" w:lineRule="auto"/>
              <w:jc w:val="left"/>
              <w:rPr>
                <w:rFonts w:asciiTheme="majorEastAsia" w:eastAsiaTheme="majorEastAsia" w:hAnsiTheme="majorEastAsia" w:cs="Times New Roman"/>
                <w:color w:val="auto"/>
                <w:spacing w:val="6"/>
                <w:sz w:val="20"/>
                <w:szCs w:val="20"/>
              </w:rPr>
            </w:pPr>
          </w:p>
          <w:p w14:paraId="7C07641C" w14:textId="77777777" w:rsidR="00E279C1" w:rsidRPr="005079D1" w:rsidRDefault="00E279C1" w:rsidP="004051EB">
            <w:pPr>
              <w:suppressAutoHyphens/>
              <w:kinsoku w:val="0"/>
              <w:wordWrap w:val="0"/>
              <w:overflowPunct w:val="0"/>
              <w:autoSpaceDE w:val="0"/>
              <w:autoSpaceDN w:val="0"/>
              <w:spacing w:line="276" w:lineRule="auto"/>
              <w:jc w:val="left"/>
              <w:rPr>
                <w:rFonts w:asciiTheme="majorEastAsia" w:eastAsiaTheme="majorEastAsia" w:hAnsiTheme="majorEastAsia" w:cs="Times New Roman"/>
                <w:color w:val="auto"/>
                <w:spacing w:val="6"/>
                <w:sz w:val="20"/>
                <w:szCs w:val="20"/>
              </w:rPr>
            </w:pPr>
          </w:p>
          <w:p w14:paraId="47DF0F09" w14:textId="77777777" w:rsidR="00437307" w:rsidRPr="00DC6061" w:rsidRDefault="00E279C1" w:rsidP="00E279C1">
            <w:pPr>
              <w:pStyle w:val="ad"/>
              <w:ind w:leftChars="50" w:left="227" w:hangingChars="50" w:hanging="116"/>
              <w:rPr>
                <w:rFonts w:ascii="ＭＳ Ｐ明朝" w:eastAsia="ＭＳ Ｐ明朝" w:hAnsi="ＭＳ Ｐ明朝"/>
                <w:sz w:val="22"/>
                <w:szCs w:val="22"/>
                <w:lang w:val="en-US" w:eastAsia="ja-JP"/>
              </w:rPr>
            </w:pPr>
            <w:r w:rsidRPr="00DC6061">
              <w:rPr>
                <w:rFonts w:ascii="ＭＳ Ｐ明朝" w:eastAsia="ＭＳ Ｐ明朝" w:hAnsi="ＭＳ Ｐ明朝" w:hint="eastAsia"/>
                <w:sz w:val="22"/>
                <w:szCs w:val="22"/>
                <w:lang w:eastAsia="ja-JP"/>
              </w:rPr>
              <w:t>・</w:t>
            </w:r>
            <w:r w:rsidRPr="00DC6061">
              <w:rPr>
                <w:rFonts w:ascii="ＭＳ Ｐ明朝" w:eastAsia="ＭＳ Ｐ明朝" w:hAnsi="ＭＳ Ｐ明朝" w:hint="eastAsia"/>
                <w:sz w:val="22"/>
                <w:szCs w:val="22"/>
                <w:lang w:val="en-US" w:eastAsia="ja-JP"/>
              </w:rPr>
              <w:t>落札率40.1％と、非常に低い金額で落札されている。調査基準価格と予定価格があるようだが、これらはどのようにして導き出したのか。</w:t>
            </w:r>
          </w:p>
          <w:p w14:paraId="2E244C99" w14:textId="64DB3076" w:rsidR="00E279C1" w:rsidRPr="00DC6061" w:rsidRDefault="00437307" w:rsidP="005079D1">
            <w:pPr>
              <w:pStyle w:val="ad"/>
              <w:ind w:leftChars="100" w:left="222" w:firstLine="0"/>
              <w:rPr>
                <w:rFonts w:ascii="ＭＳ Ｐ明朝" w:eastAsia="ＭＳ Ｐ明朝" w:hAnsi="ＭＳ Ｐ明朝"/>
                <w:sz w:val="22"/>
                <w:szCs w:val="22"/>
                <w:lang w:val="en-US" w:eastAsia="ja-JP"/>
              </w:rPr>
            </w:pPr>
            <w:r w:rsidRPr="00DC6061">
              <w:rPr>
                <w:rFonts w:ascii="ＭＳ Ｐ明朝" w:eastAsia="ＭＳ Ｐ明朝" w:hAnsi="ＭＳ Ｐ明朝" w:hint="eastAsia"/>
                <w:sz w:val="22"/>
                <w:szCs w:val="22"/>
                <w:lang w:val="en-US" w:eastAsia="ja-JP"/>
              </w:rPr>
              <w:t>応札した10社のうち５社が50％以下である。</w:t>
            </w:r>
          </w:p>
          <w:p w14:paraId="67578748" w14:textId="64FE6F64" w:rsidR="00E279C1" w:rsidRPr="00DC6061" w:rsidRDefault="00E279C1" w:rsidP="005079D1">
            <w:pPr>
              <w:pStyle w:val="ad"/>
              <w:ind w:leftChars="100" w:left="222" w:firstLine="0"/>
              <w:rPr>
                <w:rFonts w:ascii="ＭＳ Ｐ明朝" w:eastAsia="ＭＳ Ｐ明朝" w:hAnsi="ＭＳ Ｐ明朝"/>
                <w:sz w:val="22"/>
                <w:szCs w:val="22"/>
                <w:lang w:eastAsia="ja-JP"/>
              </w:rPr>
            </w:pPr>
            <w:r w:rsidRPr="00DC6061">
              <w:rPr>
                <w:rFonts w:ascii="ＭＳ Ｐ明朝" w:eastAsia="ＭＳ Ｐ明朝" w:hAnsi="ＭＳ Ｐ明朝" w:hint="eastAsia"/>
                <w:sz w:val="22"/>
                <w:szCs w:val="22"/>
                <w:lang w:val="en-US" w:eastAsia="ja-JP"/>
              </w:rPr>
              <w:t>予定価格の設定自体がおかしかったのではないか。</w:t>
            </w:r>
          </w:p>
          <w:p w14:paraId="71322F2F" w14:textId="77777777" w:rsidR="00E279C1" w:rsidRPr="005079D1" w:rsidRDefault="00E279C1" w:rsidP="000A5D5E">
            <w:pPr>
              <w:suppressAutoHyphens/>
              <w:kinsoku w:val="0"/>
              <w:wordWrap w:val="0"/>
              <w:overflowPunct w:val="0"/>
              <w:autoSpaceDE w:val="0"/>
              <w:autoSpaceDN w:val="0"/>
              <w:spacing w:line="276" w:lineRule="auto"/>
              <w:jc w:val="left"/>
              <w:rPr>
                <w:rFonts w:asciiTheme="majorEastAsia" w:eastAsiaTheme="majorEastAsia" w:hAnsiTheme="majorEastAsia" w:cs="Times New Roman"/>
                <w:color w:val="auto"/>
                <w:spacing w:val="6"/>
                <w:sz w:val="20"/>
                <w:szCs w:val="20"/>
                <w:lang w:val="x-none"/>
              </w:rPr>
            </w:pPr>
          </w:p>
          <w:p w14:paraId="153BCB91" w14:textId="77777777" w:rsidR="00E279C1" w:rsidRPr="005079D1" w:rsidRDefault="00E279C1" w:rsidP="000A5D5E">
            <w:pPr>
              <w:suppressAutoHyphens/>
              <w:kinsoku w:val="0"/>
              <w:wordWrap w:val="0"/>
              <w:overflowPunct w:val="0"/>
              <w:autoSpaceDE w:val="0"/>
              <w:autoSpaceDN w:val="0"/>
              <w:spacing w:line="276" w:lineRule="auto"/>
              <w:jc w:val="left"/>
              <w:rPr>
                <w:rFonts w:asciiTheme="majorEastAsia" w:eastAsiaTheme="majorEastAsia" w:hAnsiTheme="majorEastAsia" w:cs="Times New Roman"/>
                <w:color w:val="auto"/>
                <w:spacing w:val="6"/>
                <w:sz w:val="20"/>
                <w:szCs w:val="20"/>
                <w:lang w:val="x-none"/>
              </w:rPr>
            </w:pPr>
          </w:p>
          <w:p w14:paraId="16DF59F9" w14:textId="77777777" w:rsidR="000A5D5E" w:rsidRPr="005079D1" w:rsidRDefault="000A5D5E" w:rsidP="005079D1">
            <w:pPr>
              <w:suppressAutoHyphens/>
              <w:kinsoku w:val="0"/>
              <w:wordWrap w:val="0"/>
              <w:overflowPunct w:val="0"/>
              <w:autoSpaceDE w:val="0"/>
              <w:autoSpaceDN w:val="0"/>
              <w:spacing w:line="360" w:lineRule="auto"/>
              <w:jc w:val="left"/>
              <w:rPr>
                <w:rFonts w:asciiTheme="majorEastAsia" w:eastAsiaTheme="majorEastAsia" w:hAnsiTheme="majorEastAsia" w:cs="Times New Roman"/>
                <w:color w:val="auto"/>
                <w:spacing w:val="6"/>
                <w:sz w:val="20"/>
                <w:szCs w:val="20"/>
                <w:lang w:val="x-none"/>
              </w:rPr>
            </w:pPr>
          </w:p>
          <w:p w14:paraId="46E9A274" w14:textId="7C058CE5" w:rsidR="002B7727" w:rsidRPr="00DC6061" w:rsidRDefault="002B7727" w:rsidP="002B7727">
            <w:pPr>
              <w:pStyle w:val="ad"/>
              <w:ind w:leftChars="50" w:left="227" w:hangingChars="50" w:hanging="116"/>
              <w:rPr>
                <w:rFonts w:ascii="ＭＳ Ｐ明朝" w:eastAsia="ＭＳ Ｐ明朝" w:hAnsi="ＭＳ Ｐ明朝"/>
                <w:sz w:val="22"/>
                <w:szCs w:val="22"/>
                <w:lang w:eastAsia="ja-JP"/>
              </w:rPr>
            </w:pPr>
            <w:r w:rsidRPr="00DC6061">
              <w:rPr>
                <w:rFonts w:ascii="ＭＳ Ｐ明朝" w:eastAsia="ＭＳ Ｐ明朝" w:hAnsi="ＭＳ Ｐ明朝" w:hint="eastAsia"/>
                <w:sz w:val="22"/>
                <w:szCs w:val="22"/>
                <w:lang w:eastAsia="ja-JP"/>
              </w:rPr>
              <w:t>・</w:t>
            </w:r>
            <w:r w:rsidR="00437307" w:rsidRPr="005079D1">
              <w:rPr>
                <w:rFonts w:ascii="ＭＳ Ｐ明朝" w:eastAsia="ＭＳ Ｐ明朝" w:hAnsi="ＭＳ Ｐ明朝" w:hint="eastAsia"/>
                <w:sz w:val="22"/>
                <w:szCs w:val="22"/>
                <w:lang w:val="en-US" w:eastAsia="ja-JP"/>
              </w:rPr>
              <w:t>資材の品質に対する要求事項</w:t>
            </w:r>
            <w:r w:rsidR="00944FD3" w:rsidRPr="005079D1">
              <w:rPr>
                <w:rFonts w:ascii="ＭＳ Ｐ明朝" w:eastAsia="ＭＳ Ｐ明朝" w:hAnsi="ＭＳ Ｐ明朝" w:hint="eastAsia"/>
                <w:sz w:val="22"/>
                <w:szCs w:val="22"/>
                <w:lang w:val="en-US" w:eastAsia="ja-JP"/>
              </w:rPr>
              <w:t>は</w:t>
            </w:r>
            <w:r w:rsidR="00437307" w:rsidRPr="005079D1">
              <w:rPr>
                <w:rFonts w:ascii="ＭＳ Ｐ明朝" w:eastAsia="ＭＳ Ｐ明朝" w:hAnsi="ＭＳ Ｐ明朝" w:hint="eastAsia"/>
                <w:sz w:val="22"/>
                <w:szCs w:val="22"/>
                <w:lang w:val="en-US" w:eastAsia="ja-JP"/>
              </w:rPr>
              <w:t>あった</w:t>
            </w:r>
            <w:r w:rsidR="00944FD3" w:rsidRPr="005079D1">
              <w:rPr>
                <w:rFonts w:ascii="ＭＳ Ｐ明朝" w:eastAsia="ＭＳ Ｐ明朝" w:hAnsi="ＭＳ Ｐ明朝" w:hint="eastAsia"/>
                <w:sz w:val="22"/>
                <w:szCs w:val="22"/>
                <w:lang w:val="en-US" w:eastAsia="ja-JP"/>
              </w:rPr>
              <w:t>の</w:t>
            </w:r>
            <w:r w:rsidR="00437307" w:rsidRPr="005079D1">
              <w:rPr>
                <w:rFonts w:ascii="ＭＳ Ｐ明朝" w:eastAsia="ＭＳ Ｐ明朝" w:hAnsi="ＭＳ Ｐ明朝" w:hint="eastAsia"/>
                <w:sz w:val="22"/>
                <w:szCs w:val="22"/>
                <w:lang w:val="en-US" w:eastAsia="ja-JP"/>
              </w:rPr>
              <w:t>か。想定した品質、性能と、どの程度、設計で縛られていたのか。</w:t>
            </w:r>
            <w:r w:rsidR="00944FD3" w:rsidRPr="005079D1">
              <w:rPr>
                <w:rFonts w:ascii="ＭＳ Ｐ明朝" w:eastAsia="ＭＳ Ｐ明朝" w:hAnsi="ＭＳ Ｐ明朝" w:hint="eastAsia"/>
                <w:sz w:val="22"/>
                <w:szCs w:val="22"/>
                <w:lang w:val="en-US" w:eastAsia="ja-JP"/>
              </w:rPr>
              <w:t>それと比べて、同等と判断</w:t>
            </w:r>
            <w:r w:rsidR="00D67D60" w:rsidRPr="00DC6061">
              <w:rPr>
                <w:rFonts w:ascii="ＭＳ Ｐ明朝" w:eastAsia="ＭＳ Ｐ明朝" w:hAnsi="ＭＳ Ｐ明朝" w:hint="eastAsia"/>
                <w:sz w:val="22"/>
                <w:szCs w:val="22"/>
                <w:lang w:val="en-US" w:eastAsia="ja-JP"/>
              </w:rPr>
              <w:t>し</w:t>
            </w:r>
            <w:r w:rsidR="00944FD3" w:rsidRPr="005079D1">
              <w:rPr>
                <w:rFonts w:ascii="ＭＳ Ｐ明朝" w:eastAsia="ＭＳ Ｐ明朝" w:hAnsi="ＭＳ Ｐ明朝" w:hint="eastAsia"/>
                <w:sz w:val="22"/>
                <w:szCs w:val="22"/>
                <w:lang w:val="en-US" w:eastAsia="ja-JP"/>
              </w:rPr>
              <w:t>たということだが。</w:t>
            </w:r>
          </w:p>
          <w:p w14:paraId="07557ACC" w14:textId="77777777" w:rsidR="002B7727" w:rsidRPr="005079D1" w:rsidRDefault="002B7727" w:rsidP="002B7727">
            <w:pPr>
              <w:suppressAutoHyphens/>
              <w:kinsoku w:val="0"/>
              <w:wordWrap w:val="0"/>
              <w:overflowPunct w:val="0"/>
              <w:autoSpaceDE w:val="0"/>
              <w:autoSpaceDN w:val="0"/>
              <w:spacing w:line="330" w:lineRule="exact"/>
              <w:jc w:val="left"/>
              <w:rPr>
                <w:rFonts w:asciiTheme="majorEastAsia" w:eastAsiaTheme="majorEastAsia" w:hAnsiTheme="majorEastAsia" w:cs="Times New Roman"/>
                <w:color w:val="auto"/>
                <w:spacing w:val="6"/>
                <w:sz w:val="20"/>
                <w:szCs w:val="20"/>
              </w:rPr>
            </w:pPr>
          </w:p>
          <w:p w14:paraId="1776D68A" w14:textId="77777777" w:rsidR="00437307" w:rsidRPr="00DC6061" w:rsidRDefault="00437307" w:rsidP="0020030D">
            <w:pPr>
              <w:pStyle w:val="ad"/>
              <w:ind w:left="232" w:hangingChars="100" w:hanging="232"/>
              <w:rPr>
                <w:rFonts w:ascii="ＭＳ Ｐ明朝" w:eastAsia="ＭＳ Ｐ明朝" w:hAnsi="ＭＳ Ｐ明朝"/>
                <w:sz w:val="22"/>
                <w:szCs w:val="22"/>
                <w:lang w:eastAsia="ja-JP"/>
              </w:rPr>
            </w:pPr>
          </w:p>
          <w:p w14:paraId="00D6460B" w14:textId="77777777" w:rsidR="004749FB" w:rsidRDefault="00956F29" w:rsidP="005079D1">
            <w:pPr>
              <w:pStyle w:val="ad"/>
              <w:ind w:leftChars="50" w:left="227" w:hangingChars="50" w:hanging="116"/>
              <w:rPr>
                <w:rFonts w:ascii="ＭＳ Ｐ明朝" w:eastAsia="ＭＳ Ｐ明朝" w:hAnsi="ＭＳ Ｐ明朝"/>
                <w:sz w:val="22"/>
                <w:szCs w:val="22"/>
                <w:lang w:val="en-US" w:eastAsia="ja-JP"/>
              </w:rPr>
            </w:pPr>
            <w:r w:rsidRPr="00DC6061">
              <w:rPr>
                <w:rFonts w:ascii="ＭＳ Ｐ明朝" w:eastAsia="ＭＳ Ｐ明朝" w:hAnsi="ＭＳ Ｐ明朝" w:hint="eastAsia"/>
                <w:sz w:val="22"/>
                <w:szCs w:val="22"/>
                <w:lang w:eastAsia="ja-JP"/>
              </w:rPr>
              <w:t>・</w:t>
            </w:r>
            <w:r w:rsidR="00944FD3" w:rsidRPr="00DC6061">
              <w:rPr>
                <w:rFonts w:ascii="ＭＳ Ｐ明朝" w:eastAsia="ＭＳ Ｐ明朝" w:hAnsi="ＭＳ Ｐ明朝" w:hint="eastAsia"/>
                <w:sz w:val="22"/>
                <w:szCs w:val="22"/>
                <w:lang w:val="en-US" w:eastAsia="ja-JP"/>
              </w:rPr>
              <w:t>資材の価格が読めないということだが、国土交通省内のほかの実績から推定することはないか。あるメーカーの試験機は、メーカーが言</w:t>
            </w:r>
            <w:r w:rsidR="00FC6FD2" w:rsidRPr="00DC6061">
              <w:rPr>
                <w:rFonts w:ascii="ＭＳ Ｐ明朝" w:eastAsia="ＭＳ Ｐ明朝" w:hAnsi="ＭＳ Ｐ明朝" w:hint="eastAsia"/>
                <w:sz w:val="22"/>
                <w:szCs w:val="22"/>
                <w:lang w:val="en-US" w:eastAsia="ja-JP"/>
              </w:rPr>
              <w:t>う</w:t>
            </w:r>
            <w:r w:rsidR="00944FD3" w:rsidRPr="00DC6061">
              <w:rPr>
                <w:rFonts w:ascii="ＭＳ Ｐ明朝" w:eastAsia="ＭＳ Ｐ明朝" w:hAnsi="ＭＳ Ｐ明朝" w:hint="eastAsia"/>
                <w:sz w:val="22"/>
                <w:szCs w:val="22"/>
                <w:lang w:val="en-US" w:eastAsia="ja-JP"/>
              </w:rPr>
              <w:t>標準価格から比べて７掛け</w:t>
            </w:r>
            <w:r w:rsidR="00FC6FD2" w:rsidRPr="00DC6061">
              <w:rPr>
                <w:rFonts w:ascii="ＭＳ Ｐ明朝" w:eastAsia="ＭＳ Ｐ明朝" w:hAnsi="ＭＳ Ｐ明朝" w:hint="eastAsia"/>
                <w:sz w:val="22"/>
                <w:szCs w:val="22"/>
                <w:lang w:val="en-US" w:eastAsia="ja-JP"/>
              </w:rPr>
              <w:t>になるなど</w:t>
            </w:r>
            <w:r w:rsidR="00944FD3" w:rsidRPr="00DC6061">
              <w:rPr>
                <w:rFonts w:ascii="ＭＳ Ｐ明朝" w:eastAsia="ＭＳ Ｐ明朝" w:hAnsi="ＭＳ Ｐ明朝" w:hint="eastAsia"/>
                <w:sz w:val="22"/>
                <w:szCs w:val="22"/>
                <w:lang w:val="en-US" w:eastAsia="ja-JP"/>
              </w:rPr>
              <w:t>。そういう</w:t>
            </w:r>
            <w:r w:rsidR="00FC6FD2" w:rsidRPr="00DC6061">
              <w:rPr>
                <w:rFonts w:ascii="ＭＳ Ｐ明朝" w:eastAsia="ＭＳ Ｐ明朝" w:hAnsi="ＭＳ Ｐ明朝" w:hint="eastAsia"/>
                <w:sz w:val="22"/>
                <w:szCs w:val="22"/>
                <w:lang w:val="en-US" w:eastAsia="ja-JP"/>
              </w:rPr>
              <w:t>情報が共有できていれば</w:t>
            </w:r>
            <w:r w:rsidR="00944FD3" w:rsidRPr="00DC6061">
              <w:rPr>
                <w:rFonts w:ascii="ＭＳ Ｐ明朝" w:eastAsia="ＭＳ Ｐ明朝" w:hAnsi="ＭＳ Ｐ明朝" w:hint="eastAsia"/>
                <w:sz w:val="22"/>
                <w:szCs w:val="22"/>
                <w:lang w:val="en-US" w:eastAsia="ja-JP"/>
              </w:rPr>
              <w:t>、これほど大きな開きにはならない</w:t>
            </w:r>
            <w:r w:rsidR="00FC6FD2" w:rsidRPr="00DC6061">
              <w:rPr>
                <w:rFonts w:ascii="ＭＳ Ｐ明朝" w:eastAsia="ＭＳ Ｐ明朝" w:hAnsi="ＭＳ Ｐ明朝" w:hint="eastAsia"/>
                <w:sz w:val="22"/>
                <w:szCs w:val="22"/>
                <w:lang w:val="en-US" w:eastAsia="ja-JP"/>
              </w:rPr>
              <w:t>のではない</w:t>
            </w:r>
            <w:r w:rsidR="00944FD3" w:rsidRPr="00DC6061">
              <w:rPr>
                <w:rFonts w:ascii="ＭＳ Ｐ明朝" w:eastAsia="ＭＳ Ｐ明朝" w:hAnsi="ＭＳ Ｐ明朝" w:hint="eastAsia"/>
                <w:sz w:val="22"/>
                <w:szCs w:val="22"/>
                <w:lang w:val="en-US" w:eastAsia="ja-JP"/>
              </w:rPr>
              <w:t>か。</w:t>
            </w:r>
          </w:p>
          <w:p w14:paraId="22EC705A" w14:textId="77777777" w:rsidR="00D65DCD" w:rsidRDefault="00D65DCD" w:rsidP="005079D1">
            <w:pPr>
              <w:pStyle w:val="ad"/>
              <w:ind w:leftChars="50" w:left="227" w:hangingChars="50" w:hanging="116"/>
              <w:rPr>
                <w:rFonts w:ascii="ＭＳ Ｐ明朝" w:eastAsia="ＭＳ Ｐ明朝" w:hAnsi="ＭＳ Ｐ明朝"/>
                <w:sz w:val="22"/>
                <w:szCs w:val="22"/>
                <w:lang w:val="en-US" w:eastAsia="ja-JP"/>
              </w:rPr>
            </w:pPr>
          </w:p>
          <w:p w14:paraId="159A1CA6" w14:textId="718F3C46" w:rsidR="00D65DCD" w:rsidRPr="00DC6061" w:rsidRDefault="00D65DCD" w:rsidP="005079D1">
            <w:pPr>
              <w:pStyle w:val="ad"/>
              <w:ind w:leftChars="50" w:left="222" w:hangingChars="50" w:hanging="111"/>
              <w:rPr>
                <w:rFonts w:asciiTheme="minorEastAsia" w:eastAsiaTheme="minorEastAsia" w:hAnsiTheme="minorEastAsia"/>
                <w:sz w:val="21"/>
                <w:szCs w:val="21"/>
                <w:lang w:eastAsia="ja-JP"/>
              </w:rPr>
            </w:pPr>
          </w:p>
        </w:tc>
        <w:tc>
          <w:tcPr>
            <w:tcW w:w="5386" w:type="dxa"/>
            <w:tcBorders>
              <w:top w:val="single" w:sz="12" w:space="0" w:color="auto"/>
              <w:bottom w:val="single" w:sz="12" w:space="0" w:color="auto"/>
              <w:right w:val="single" w:sz="12" w:space="0" w:color="auto"/>
            </w:tcBorders>
          </w:tcPr>
          <w:p w14:paraId="5436148B" w14:textId="77777777" w:rsidR="006A0B0E" w:rsidRDefault="006A0B0E" w:rsidP="005079D1">
            <w:pPr>
              <w:pStyle w:val="ad"/>
              <w:spacing w:line="60" w:lineRule="auto"/>
              <w:ind w:left="212" w:hangingChars="100" w:hanging="212"/>
              <w:jc w:val="left"/>
              <w:rPr>
                <w:rFonts w:ascii="ＭＳ ゴシック" w:eastAsia="ＭＳ ゴシック" w:hAnsi="ＭＳ ゴシック"/>
                <w:szCs w:val="20"/>
                <w:lang w:eastAsia="ja-JP"/>
              </w:rPr>
            </w:pPr>
          </w:p>
          <w:p w14:paraId="34969284" w14:textId="77777777" w:rsidR="00957589" w:rsidRDefault="00957589" w:rsidP="005079D1">
            <w:pPr>
              <w:pStyle w:val="ad"/>
              <w:spacing w:line="60" w:lineRule="auto"/>
              <w:ind w:left="212" w:hangingChars="100" w:hanging="212"/>
              <w:jc w:val="left"/>
              <w:rPr>
                <w:rFonts w:ascii="ＭＳ ゴシック" w:eastAsia="ＭＳ ゴシック" w:hAnsi="ＭＳ ゴシック"/>
                <w:szCs w:val="20"/>
                <w:lang w:eastAsia="ja-JP"/>
              </w:rPr>
            </w:pPr>
          </w:p>
          <w:p w14:paraId="103CA49E" w14:textId="77777777" w:rsidR="00957589" w:rsidRDefault="00957589" w:rsidP="005079D1">
            <w:pPr>
              <w:pStyle w:val="ad"/>
              <w:spacing w:line="60" w:lineRule="auto"/>
              <w:ind w:left="212" w:hangingChars="100" w:hanging="212"/>
              <w:jc w:val="left"/>
              <w:rPr>
                <w:rFonts w:ascii="ＭＳ ゴシック" w:eastAsia="ＭＳ ゴシック" w:hAnsi="ＭＳ ゴシック"/>
                <w:szCs w:val="20"/>
                <w:lang w:eastAsia="ja-JP"/>
              </w:rPr>
            </w:pPr>
          </w:p>
          <w:p w14:paraId="5F899DFC" w14:textId="77777777" w:rsidR="00957589" w:rsidRDefault="00957589" w:rsidP="005079D1">
            <w:pPr>
              <w:pStyle w:val="ad"/>
              <w:spacing w:line="60" w:lineRule="auto"/>
              <w:ind w:left="212" w:hangingChars="100" w:hanging="212"/>
              <w:jc w:val="left"/>
              <w:rPr>
                <w:rFonts w:ascii="ＭＳ ゴシック" w:eastAsia="ＭＳ ゴシック" w:hAnsi="ＭＳ ゴシック"/>
                <w:szCs w:val="20"/>
                <w:lang w:eastAsia="ja-JP"/>
              </w:rPr>
            </w:pPr>
          </w:p>
          <w:p w14:paraId="695CA3DA" w14:textId="77777777" w:rsidR="00957589" w:rsidRDefault="00957589" w:rsidP="005079D1">
            <w:pPr>
              <w:pStyle w:val="ad"/>
              <w:spacing w:line="60" w:lineRule="auto"/>
              <w:ind w:left="212" w:hangingChars="100" w:hanging="212"/>
              <w:jc w:val="left"/>
              <w:rPr>
                <w:rFonts w:ascii="ＭＳ ゴシック" w:eastAsia="ＭＳ ゴシック" w:hAnsi="ＭＳ ゴシック"/>
                <w:szCs w:val="20"/>
                <w:lang w:eastAsia="ja-JP"/>
              </w:rPr>
            </w:pPr>
          </w:p>
          <w:p w14:paraId="15A216A2" w14:textId="77777777" w:rsidR="00957589" w:rsidRDefault="00957589" w:rsidP="005079D1">
            <w:pPr>
              <w:pStyle w:val="ad"/>
              <w:spacing w:line="60" w:lineRule="auto"/>
              <w:ind w:left="212" w:hangingChars="100" w:hanging="212"/>
              <w:jc w:val="left"/>
              <w:rPr>
                <w:rFonts w:ascii="ＭＳ ゴシック" w:eastAsia="ＭＳ ゴシック" w:hAnsi="ＭＳ ゴシック"/>
                <w:szCs w:val="20"/>
                <w:lang w:eastAsia="ja-JP"/>
              </w:rPr>
            </w:pPr>
          </w:p>
          <w:p w14:paraId="77CFF7FE" w14:textId="0BD89CFF" w:rsidR="00EE349D" w:rsidRPr="00EE349D" w:rsidRDefault="006B6B49" w:rsidP="00EE349D">
            <w:pPr>
              <w:suppressAutoHyphens/>
              <w:kinsoku w:val="0"/>
              <w:wordWrap w:val="0"/>
              <w:overflowPunct w:val="0"/>
              <w:spacing w:line="330" w:lineRule="exact"/>
              <w:ind w:leftChars="50" w:left="222" w:hangingChars="50" w:hanging="111"/>
              <w:jc w:val="left"/>
              <w:rPr>
                <w:rFonts w:ascii="ＭＳ Ｐゴシック" w:eastAsia="ＭＳ Ｐゴシック" w:hAnsi="ＭＳ Ｐゴシック"/>
                <w:lang w:val="x-none"/>
              </w:rPr>
            </w:pPr>
            <w:r w:rsidRPr="003F53D5">
              <w:rPr>
                <w:rFonts w:ascii="ＭＳ Ｐゴシック" w:eastAsia="ＭＳ Ｐゴシック" w:hAnsi="ＭＳ Ｐゴシック"/>
                <w:color w:val="auto"/>
              </w:rPr>
              <w:t>・</w:t>
            </w:r>
            <w:r w:rsidR="00EE349D" w:rsidRPr="00EE349D">
              <w:rPr>
                <w:rFonts w:ascii="ＭＳ Ｐゴシック" w:eastAsia="ＭＳ Ｐゴシック" w:hAnsi="ＭＳ Ｐゴシック" w:hint="eastAsia"/>
                <w:lang w:val="x-none"/>
              </w:rPr>
              <w:t>提案内容の独創性、説得性につ</w:t>
            </w:r>
            <w:r w:rsidR="00EE349D">
              <w:rPr>
                <w:rFonts w:ascii="ＭＳ Ｐゴシック" w:eastAsia="ＭＳ Ｐゴシック" w:hAnsi="ＭＳ Ｐゴシック" w:hint="eastAsia"/>
                <w:lang w:val="x-none"/>
              </w:rPr>
              <w:t>い</w:t>
            </w:r>
            <w:r w:rsidR="00EE349D" w:rsidRPr="00EE349D">
              <w:rPr>
                <w:rFonts w:ascii="ＭＳ Ｐゴシック" w:eastAsia="ＭＳ Ｐゴシック" w:hAnsi="ＭＳ Ｐゴシック" w:hint="eastAsia"/>
                <w:lang w:val="x-none"/>
              </w:rPr>
              <w:t>ては、各業者</w:t>
            </w:r>
            <w:r w:rsidR="005535D6">
              <w:rPr>
                <w:rFonts w:ascii="ＭＳ Ｐゴシック" w:eastAsia="ＭＳ Ｐゴシック" w:hAnsi="ＭＳ Ｐゴシック" w:hint="eastAsia"/>
                <w:lang w:val="x-none"/>
              </w:rPr>
              <w:t>から</w:t>
            </w:r>
            <w:r w:rsidR="00EE349D" w:rsidRPr="00EE349D">
              <w:rPr>
                <w:rFonts w:ascii="ＭＳ Ｐゴシック" w:eastAsia="ＭＳ Ｐゴシック" w:hAnsi="ＭＳ Ｐゴシック" w:hint="eastAsia"/>
                <w:lang w:val="x-none"/>
              </w:rPr>
              <w:t>提案</w:t>
            </w:r>
            <w:r w:rsidR="005535D6">
              <w:rPr>
                <w:rFonts w:ascii="ＭＳ Ｐゴシック" w:eastAsia="ＭＳ Ｐゴシック" w:hAnsi="ＭＳ Ｐゴシック" w:hint="eastAsia"/>
                <w:lang w:val="x-none"/>
              </w:rPr>
              <w:t>さ</w:t>
            </w:r>
            <w:r w:rsidR="00EE349D">
              <w:rPr>
                <w:rFonts w:ascii="ＭＳ Ｐゴシック" w:eastAsia="ＭＳ Ｐゴシック" w:hAnsi="ＭＳ Ｐゴシック" w:hint="eastAsia"/>
                <w:lang w:val="x-none"/>
              </w:rPr>
              <w:t>れ</w:t>
            </w:r>
            <w:r w:rsidR="00EE349D" w:rsidRPr="00EE349D">
              <w:rPr>
                <w:rFonts w:ascii="ＭＳ Ｐゴシック" w:eastAsia="ＭＳ Ｐゴシック" w:hAnsi="ＭＳ Ｐゴシック" w:hint="eastAsia"/>
                <w:lang w:val="x-none"/>
              </w:rPr>
              <w:t>る内容の発想力、アイデアが主に採点の基準となって</w:t>
            </w:r>
            <w:r w:rsidR="005535D6">
              <w:rPr>
                <w:rFonts w:ascii="ＭＳ Ｐゴシック" w:eastAsia="ＭＳ Ｐゴシック" w:hAnsi="ＭＳ Ｐゴシック" w:hint="eastAsia"/>
                <w:lang w:val="x-none"/>
              </w:rPr>
              <w:t>い</w:t>
            </w:r>
            <w:r w:rsidR="00263599">
              <w:rPr>
                <w:rFonts w:ascii="ＭＳ Ｐゴシック" w:eastAsia="ＭＳ Ｐゴシック" w:hAnsi="ＭＳ Ｐゴシック" w:hint="eastAsia"/>
                <w:lang w:val="x-none"/>
              </w:rPr>
              <w:t>ま</w:t>
            </w:r>
            <w:r w:rsidR="00EE349D" w:rsidRPr="00EE349D">
              <w:rPr>
                <w:rFonts w:ascii="ＭＳ Ｐゴシック" w:eastAsia="ＭＳ Ｐゴシック" w:hAnsi="ＭＳ Ｐゴシック" w:hint="eastAsia"/>
                <w:lang w:val="x-none"/>
              </w:rPr>
              <w:t>す。</w:t>
            </w:r>
            <w:r w:rsidR="00AC075A" w:rsidRPr="00AC075A">
              <w:rPr>
                <w:rFonts w:ascii="ＭＳ Ｐゴシック" w:eastAsia="ＭＳ Ｐゴシック" w:hAnsi="ＭＳ Ｐゴシック" w:hint="eastAsia"/>
              </w:rPr>
              <w:t>インスタグラマー</w:t>
            </w:r>
            <w:r w:rsidR="00AC075A">
              <w:rPr>
                <w:rFonts w:ascii="ＭＳ Ｐゴシック" w:eastAsia="ＭＳ Ｐゴシック" w:hAnsi="ＭＳ Ｐゴシック" w:hint="eastAsia"/>
              </w:rPr>
              <w:t>の</w:t>
            </w:r>
            <w:r w:rsidR="00AC075A" w:rsidRPr="00AC075A">
              <w:rPr>
                <w:rFonts w:ascii="ＭＳ Ｐゴシック" w:eastAsia="ＭＳ Ｐゴシック" w:hAnsi="ＭＳ Ｐゴシック" w:hint="eastAsia"/>
              </w:rPr>
              <w:t>活用</w:t>
            </w:r>
            <w:r w:rsidR="00AC075A">
              <w:rPr>
                <w:rFonts w:ascii="ＭＳ Ｐゴシック" w:eastAsia="ＭＳ Ｐゴシック" w:hAnsi="ＭＳ Ｐゴシック" w:hint="eastAsia"/>
              </w:rPr>
              <w:t>や、</w:t>
            </w:r>
            <w:r w:rsidR="00263599">
              <w:rPr>
                <w:rFonts w:ascii="ＭＳ Ｐゴシック" w:eastAsia="ＭＳ Ｐゴシック" w:hAnsi="ＭＳ Ｐゴシック" w:hint="eastAsia"/>
              </w:rPr>
              <w:t>１</w:t>
            </w:r>
            <w:r w:rsidR="00AC075A" w:rsidRPr="00AC075A">
              <w:rPr>
                <w:rFonts w:ascii="ＭＳ Ｐゴシック" w:eastAsia="ＭＳ Ｐゴシック" w:hAnsi="ＭＳ Ｐゴシック" w:hint="eastAsia"/>
              </w:rPr>
              <w:t>人称視点での動画</w:t>
            </w:r>
            <w:r w:rsidR="005535D6">
              <w:rPr>
                <w:rFonts w:ascii="ＭＳ Ｐゴシック" w:eastAsia="ＭＳ Ｐゴシック" w:hAnsi="ＭＳ Ｐゴシック" w:hint="eastAsia"/>
              </w:rPr>
              <w:t>や</w:t>
            </w:r>
            <w:r w:rsidR="00AC075A" w:rsidRPr="00AC075A">
              <w:rPr>
                <w:rFonts w:ascii="ＭＳ Ｐゴシック" w:eastAsia="ＭＳ Ｐゴシック" w:hAnsi="ＭＳ Ｐゴシック" w:hint="eastAsia"/>
              </w:rPr>
              <w:t>ナレーション</w:t>
            </w:r>
            <w:r w:rsidR="00263599">
              <w:rPr>
                <w:rFonts w:ascii="ＭＳ Ｐゴシック" w:eastAsia="ＭＳ Ｐゴシック" w:hAnsi="ＭＳ Ｐゴシック" w:hint="eastAsia"/>
              </w:rPr>
              <w:t>を</w:t>
            </w:r>
            <w:r w:rsidR="00AC075A" w:rsidRPr="00AC075A">
              <w:rPr>
                <w:rFonts w:ascii="ＭＳ Ｐゴシック" w:eastAsia="ＭＳ Ｐゴシック" w:hAnsi="ＭＳ Ｐゴシック" w:hint="eastAsia"/>
              </w:rPr>
              <w:t>評価</w:t>
            </w:r>
            <w:r w:rsidR="00AC075A">
              <w:rPr>
                <w:rFonts w:ascii="ＭＳ Ｐゴシック" w:eastAsia="ＭＳ Ｐゴシック" w:hAnsi="ＭＳ Ｐゴシック" w:hint="eastAsia"/>
              </w:rPr>
              <w:t>している委員もおりました。</w:t>
            </w:r>
          </w:p>
          <w:p w14:paraId="3D1C8967" w14:textId="22A57028" w:rsidR="000A01EB" w:rsidRDefault="00EE349D" w:rsidP="005079D1">
            <w:pPr>
              <w:suppressAutoHyphens/>
              <w:kinsoku w:val="0"/>
              <w:wordWrap w:val="0"/>
              <w:overflowPunct w:val="0"/>
              <w:autoSpaceDE w:val="0"/>
              <w:autoSpaceDN w:val="0"/>
              <w:spacing w:line="330" w:lineRule="exact"/>
              <w:ind w:leftChars="50" w:left="222" w:hangingChars="50" w:hanging="111"/>
              <w:jc w:val="left"/>
              <w:rPr>
                <w:rFonts w:ascii="ＭＳ ゴシック" w:eastAsia="ＭＳ ゴシック" w:hAnsi="ＭＳ ゴシック"/>
                <w:color w:val="FF0000"/>
              </w:rPr>
            </w:pPr>
            <w:r w:rsidRPr="00EE349D">
              <w:rPr>
                <w:rFonts w:ascii="ＭＳ Ｐゴシック" w:eastAsia="ＭＳ Ｐゴシック" w:hAnsi="ＭＳ Ｐゴシック" w:hint="eastAsia"/>
                <w:color w:val="auto"/>
              </w:rPr>
              <w:t xml:space="preserve">　業務確実性、安定性は、これまで</w:t>
            </w:r>
            <w:r>
              <w:rPr>
                <w:rFonts w:ascii="ＭＳ Ｐゴシック" w:eastAsia="ＭＳ Ｐゴシック" w:hAnsi="ＭＳ Ｐゴシック" w:hint="eastAsia"/>
                <w:color w:val="auto"/>
              </w:rPr>
              <w:t>の</w:t>
            </w:r>
            <w:r w:rsidRPr="00EE349D">
              <w:rPr>
                <w:rFonts w:ascii="ＭＳ Ｐゴシック" w:eastAsia="ＭＳ Ｐゴシック" w:hAnsi="ＭＳ Ｐゴシック" w:hint="eastAsia"/>
                <w:color w:val="auto"/>
              </w:rPr>
              <w:t>各社の動画制作に当たっての実績</w:t>
            </w:r>
            <w:r w:rsidR="00EB3099">
              <w:rPr>
                <w:rFonts w:ascii="ＭＳ Ｐゴシック" w:eastAsia="ＭＳ Ｐゴシック" w:hAnsi="ＭＳ Ｐゴシック" w:hint="eastAsia"/>
                <w:color w:val="auto"/>
              </w:rPr>
              <w:t>や</w:t>
            </w:r>
            <w:r w:rsidRPr="00EE349D">
              <w:rPr>
                <w:rFonts w:ascii="ＭＳ Ｐゴシック" w:eastAsia="ＭＳ Ｐゴシック" w:hAnsi="ＭＳ Ｐゴシック" w:hint="eastAsia"/>
                <w:color w:val="auto"/>
              </w:rPr>
              <w:t>業務体制</w:t>
            </w:r>
            <w:r>
              <w:rPr>
                <w:rFonts w:ascii="ＭＳ Ｐゴシック" w:eastAsia="ＭＳ Ｐゴシック" w:hAnsi="ＭＳ Ｐゴシック" w:hint="eastAsia"/>
                <w:color w:val="auto"/>
              </w:rPr>
              <w:t>など</w:t>
            </w:r>
            <w:r w:rsidRPr="00EE349D">
              <w:rPr>
                <w:rFonts w:ascii="ＭＳ Ｐゴシック" w:eastAsia="ＭＳ Ｐゴシック" w:hAnsi="ＭＳ Ｐゴシック" w:hint="eastAsia"/>
                <w:color w:val="auto"/>
              </w:rPr>
              <w:t>を基準として</w:t>
            </w:r>
            <w:r w:rsidR="00AC075A">
              <w:rPr>
                <w:rFonts w:ascii="ＭＳ Ｐゴシック" w:eastAsia="ＭＳ Ｐゴシック" w:hAnsi="ＭＳ Ｐゴシック" w:hint="eastAsia"/>
                <w:color w:val="auto"/>
              </w:rPr>
              <w:t>い</w:t>
            </w:r>
            <w:r w:rsidRPr="00EE349D">
              <w:rPr>
                <w:rFonts w:ascii="ＭＳ Ｐゴシック" w:eastAsia="ＭＳ Ｐゴシック" w:hAnsi="ＭＳ Ｐゴシック" w:hint="eastAsia"/>
                <w:color w:val="auto"/>
              </w:rPr>
              <w:t>ます。</w:t>
            </w:r>
            <w:r w:rsidR="00EB3099" w:rsidRPr="00EB3099">
              <w:rPr>
                <w:rFonts w:ascii="ＭＳ Ｐゴシック" w:eastAsia="ＭＳ Ｐゴシック" w:hAnsi="ＭＳ Ｐゴシック" w:hint="eastAsia"/>
                <w:color w:val="auto"/>
              </w:rPr>
              <w:t>各会社、動画制作はされていたところ、その動画制作の種類</w:t>
            </w:r>
            <w:r w:rsidR="00EB3099">
              <w:rPr>
                <w:rFonts w:ascii="ＭＳ Ｐゴシック" w:eastAsia="ＭＳ Ｐゴシック" w:hAnsi="ＭＳ Ｐゴシック" w:hint="eastAsia"/>
                <w:color w:val="auto"/>
              </w:rPr>
              <w:t>など</w:t>
            </w:r>
            <w:r w:rsidR="00EB3099" w:rsidRPr="00EB3099">
              <w:rPr>
                <w:rFonts w:ascii="ＭＳ Ｐゴシック" w:eastAsia="ＭＳ Ｐゴシック" w:hAnsi="ＭＳ Ｐゴシック" w:hint="eastAsia"/>
                <w:color w:val="auto"/>
              </w:rPr>
              <w:t>、今回のように旅物の動画の制作で</w:t>
            </w:r>
            <w:r w:rsidR="005535D6">
              <w:rPr>
                <w:rFonts w:ascii="ＭＳ Ｐゴシック" w:eastAsia="ＭＳ Ｐゴシック" w:hAnsi="ＭＳ Ｐゴシック" w:hint="eastAsia"/>
                <w:color w:val="auto"/>
              </w:rPr>
              <w:t>の</w:t>
            </w:r>
            <w:r w:rsidR="00EB3099" w:rsidRPr="00EB3099">
              <w:rPr>
                <w:rFonts w:ascii="ＭＳ Ｐゴシック" w:eastAsia="ＭＳ Ｐゴシック" w:hAnsi="ＭＳ Ｐゴシック" w:hint="eastAsia"/>
                <w:color w:val="auto"/>
              </w:rPr>
              <w:t>実績</w:t>
            </w:r>
            <w:r w:rsidR="005535D6">
              <w:rPr>
                <w:rFonts w:ascii="ＭＳ Ｐゴシック" w:eastAsia="ＭＳ Ｐゴシック" w:hAnsi="ＭＳ Ｐゴシック" w:hint="eastAsia"/>
                <w:color w:val="auto"/>
              </w:rPr>
              <w:t>や</w:t>
            </w:r>
            <w:r w:rsidR="00EB3099" w:rsidRPr="00EB3099">
              <w:rPr>
                <w:rFonts w:ascii="ＭＳ Ｐゴシック" w:eastAsia="ＭＳ Ｐゴシック" w:hAnsi="ＭＳ Ｐゴシック" w:hint="eastAsia"/>
                <w:color w:val="auto"/>
              </w:rPr>
              <w:t>、官公庁の</w:t>
            </w:r>
            <w:r w:rsidR="005535D6">
              <w:rPr>
                <w:rFonts w:ascii="ＭＳ Ｐゴシック" w:eastAsia="ＭＳ Ｐゴシック" w:hAnsi="ＭＳ Ｐゴシック" w:hint="eastAsia"/>
                <w:color w:val="auto"/>
              </w:rPr>
              <w:t>契約</w:t>
            </w:r>
            <w:r w:rsidR="00EB3099" w:rsidRPr="00EB3099">
              <w:rPr>
                <w:rFonts w:ascii="ＭＳ Ｐゴシック" w:eastAsia="ＭＳ Ｐゴシック" w:hAnsi="ＭＳ Ｐゴシック" w:hint="eastAsia"/>
                <w:color w:val="auto"/>
              </w:rPr>
              <w:t>実績</w:t>
            </w:r>
            <w:r w:rsidR="005535D6">
              <w:rPr>
                <w:rFonts w:ascii="ＭＳ Ｐゴシック" w:eastAsia="ＭＳ Ｐゴシック" w:hAnsi="ＭＳ Ｐゴシック" w:hint="eastAsia"/>
                <w:color w:val="auto"/>
              </w:rPr>
              <w:t>など</w:t>
            </w:r>
            <w:r w:rsidR="00EB3099" w:rsidRPr="00EB3099">
              <w:rPr>
                <w:rFonts w:ascii="ＭＳ Ｐゴシック" w:eastAsia="ＭＳ Ｐゴシック" w:hAnsi="ＭＳ Ｐゴシック" w:hint="eastAsia"/>
                <w:color w:val="auto"/>
              </w:rPr>
              <w:t>の違いはあったかと</w:t>
            </w:r>
            <w:r w:rsidR="004C32D3">
              <w:rPr>
                <w:rFonts w:ascii="ＭＳ Ｐゴシック" w:eastAsia="ＭＳ Ｐゴシック" w:hAnsi="ＭＳ Ｐゴシック" w:hint="eastAsia"/>
                <w:color w:val="auto"/>
              </w:rPr>
              <w:t>いう</w:t>
            </w:r>
            <w:r w:rsidR="00EB3099" w:rsidRPr="00EB3099">
              <w:rPr>
                <w:rFonts w:ascii="ＭＳ Ｐゴシック" w:eastAsia="ＭＳ Ｐゴシック" w:hAnsi="ＭＳ Ｐゴシック" w:hint="eastAsia"/>
                <w:color w:val="auto"/>
              </w:rPr>
              <w:t>ところ</w:t>
            </w:r>
            <w:r w:rsidR="00AC075A">
              <w:rPr>
                <w:rFonts w:ascii="ＭＳ Ｐゴシック" w:eastAsia="ＭＳ Ｐゴシック" w:hAnsi="ＭＳ Ｐゴシック" w:hint="eastAsia"/>
                <w:color w:val="auto"/>
              </w:rPr>
              <w:t>で</w:t>
            </w:r>
            <w:r w:rsidR="00EB3099" w:rsidRPr="00EB3099">
              <w:rPr>
                <w:rFonts w:ascii="ＭＳ Ｐゴシック" w:eastAsia="ＭＳ Ｐゴシック" w:hAnsi="ＭＳ Ｐゴシック" w:hint="eastAsia"/>
                <w:color w:val="auto"/>
              </w:rPr>
              <w:t>す。</w:t>
            </w:r>
          </w:p>
          <w:p w14:paraId="44761792" w14:textId="77777777" w:rsidR="004C32D3" w:rsidRPr="004C32D3" w:rsidRDefault="004C32D3" w:rsidP="006B6B49">
            <w:pPr>
              <w:suppressAutoHyphens/>
              <w:kinsoku w:val="0"/>
              <w:wordWrap w:val="0"/>
              <w:overflowPunct w:val="0"/>
              <w:autoSpaceDE w:val="0"/>
              <w:autoSpaceDN w:val="0"/>
              <w:spacing w:line="330" w:lineRule="exact"/>
              <w:ind w:left="222" w:hangingChars="100" w:hanging="222"/>
              <w:jc w:val="left"/>
              <w:rPr>
                <w:rFonts w:ascii="ＭＳ ゴシック" w:eastAsia="ＭＳ ゴシック" w:hAnsi="ＭＳ ゴシック"/>
                <w:color w:val="FF0000"/>
              </w:rPr>
            </w:pPr>
          </w:p>
          <w:p w14:paraId="56FBDE35" w14:textId="77777777" w:rsidR="00EE349D" w:rsidRDefault="00EE349D" w:rsidP="006B6B49">
            <w:pPr>
              <w:suppressAutoHyphens/>
              <w:kinsoku w:val="0"/>
              <w:wordWrap w:val="0"/>
              <w:overflowPunct w:val="0"/>
              <w:autoSpaceDE w:val="0"/>
              <w:autoSpaceDN w:val="0"/>
              <w:spacing w:line="330" w:lineRule="exact"/>
              <w:ind w:left="222" w:hangingChars="100" w:hanging="222"/>
              <w:jc w:val="left"/>
              <w:rPr>
                <w:rFonts w:ascii="ＭＳ ゴシック" w:eastAsia="ＭＳ ゴシック" w:hAnsi="ＭＳ ゴシック"/>
                <w:color w:val="FF0000"/>
              </w:rPr>
            </w:pPr>
          </w:p>
          <w:p w14:paraId="30EBD123" w14:textId="13C8FC08" w:rsidR="00C83E96" w:rsidRPr="005079D1" w:rsidRDefault="00E07F3A" w:rsidP="00C83E96">
            <w:pPr>
              <w:suppressAutoHyphens/>
              <w:kinsoku w:val="0"/>
              <w:wordWrap w:val="0"/>
              <w:overflowPunct w:val="0"/>
              <w:spacing w:line="330" w:lineRule="exact"/>
              <w:ind w:leftChars="50" w:left="222" w:hangingChars="50" w:hanging="111"/>
              <w:jc w:val="left"/>
              <w:rPr>
                <w:rFonts w:ascii="ＭＳ Ｐゴシック" w:eastAsia="ＭＳ Ｐゴシック" w:hAnsi="ＭＳ Ｐゴシック"/>
                <w:color w:val="auto"/>
                <w:lang w:val="x-none"/>
              </w:rPr>
            </w:pPr>
            <w:r w:rsidRPr="00C83E96">
              <w:rPr>
                <w:rFonts w:ascii="ＭＳ Ｐゴシック" w:eastAsia="ＭＳ Ｐゴシック" w:hAnsi="ＭＳ Ｐゴシック" w:hint="eastAsia"/>
                <w:color w:val="auto"/>
              </w:rPr>
              <w:t>・</w:t>
            </w:r>
            <w:r w:rsidR="00C83E96" w:rsidRPr="005079D1">
              <w:rPr>
                <w:rFonts w:ascii="ＭＳ Ｐゴシック" w:eastAsia="ＭＳ Ｐゴシック" w:hAnsi="ＭＳ Ｐゴシック" w:hint="eastAsia"/>
                <w:color w:val="auto"/>
                <w:lang w:val="x-none"/>
              </w:rPr>
              <w:t>企画提案書の内容を</w:t>
            </w:r>
            <w:r w:rsidR="00C83E96" w:rsidRPr="005079D1">
              <w:rPr>
                <w:rFonts w:ascii="ＭＳ Ｐゴシック" w:eastAsia="ＭＳ Ｐゴシック" w:hAnsi="ＭＳ Ｐゴシック" w:hint="eastAsia"/>
                <w:color w:val="auto"/>
              </w:rPr>
              <w:t>委員６人それぞれが評価し、その合計となります。理解度については、３社ともほぼ差がないという見方ができるかと思います。具体性</w:t>
            </w:r>
            <w:r w:rsidR="00C83E96">
              <w:rPr>
                <w:rFonts w:ascii="ＭＳ Ｐゴシック" w:eastAsia="ＭＳ Ｐゴシック" w:hAnsi="ＭＳ Ｐゴシック" w:hint="eastAsia"/>
                <w:color w:val="auto"/>
              </w:rPr>
              <w:t>については</w:t>
            </w:r>
            <w:r w:rsidR="00C83E96" w:rsidRPr="005079D1">
              <w:rPr>
                <w:rFonts w:ascii="ＭＳ Ｐゴシック" w:eastAsia="ＭＳ Ｐゴシック" w:hAnsi="ＭＳ Ｐゴシック" w:hint="eastAsia"/>
                <w:color w:val="auto"/>
              </w:rPr>
              <w:t>、</w:t>
            </w:r>
            <w:r w:rsidR="00C83E96" w:rsidRPr="005079D1">
              <w:rPr>
                <w:rFonts w:ascii="ＭＳ Ｐゴシック" w:eastAsia="ＭＳ Ｐゴシック" w:hAnsi="ＭＳ Ｐゴシック" w:hint="eastAsia"/>
                <w:color w:val="auto"/>
                <w:lang w:val="x-none"/>
              </w:rPr>
              <w:t>例えばＢ社</w:t>
            </w:r>
            <w:r w:rsidR="00C83E96">
              <w:rPr>
                <w:rFonts w:ascii="ＭＳ Ｐゴシック" w:eastAsia="ＭＳ Ｐゴシック" w:hAnsi="ＭＳ Ｐゴシック" w:hint="eastAsia"/>
                <w:color w:val="auto"/>
                <w:lang w:val="x-none"/>
              </w:rPr>
              <w:t>であれば</w:t>
            </w:r>
            <w:r w:rsidR="00602D94">
              <w:rPr>
                <w:rFonts w:ascii="ＭＳ Ｐゴシック" w:eastAsia="ＭＳ Ｐゴシック" w:hAnsi="ＭＳ Ｐゴシック" w:hint="eastAsia"/>
                <w:color w:val="auto"/>
                <w:lang w:val="x-none"/>
              </w:rPr>
              <w:t>、それぞれの評価の合計点として</w:t>
            </w:r>
            <w:r w:rsidR="00C83E96" w:rsidRPr="005079D1">
              <w:rPr>
                <w:rFonts w:ascii="ＭＳ Ｐゴシック" w:eastAsia="ＭＳ Ｐゴシック" w:hAnsi="ＭＳ Ｐゴシック" w:hint="eastAsia"/>
                <w:color w:val="auto"/>
                <w:lang w:val="x-none"/>
              </w:rPr>
              <w:t>あまり具体的な内容でなかったという評価になります。</w:t>
            </w:r>
          </w:p>
          <w:p w14:paraId="5B754E40" w14:textId="77777777" w:rsidR="002C16C2" w:rsidRPr="005079D1" w:rsidRDefault="002C16C2" w:rsidP="005079D1">
            <w:pPr>
              <w:suppressAutoHyphens/>
              <w:kinsoku w:val="0"/>
              <w:wordWrap w:val="0"/>
              <w:overflowPunct w:val="0"/>
              <w:autoSpaceDE w:val="0"/>
              <w:autoSpaceDN w:val="0"/>
              <w:spacing w:line="330" w:lineRule="exact"/>
              <w:jc w:val="left"/>
              <w:rPr>
                <w:rFonts w:ascii="ＭＳ Ｐゴシック" w:eastAsia="ＭＳ Ｐゴシック" w:hAnsi="ＭＳ Ｐゴシック"/>
                <w:color w:val="FF0000"/>
              </w:rPr>
            </w:pPr>
          </w:p>
          <w:p w14:paraId="20B52A03" w14:textId="77777777" w:rsidR="000A01EB" w:rsidRPr="005079D1" w:rsidRDefault="000A01EB" w:rsidP="005079D1">
            <w:pPr>
              <w:suppressAutoHyphens/>
              <w:kinsoku w:val="0"/>
              <w:wordWrap w:val="0"/>
              <w:overflowPunct w:val="0"/>
              <w:autoSpaceDE w:val="0"/>
              <w:autoSpaceDN w:val="0"/>
              <w:spacing w:line="330" w:lineRule="exact"/>
              <w:jc w:val="left"/>
              <w:rPr>
                <w:rFonts w:ascii="ＭＳ Ｐゴシック" w:eastAsia="ＭＳ Ｐゴシック" w:hAnsi="ＭＳ Ｐゴシック"/>
                <w:color w:val="FF0000"/>
              </w:rPr>
            </w:pPr>
          </w:p>
          <w:p w14:paraId="02FD30D2" w14:textId="121E00EE" w:rsidR="00AE26C8" w:rsidRPr="000A01EB" w:rsidRDefault="00647556" w:rsidP="005079D1">
            <w:pPr>
              <w:suppressAutoHyphens/>
              <w:kinsoku w:val="0"/>
              <w:wordWrap w:val="0"/>
              <w:overflowPunct w:val="0"/>
              <w:autoSpaceDE w:val="0"/>
              <w:autoSpaceDN w:val="0"/>
              <w:spacing w:line="330" w:lineRule="exact"/>
              <w:ind w:leftChars="50" w:left="222" w:hangingChars="50" w:hanging="111"/>
              <w:jc w:val="left"/>
              <w:rPr>
                <w:rFonts w:ascii="ＭＳ Ｐゴシック" w:eastAsia="ＭＳ Ｐゴシック" w:hAnsi="ＭＳ Ｐゴシック"/>
                <w:color w:val="C00000"/>
              </w:rPr>
            </w:pPr>
            <w:r w:rsidRPr="00D06B7F">
              <w:rPr>
                <w:rFonts w:ascii="ＭＳ Ｐゴシック" w:eastAsia="ＭＳ Ｐゴシック" w:hAnsi="ＭＳ Ｐゴシック" w:hint="eastAsia"/>
                <w:color w:val="auto"/>
              </w:rPr>
              <w:t>・</w:t>
            </w:r>
            <w:r w:rsidR="005F7953" w:rsidRPr="005F7953">
              <w:rPr>
                <w:rFonts w:ascii="ＭＳ Ｐゴシック" w:eastAsia="ＭＳ Ｐゴシック" w:hAnsi="ＭＳ Ｐゴシック" w:hint="eastAsia"/>
                <w:color w:val="auto"/>
              </w:rPr>
              <w:t>神戸運輸監理部で企画競争の要領を策定しており、その中でワーク・ライフ・バランスの推進に関する指標も加点要素として含めることとされているため、評価の対象としています。</w:t>
            </w:r>
          </w:p>
          <w:p w14:paraId="1B6E3B6D" w14:textId="77777777" w:rsidR="00AE26C8" w:rsidRDefault="00AE26C8" w:rsidP="00D06B7F">
            <w:pPr>
              <w:suppressAutoHyphens/>
              <w:kinsoku w:val="0"/>
              <w:wordWrap w:val="0"/>
              <w:overflowPunct w:val="0"/>
              <w:autoSpaceDE w:val="0"/>
              <w:autoSpaceDN w:val="0"/>
              <w:spacing w:line="330" w:lineRule="exact"/>
              <w:jc w:val="left"/>
              <w:rPr>
                <w:rFonts w:ascii="ＭＳ Ｐゴシック" w:eastAsia="ＭＳ Ｐゴシック" w:hAnsi="ＭＳ Ｐゴシック"/>
                <w:color w:val="C00000"/>
              </w:rPr>
            </w:pPr>
          </w:p>
          <w:p w14:paraId="3297F572" w14:textId="77777777" w:rsidR="00DC0F17" w:rsidRDefault="00DC0F17" w:rsidP="00D06B7F">
            <w:pPr>
              <w:suppressAutoHyphens/>
              <w:kinsoku w:val="0"/>
              <w:wordWrap w:val="0"/>
              <w:overflowPunct w:val="0"/>
              <w:autoSpaceDE w:val="0"/>
              <w:autoSpaceDN w:val="0"/>
              <w:spacing w:line="330" w:lineRule="exact"/>
              <w:jc w:val="left"/>
              <w:rPr>
                <w:rFonts w:ascii="ＭＳ Ｐゴシック" w:eastAsia="ＭＳ Ｐゴシック" w:hAnsi="ＭＳ Ｐゴシック"/>
                <w:color w:val="C00000"/>
              </w:rPr>
            </w:pPr>
          </w:p>
          <w:p w14:paraId="5554F4CB" w14:textId="77777777" w:rsidR="001D6375" w:rsidRPr="001D6375" w:rsidRDefault="00D84FA8" w:rsidP="001D6375">
            <w:pPr>
              <w:suppressAutoHyphens/>
              <w:kinsoku w:val="0"/>
              <w:wordWrap w:val="0"/>
              <w:overflowPunct w:val="0"/>
              <w:autoSpaceDE w:val="0"/>
              <w:autoSpaceDN w:val="0"/>
              <w:spacing w:line="330" w:lineRule="exact"/>
              <w:ind w:leftChars="50" w:left="222" w:hangingChars="50" w:hanging="111"/>
              <w:jc w:val="left"/>
              <w:rPr>
                <w:rFonts w:ascii="ＭＳ Ｐゴシック" w:eastAsia="ＭＳ Ｐゴシック" w:hAnsi="ＭＳ Ｐゴシック"/>
                <w:color w:val="auto"/>
              </w:rPr>
            </w:pPr>
            <w:r w:rsidRPr="00D06B7F">
              <w:rPr>
                <w:rFonts w:ascii="ＭＳ Ｐゴシック" w:eastAsia="ＭＳ Ｐゴシック" w:hAnsi="ＭＳ Ｐゴシック" w:hint="eastAsia"/>
                <w:color w:val="auto"/>
              </w:rPr>
              <w:t>・</w:t>
            </w:r>
            <w:r w:rsidR="001D6375" w:rsidRPr="001D6375">
              <w:rPr>
                <w:rFonts w:ascii="ＭＳ Ｐゴシック" w:eastAsia="ＭＳ Ｐゴシック" w:hAnsi="ＭＳ Ｐゴシック" w:hint="eastAsia"/>
                <w:color w:val="auto"/>
              </w:rPr>
              <w:t>ワーク・ライフ・バランスに関する認定制度があり、その認定を受けていると加点される仕組みになっていますが、各事業者が認定を受けていないためゼロ点になっているものです。</w:t>
            </w:r>
          </w:p>
          <w:p w14:paraId="1204648C" w14:textId="77777777" w:rsidR="00DC0F17" w:rsidRDefault="00DC0F17" w:rsidP="00D06B7F">
            <w:pPr>
              <w:suppressAutoHyphens/>
              <w:kinsoku w:val="0"/>
              <w:wordWrap w:val="0"/>
              <w:overflowPunct w:val="0"/>
              <w:autoSpaceDE w:val="0"/>
              <w:autoSpaceDN w:val="0"/>
              <w:spacing w:line="330" w:lineRule="exact"/>
              <w:jc w:val="left"/>
              <w:rPr>
                <w:rFonts w:ascii="ＭＳ Ｐゴシック" w:eastAsia="ＭＳ Ｐゴシック" w:hAnsi="ＭＳ Ｐゴシック"/>
                <w:color w:val="C00000"/>
              </w:rPr>
            </w:pPr>
          </w:p>
          <w:p w14:paraId="5C488760" w14:textId="77777777" w:rsidR="001D6375" w:rsidRDefault="001D6375" w:rsidP="00D06B7F">
            <w:pPr>
              <w:suppressAutoHyphens/>
              <w:kinsoku w:val="0"/>
              <w:wordWrap w:val="0"/>
              <w:overflowPunct w:val="0"/>
              <w:autoSpaceDE w:val="0"/>
              <w:autoSpaceDN w:val="0"/>
              <w:spacing w:line="330" w:lineRule="exact"/>
              <w:jc w:val="left"/>
              <w:rPr>
                <w:rFonts w:ascii="ＭＳ Ｐゴシック" w:eastAsia="ＭＳ Ｐゴシック" w:hAnsi="ＭＳ Ｐゴシック"/>
                <w:color w:val="C00000"/>
              </w:rPr>
            </w:pPr>
          </w:p>
          <w:p w14:paraId="38EB2525" w14:textId="77777777" w:rsidR="001D6375" w:rsidRDefault="001D6375" w:rsidP="00D06B7F">
            <w:pPr>
              <w:suppressAutoHyphens/>
              <w:kinsoku w:val="0"/>
              <w:wordWrap w:val="0"/>
              <w:overflowPunct w:val="0"/>
              <w:autoSpaceDE w:val="0"/>
              <w:autoSpaceDN w:val="0"/>
              <w:spacing w:line="330" w:lineRule="exact"/>
              <w:jc w:val="left"/>
              <w:rPr>
                <w:rFonts w:ascii="ＭＳ Ｐゴシック" w:eastAsia="ＭＳ Ｐゴシック" w:hAnsi="ＭＳ Ｐゴシック"/>
                <w:color w:val="C00000"/>
              </w:rPr>
            </w:pPr>
          </w:p>
          <w:p w14:paraId="2321FC5E" w14:textId="77777777" w:rsidR="001D6375" w:rsidRDefault="001D6375" w:rsidP="00D06B7F">
            <w:pPr>
              <w:suppressAutoHyphens/>
              <w:kinsoku w:val="0"/>
              <w:wordWrap w:val="0"/>
              <w:overflowPunct w:val="0"/>
              <w:autoSpaceDE w:val="0"/>
              <w:autoSpaceDN w:val="0"/>
              <w:spacing w:line="330" w:lineRule="exact"/>
              <w:jc w:val="left"/>
              <w:rPr>
                <w:rFonts w:ascii="ＭＳ Ｐゴシック" w:eastAsia="ＭＳ Ｐゴシック" w:hAnsi="ＭＳ Ｐゴシック"/>
                <w:color w:val="C00000"/>
              </w:rPr>
            </w:pPr>
          </w:p>
          <w:p w14:paraId="3A22CCA5" w14:textId="6C52FDEC" w:rsidR="00D84FA8" w:rsidRDefault="00602D94" w:rsidP="005079D1">
            <w:pPr>
              <w:suppressAutoHyphens/>
              <w:kinsoku w:val="0"/>
              <w:wordWrap w:val="0"/>
              <w:overflowPunct w:val="0"/>
              <w:spacing w:line="330" w:lineRule="exact"/>
              <w:ind w:leftChars="50" w:left="222" w:hangingChars="50" w:hanging="111"/>
              <w:jc w:val="left"/>
              <w:rPr>
                <w:rFonts w:ascii="ＭＳ Ｐゴシック" w:eastAsia="ＭＳ Ｐゴシック" w:hAnsi="ＭＳ Ｐゴシック"/>
                <w:color w:val="C00000"/>
              </w:rPr>
            </w:pPr>
            <w:r>
              <w:rPr>
                <w:rFonts w:ascii="ＭＳ Ｐゴシック" w:eastAsia="ＭＳ Ｐゴシック" w:hAnsi="ＭＳ Ｐゴシック" w:hint="eastAsia"/>
                <w:color w:val="auto"/>
              </w:rPr>
              <w:lastRenderedPageBreak/>
              <w:t>・</w:t>
            </w:r>
            <w:r w:rsidRPr="00602D94">
              <w:rPr>
                <w:rFonts w:ascii="ＭＳ Ｐゴシック" w:eastAsia="ＭＳ Ｐゴシック" w:hAnsi="ＭＳ Ｐゴシック" w:hint="eastAsia"/>
                <w:color w:val="auto"/>
              </w:rPr>
              <w:t>私どもは兵庫県の海事行政を中心に行っており、海事観光についてインターネットや携帯を通じて、幅広い層に知ってもらうため、動画制作のうえ、</w:t>
            </w:r>
            <w:r w:rsidRPr="00602D94">
              <w:rPr>
                <w:rFonts w:ascii="ＭＳ Ｐゴシック" w:eastAsia="ＭＳ Ｐゴシック" w:hAnsi="ＭＳ Ｐゴシック"/>
                <w:color w:val="auto"/>
              </w:rPr>
              <w:t>SNSで配信するのが一番効果的ではないかと考えたところです。</w:t>
            </w:r>
          </w:p>
          <w:p w14:paraId="04EB109E" w14:textId="77777777" w:rsidR="00D84FA8" w:rsidRPr="00BB1169" w:rsidRDefault="00D84FA8" w:rsidP="00D65DCD">
            <w:pPr>
              <w:suppressAutoHyphens/>
              <w:kinsoku w:val="0"/>
              <w:wordWrap w:val="0"/>
              <w:overflowPunct w:val="0"/>
              <w:autoSpaceDE w:val="0"/>
              <w:autoSpaceDN w:val="0"/>
              <w:spacing w:line="276" w:lineRule="auto"/>
              <w:jc w:val="left"/>
              <w:rPr>
                <w:rFonts w:ascii="ＭＳ Ｐゴシック" w:eastAsia="ＭＳ Ｐゴシック" w:hAnsi="ＭＳ Ｐゴシック"/>
                <w:color w:val="C00000"/>
              </w:rPr>
            </w:pPr>
          </w:p>
          <w:p w14:paraId="49396DBB" w14:textId="77777777" w:rsidR="004051EB" w:rsidRDefault="004051EB" w:rsidP="001D6375">
            <w:pPr>
              <w:suppressAutoHyphens/>
              <w:kinsoku w:val="0"/>
              <w:wordWrap w:val="0"/>
              <w:overflowPunct w:val="0"/>
              <w:autoSpaceDE w:val="0"/>
              <w:autoSpaceDN w:val="0"/>
              <w:spacing w:line="276" w:lineRule="auto"/>
              <w:jc w:val="left"/>
              <w:rPr>
                <w:rFonts w:ascii="ＭＳ Ｐゴシック" w:eastAsia="ＭＳ Ｐゴシック" w:hAnsi="ＭＳ Ｐゴシック"/>
                <w:color w:val="auto"/>
              </w:rPr>
            </w:pPr>
          </w:p>
          <w:p w14:paraId="649C0611" w14:textId="4E18106A" w:rsidR="002B7727" w:rsidRPr="002B7727" w:rsidRDefault="002B7727" w:rsidP="004051EB">
            <w:pPr>
              <w:suppressAutoHyphens/>
              <w:kinsoku w:val="0"/>
              <w:wordWrap w:val="0"/>
              <w:overflowPunct w:val="0"/>
              <w:autoSpaceDE w:val="0"/>
              <w:autoSpaceDN w:val="0"/>
              <w:spacing w:line="330" w:lineRule="exact"/>
              <w:ind w:leftChars="50" w:left="222" w:hangingChars="50" w:hanging="111"/>
              <w:jc w:val="left"/>
              <w:rPr>
                <w:rFonts w:ascii="ＭＳ Ｐゴシック" w:eastAsia="ＭＳ Ｐゴシック" w:hAnsi="ＭＳ Ｐゴシック"/>
                <w:color w:val="auto"/>
              </w:rPr>
            </w:pPr>
            <w:r w:rsidRPr="002B7727">
              <w:rPr>
                <w:rFonts w:ascii="ＭＳ Ｐゴシック" w:eastAsia="ＭＳ Ｐゴシック" w:hAnsi="ＭＳ Ｐゴシック" w:hint="eastAsia"/>
                <w:color w:val="auto"/>
              </w:rPr>
              <w:t>・</w:t>
            </w:r>
            <w:r w:rsidR="00BD4BEB" w:rsidRPr="00BD4BEB">
              <w:rPr>
                <w:rFonts w:ascii="ＭＳ Ｐゴシック" w:eastAsia="ＭＳ Ｐゴシック" w:hAnsi="ＭＳ Ｐゴシック" w:hint="eastAsia"/>
                <w:color w:val="auto"/>
              </w:rPr>
              <w:t>配信媒体につ</w:t>
            </w:r>
            <w:r w:rsidR="00BD4BEB">
              <w:rPr>
                <w:rFonts w:ascii="ＭＳ Ｐゴシック" w:eastAsia="ＭＳ Ｐゴシック" w:hAnsi="ＭＳ Ｐゴシック" w:hint="eastAsia"/>
                <w:color w:val="auto"/>
              </w:rPr>
              <w:t>い</w:t>
            </w:r>
            <w:r w:rsidR="00BD4BEB" w:rsidRPr="00BD4BEB">
              <w:rPr>
                <w:rFonts w:ascii="ＭＳ Ｐゴシック" w:eastAsia="ＭＳ Ｐゴシック" w:hAnsi="ＭＳ Ｐゴシック" w:hint="eastAsia"/>
                <w:color w:val="auto"/>
              </w:rPr>
              <w:t>ては、YouTubeとＸ</w:t>
            </w:r>
            <w:r w:rsidR="00BD4BEB">
              <w:rPr>
                <w:rFonts w:ascii="ＭＳ Ｐゴシック" w:eastAsia="ＭＳ Ｐゴシック" w:hAnsi="ＭＳ Ｐゴシック" w:hint="eastAsia"/>
                <w:color w:val="auto"/>
              </w:rPr>
              <w:t>の２</w:t>
            </w:r>
            <w:r w:rsidR="00BD4BEB" w:rsidRPr="00BD4BEB">
              <w:rPr>
                <w:rFonts w:ascii="ＭＳ Ｐゴシック" w:eastAsia="ＭＳ Ｐゴシック" w:hAnsi="ＭＳ Ｐゴシック" w:hint="eastAsia"/>
                <w:color w:val="auto"/>
              </w:rPr>
              <w:t>つ</w:t>
            </w:r>
            <w:r w:rsidR="00BD4BEB">
              <w:rPr>
                <w:rFonts w:ascii="ＭＳ Ｐゴシック" w:eastAsia="ＭＳ Ｐゴシック" w:hAnsi="ＭＳ Ｐゴシック" w:hint="eastAsia"/>
                <w:color w:val="auto"/>
              </w:rPr>
              <w:t>になります</w:t>
            </w:r>
            <w:r w:rsidR="00BD4BEB" w:rsidRPr="00BD4BEB">
              <w:rPr>
                <w:rFonts w:ascii="ＭＳ Ｐゴシック" w:eastAsia="ＭＳ Ｐゴシック" w:hAnsi="ＭＳ Ｐゴシック" w:hint="eastAsia"/>
                <w:color w:val="auto"/>
              </w:rPr>
              <w:t>。</w:t>
            </w:r>
            <w:r w:rsidR="00204F60" w:rsidRPr="00204F60">
              <w:rPr>
                <w:rFonts w:ascii="ＭＳ Ｐゴシック" w:eastAsia="ＭＳ Ｐゴシック" w:hAnsi="ＭＳ Ｐゴシック" w:hint="eastAsia"/>
                <w:color w:val="auto"/>
              </w:rPr>
              <w:t>今回、撮影に</w:t>
            </w:r>
            <w:r w:rsidR="00204F60">
              <w:rPr>
                <w:rFonts w:ascii="ＭＳ Ｐゴシック" w:eastAsia="ＭＳ Ｐゴシック" w:hAnsi="ＭＳ Ｐゴシック" w:hint="eastAsia"/>
                <w:color w:val="auto"/>
              </w:rPr>
              <w:t>御</w:t>
            </w:r>
            <w:r w:rsidR="00204F60" w:rsidRPr="00204F60">
              <w:rPr>
                <w:rFonts w:ascii="ＭＳ Ｐゴシック" w:eastAsia="ＭＳ Ｐゴシック" w:hAnsi="ＭＳ Ｐゴシック" w:hint="eastAsia"/>
                <w:color w:val="auto"/>
              </w:rPr>
              <w:t>協力いただ</w:t>
            </w:r>
            <w:r w:rsidR="000869E1">
              <w:rPr>
                <w:rFonts w:ascii="ＭＳ Ｐゴシック" w:eastAsia="ＭＳ Ｐゴシック" w:hAnsi="ＭＳ Ｐゴシック" w:hint="eastAsia"/>
                <w:color w:val="auto"/>
              </w:rPr>
              <w:t>い</w:t>
            </w:r>
            <w:r w:rsidR="00204F60" w:rsidRPr="00204F60">
              <w:rPr>
                <w:rFonts w:ascii="ＭＳ Ｐゴシック" w:eastAsia="ＭＳ Ｐゴシック" w:hAnsi="ＭＳ Ｐゴシック" w:hint="eastAsia"/>
                <w:color w:val="auto"/>
              </w:rPr>
              <w:t>た各自治体様</w:t>
            </w:r>
            <w:r w:rsidR="00204F60">
              <w:rPr>
                <w:rFonts w:ascii="ＭＳ Ｐゴシック" w:eastAsia="ＭＳ Ｐゴシック" w:hAnsi="ＭＳ Ｐゴシック" w:hint="eastAsia"/>
                <w:color w:val="auto"/>
              </w:rPr>
              <w:t>、</w:t>
            </w:r>
            <w:r w:rsidR="00204F60" w:rsidRPr="00204F60">
              <w:rPr>
                <w:rFonts w:ascii="ＭＳ Ｐゴシック" w:eastAsia="ＭＳ Ｐゴシック" w:hAnsi="ＭＳ Ｐゴシック" w:hint="eastAsia"/>
                <w:color w:val="auto"/>
              </w:rPr>
              <w:t>観光協会様、各店舗にも全て動画を</w:t>
            </w:r>
            <w:r w:rsidR="00602D94">
              <w:rPr>
                <w:rFonts w:ascii="ＭＳ Ｐゴシック" w:eastAsia="ＭＳ Ｐゴシック" w:hAnsi="ＭＳ Ｐゴシック" w:hint="eastAsia"/>
                <w:color w:val="auto"/>
              </w:rPr>
              <w:t>送付し、</w:t>
            </w:r>
            <w:r w:rsidR="00204F60" w:rsidRPr="00204F60">
              <w:rPr>
                <w:rFonts w:ascii="ＭＳ Ｐゴシック" w:eastAsia="ＭＳ Ｐゴシック" w:hAnsi="ＭＳ Ｐゴシック" w:hint="eastAsia"/>
                <w:color w:val="auto"/>
              </w:rPr>
              <w:t>配信</w:t>
            </w:r>
            <w:r w:rsidR="00602D94">
              <w:rPr>
                <w:rFonts w:ascii="ＭＳ Ｐゴシック" w:eastAsia="ＭＳ Ｐゴシック" w:hAnsi="ＭＳ Ｐゴシック" w:hint="eastAsia"/>
                <w:color w:val="auto"/>
              </w:rPr>
              <w:t>にご協力</w:t>
            </w:r>
            <w:r w:rsidR="00204F60" w:rsidRPr="00204F60">
              <w:rPr>
                <w:rFonts w:ascii="ＭＳ Ｐゴシック" w:eastAsia="ＭＳ Ｐゴシック" w:hAnsi="ＭＳ Ｐゴシック" w:hint="eastAsia"/>
                <w:color w:val="auto"/>
              </w:rPr>
              <w:t>いただ</w:t>
            </w:r>
            <w:r w:rsidR="00204F60">
              <w:rPr>
                <w:rFonts w:ascii="ＭＳ Ｐゴシック" w:eastAsia="ＭＳ Ｐゴシック" w:hAnsi="ＭＳ Ｐゴシック" w:hint="eastAsia"/>
                <w:color w:val="auto"/>
              </w:rPr>
              <w:t>きました。</w:t>
            </w:r>
          </w:p>
          <w:p w14:paraId="2BFC8069" w14:textId="77777777" w:rsidR="00BB1169" w:rsidRDefault="00BB1169" w:rsidP="005079D1">
            <w:pPr>
              <w:suppressAutoHyphens/>
              <w:kinsoku w:val="0"/>
              <w:wordWrap w:val="0"/>
              <w:overflowPunct w:val="0"/>
              <w:autoSpaceDE w:val="0"/>
              <w:autoSpaceDN w:val="0"/>
              <w:spacing w:line="276" w:lineRule="auto"/>
              <w:jc w:val="left"/>
              <w:rPr>
                <w:rFonts w:ascii="ＭＳ Ｐゴシック" w:eastAsia="ＭＳ Ｐゴシック" w:hAnsi="ＭＳ Ｐゴシック"/>
                <w:color w:val="auto"/>
              </w:rPr>
            </w:pPr>
          </w:p>
          <w:p w14:paraId="204E2C01" w14:textId="77777777" w:rsidR="00DC0F17" w:rsidRDefault="00DC0F17" w:rsidP="002B7727">
            <w:pPr>
              <w:suppressAutoHyphens/>
              <w:kinsoku w:val="0"/>
              <w:wordWrap w:val="0"/>
              <w:overflowPunct w:val="0"/>
              <w:autoSpaceDE w:val="0"/>
              <w:autoSpaceDN w:val="0"/>
              <w:spacing w:line="330" w:lineRule="exact"/>
              <w:jc w:val="left"/>
              <w:rPr>
                <w:rFonts w:ascii="ＭＳ Ｐゴシック" w:eastAsia="ＭＳ Ｐゴシック" w:hAnsi="ＭＳ Ｐゴシック" w:cs="Times New Roman"/>
                <w:color w:val="auto"/>
                <w:sz w:val="20"/>
                <w:szCs w:val="24"/>
                <w:lang w:val="x-none"/>
              </w:rPr>
            </w:pPr>
          </w:p>
          <w:p w14:paraId="2108308E" w14:textId="77777777" w:rsidR="00DC0F17" w:rsidRDefault="00DC0F17" w:rsidP="00D65DCD">
            <w:pPr>
              <w:suppressAutoHyphens/>
              <w:kinsoku w:val="0"/>
              <w:wordWrap w:val="0"/>
              <w:overflowPunct w:val="0"/>
              <w:autoSpaceDE w:val="0"/>
              <w:autoSpaceDN w:val="0"/>
              <w:spacing w:line="276" w:lineRule="auto"/>
              <w:jc w:val="left"/>
              <w:rPr>
                <w:rFonts w:ascii="ＭＳ Ｐゴシック" w:eastAsia="ＭＳ Ｐゴシック" w:hAnsi="ＭＳ Ｐゴシック" w:cs="Times New Roman"/>
                <w:color w:val="auto"/>
                <w:sz w:val="20"/>
                <w:szCs w:val="24"/>
                <w:lang w:val="x-none"/>
              </w:rPr>
            </w:pPr>
          </w:p>
          <w:p w14:paraId="65940EB8" w14:textId="77777777" w:rsidR="002E0F32" w:rsidRDefault="002E0F32" w:rsidP="002B7727">
            <w:pPr>
              <w:suppressAutoHyphens/>
              <w:kinsoku w:val="0"/>
              <w:wordWrap w:val="0"/>
              <w:overflowPunct w:val="0"/>
              <w:autoSpaceDE w:val="0"/>
              <w:autoSpaceDN w:val="0"/>
              <w:spacing w:line="330" w:lineRule="exact"/>
              <w:jc w:val="left"/>
              <w:rPr>
                <w:rFonts w:ascii="ＭＳ Ｐゴシック" w:eastAsia="ＭＳ Ｐゴシック" w:hAnsi="ＭＳ Ｐゴシック" w:cs="Times New Roman"/>
                <w:color w:val="auto"/>
                <w:sz w:val="20"/>
                <w:szCs w:val="24"/>
                <w:lang w:val="x-none"/>
              </w:rPr>
            </w:pPr>
          </w:p>
          <w:p w14:paraId="423E99B4" w14:textId="77777777" w:rsidR="00DC0F17" w:rsidRDefault="00DC0F17" w:rsidP="002B7727">
            <w:pPr>
              <w:suppressAutoHyphens/>
              <w:kinsoku w:val="0"/>
              <w:wordWrap w:val="0"/>
              <w:overflowPunct w:val="0"/>
              <w:autoSpaceDE w:val="0"/>
              <w:autoSpaceDN w:val="0"/>
              <w:spacing w:line="330" w:lineRule="exact"/>
              <w:jc w:val="left"/>
              <w:rPr>
                <w:rFonts w:ascii="ＭＳ Ｐゴシック" w:eastAsia="ＭＳ Ｐゴシック" w:hAnsi="ＭＳ Ｐゴシック" w:cs="Times New Roman"/>
                <w:color w:val="auto"/>
                <w:sz w:val="20"/>
                <w:szCs w:val="24"/>
                <w:lang w:val="x-none"/>
              </w:rPr>
            </w:pPr>
          </w:p>
          <w:p w14:paraId="38EEEA2F" w14:textId="77777777" w:rsidR="00D744FE" w:rsidRDefault="00D744FE" w:rsidP="002B7727">
            <w:pPr>
              <w:suppressAutoHyphens/>
              <w:kinsoku w:val="0"/>
              <w:wordWrap w:val="0"/>
              <w:overflowPunct w:val="0"/>
              <w:autoSpaceDE w:val="0"/>
              <w:autoSpaceDN w:val="0"/>
              <w:spacing w:line="330" w:lineRule="exact"/>
              <w:jc w:val="left"/>
              <w:rPr>
                <w:rFonts w:ascii="ＭＳ Ｐゴシック" w:eastAsia="ＭＳ Ｐゴシック" w:hAnsi="ＭＳ Ｐゴシック" w:cs="Times New Roman"/>
                <w:color w:val="auto"/>
                <w:sz w:val="20"/>
                <w:szCs w:val="24"/>
                <w:lang w:val="x-none"/>
              </w:rPr>
            </w:pPr>
          </w:p>
          <w:p w14:paraId="2F93F852" w14:textId="77777777" w:rsidR="00DC0F17" w:rsidRDefault="00DC0F17" w:rsidP="002B7727">
            <w:pPr>
              <w:suppressAutoHyphens/>
              <w:kinsoku w:val="0"/>
              <w:wordWrap w:val="0"/>
              <w:overflowPunct w:val="0"/>
              <w:autoSpaceDE w:val="0"/>
              <w:autoSpaceDN w:val="0"/>
              <w:spacing w:line="330" w:lineRule="exact"/>
              <w:jc w:val="left"/>
              <w:rPr>
                <w:rFonts w:ascii="ＭＳ Ｐゴシック" w:eastAsia="ＭＳ Ｐゴシック" w:hAnsi="ＭＳ Ｐゴシック" w:cs="Times New Roman"/>
                <w:color w:val="auto"/>
                <w:sz w:val="20"/>
                <w:szCs w:val="24"/>
                <w:lang w:val="x-none"/>
              </w:rPr>
            </w:pPr>
          </w:p>
          <w:p w14:paraId="26697964" w14:textId="425897E5" w:rsidR="00E279C1" w:rsidRDefault="00E279C1" w:rsidP="005079D1">
            <w:pPr>
              <w:pStyle w:val="ad"/>
              <w:spacing w:line="276" w:lineRule="auto"/>
              <w:ind w:firstLine="0"/>
              <w:rPr>
                <w:rFonts w:ascii="ＭＳ Ｐゴシック" w:eastAsia="ＭＳ Ｐゴシック" w:hAnsi="ＭＳ Ｐゴシック"/>
              </w:rPr>
            </w:pPr>
          </w:p>
          <w:p w14:paraId="5269348B" w14:textId="2223A386" w:rsidR="00E279C1" w:rsidRPr="005079D1" w:rsidRDefault="00AC342D" w:rsidP="005079D1">
            <w:pPr>
              <w:suppressAutoHyphens/>
              <w:kinsoku w:val="0"/>
              <w:wordWrap w:val="0"/>
              <w:overflowPunct w:val="0"/>
              <w:autoSpaceDE w:val="0"/>
              <w:autoSpaceDN w:val="0"/>
              <w:spacing w:line="330" w:lineRule="exact"/>
              <w:ind w:leftChars="50" w:left="222" w:hangingChars="50" w:hanging="111"/>
              <w:jc w:val="left"/>
              <w:rPr>
                <w:rFonts w:ascii="ＭＳ Ｐゴシック" w:eastAsia="ＭＳ Ｐゴシック" w:hAnsi="ＭＳ Ｐゴシック"/>
                <w:color w:val="auto"/>
                <w:lang w:val="x-none"/>
              </w:rPr>
            </w:pPr>
            <w:r>
              <w:rPr>
                <w:rFonts w:ascii="ＭＳ Ｐゴシック" w:eastAsia="ＭＳ Ｐゴシック" w:hAnsi="ＭＳ Ｐゴシック" w:hint="eastAsia"/>
                <w:color w:val="auto"/>
                <w:lang w:val="x-none"/>
              </w:rPr>
              <w:t>・調査基準価格は予定価格に対して一定の率を掛けて算出をしています。予定価格の算出については、別途契約を結んでいる設計業者の方で計算を行い、それを基に算出しているところです。予定価格の設定に関して言えば、資材費が予定価格と各社入札額との乖離の大部分を占めていましたが、予定価格の方は市場価格を見ながらの積算となっていることから適正であったと認識しています。</w:t>
            </w:r>
          </w:p>
          <w:p w14:paraId="3AE1D8F9" w14:textId="77777777" w:rsidR="00BB1169" w:rsidRPr="002B7727" w:rsidRDefault="00BB1169" w:rsidP="002B7727">
            <w:pPr>
              <w:suppressAutoHyphens/>
              <w:kinsoku w:val="0"/>
              <w:wordWrap w:val="0"/>
              <w:overflowPunct w:val="0"/>
              <w:autoSpaceDE w:val="0"/>
              <w:autoSpaceDN w:val="0"/>
              <w:spacing w:line="330" w:lineRule="exact"/>
              <w:jc w:val="left"/>
              <w:rPr>
                <w:rFonts w:ascii="ＭＳ Ｐゴシック" w:eastAsia="ＭＳ Ｐゴシック" w:hAnsi="ＭＳ Ｐゴシック"/>
                <w:color w:val="auto"/>
              </w:rPr>
            </w:pPr>
          </w:p>
          <w:p w14:paraId="256A4293" w14:textId="425E6C8F" w:rsidR="00E00270" w:rsidRDefault="00E00270" w:rsidP="005079D1">
            <w:pPr>
              <w:pStyle w:val="ad"/>
              <w:ind w:firstLine="0"/>
              <w:rPr>
                <w:rFonts w:ascii="ＭＳ Ｐゴシック" w:eastAsia="ＭＳ Ｐゴシック" w:hAnsi="ＭＳ Ｐゴシック"/>
                <w:sz w:val="21"/>
                <w:szCs w:val="21"/>
                <w:lang w:eastAsia="ja-JP"/>
              </w:rPr>
            </w:pPr>
          </w:p>
          <w:p w14:paraId="502C1B4D" w14:textId="3B776FEF" w:rsidR="00A36AF8" w:rsidRPr="008E3612" w:rsidRDefault="00AC342D" w:rsidP="005079D1">
            <w:pPr>
              <w:pStyle w:val="ad"/>
              <w:ind w:leftChars="50" w:left="222" w:hangingChars="50" w:hanging="111"/>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・仕様書に使用する資材を指定しています。指定以外の資材を使用する場合は別途協議の上、同等品でも可能ということにしています。</w:t>
            </w:r>
          </w:p>
          <w:p w14:paraId="7402679C" w14:textId="77777777" w:rsidR="000A5D5E" w:rsidRDefault="000A5D5E" w:rsidP="005079D1">
            <w:pPr>
              <w:pStyle w:val="ad"/>
              <w:spacing w:line="276" w:lineRule="auto"/>
              <w:ind w:firstLine="0"/>
              <w:rPr>
                <w:rFonts w:ascii="ＭＳ Ｐゴシック" w:eastAsia="ＭＳ Ｐゴシック" w:hAnsi="ＭＳ Ｐゴシック"/>
              </w:rPr>
            </w:pPr>
          </w:p>
          <w:p w14:paraId="71AF2EDF" w14:textId="77777777" w:rsidR="00B6563B" w:rsidRDefault="00B6563B" w:rsidP="005079D1">
            <w:pPr>
              <w:suppressAutoHyphens/>
              <w:kinsoku w:val="0"/>
              <w:wordWrap w:val="0"/>
              <w:overflowPunct w:val="0"/>
              <w:autoSpaceDE w:val="0"/>
              <w:autoSpaceDN w:val="0"/>
              <w:spacing w:line="360" w:lineRule="auto"/>
              <w:jc w:val="left"/>
              <w:rPr>
                <w:rFonts w:ascii="ＭＳ Ｐゴシック" w:eastAsia="ＭＳ Ｐゴシック" w:hAnsi="ＭＳ Ｐゴシック"/>
                <w:color w:val="auto"/>
                <w:lang w:val="x-none"/>
              </w:rPr>
            </w:pPr>
          </w:p>
          <w:p w14:paraId="6D0C4197" w14:textId="2AEF906A" w:rsidR="003438E6" w:rsidRDefault="000A5D5E" w:rsidP="005079D1">
            <w:pPr>
              <w:suppressAutoHyphens/>
              <w:kinsoku w:val="0"/>
              <w:wordWrap w:val="0"/>
              <w:overflowPunct w:val="0"/>
              <w:autoSpaceDE w:val="0"/>
              <w:autoSpaceDN w:val="0"/>
              <w:spacing w:line="330" w:lineRule="exact"/>
              <w:ind w:left="222" w:hangingChars="100" w:hanging="222"/>
              <w:jc w:val="left"/>
              <w:rPr>
                <w:rFonts w:ascii="ＭＳ Ｐゴシック" w:eastAsia="ＭＳ Ｐゴシック" w:hAnsi="ＭＳ Ｐゴシック"/>
                <w:color w:val="auto"/>
                <w:lang w:val="x-none"/>
              </w:rPr>
            </w:pPr>
            <w:r>
              <w:rPr>
                <w:rFonts w:ascii="ＭＳ Ｐゴシック" w:eastAsia="ＭＳ Ｐゴシック" w:hAnsi="ＭＳ Ｐゴシック" w:hint="eastAsia"/>
              </w:rPr>
              <w:t xml:space="preserve"> </w:t>
            </w:r>
            <w:r w:rsidR="00DC6061">
              <w:rPr>
                <w:rFonts w:ascii="ＭＳ Ｐゴシック" w:eastAsia="ＭＳ Ｐゴシック" w:hAnsi="ＭＳ Ｐゴシック" w:hint="eastAsia"/>
                <w:color w:val="auto"/>
                <w:lang w:val="x-none"/>
              </w:rPr>
              <w:t>・発注の時期や地域性もあると考えており、工事につい</w:t>
            </w:r>
            <w:r>
              <w:rPr>
                <w:rFonts w:ascii="ＭＳ Ｐゴシック" w:eastAsia="ＭＳ Ｐゴシック" w:hAnsi="ＭＳ Ｐゴシック" w:hint="eastAsia"/>
                <w:color w:val="auto"/>
                <w:lang w:val="x-none"/>
              </w:rPr>
              <w:t xml:space="preserve"> </w:t>
            </w:r>
            <w:r w:rsidR="00DC6061">
              <w:rPr>
                <w:rFonts w:ascii="ＭＳ Ｐゴシック" w:eastAsia="ＭＳ Ｐゴシック" w:hAnsi="ＭＳ Ｐゴシック" w:hint="eastAsia"/>
                <w:color w:val="auto"/>
                <w:lang w:val="x-none"/>
              </w:rPr>
              <w:t>てはあまり過去の実績等で推計することはしていません。</w:t>
            </w:r>
          </w:p>
          <w:p w14:paraId="4F11CA8C" w14:textId="159AE451" w:rsidR="000F0DDD" w:rsidRPr="00B6563B" w:rsidRDefault="000F0DDD" w:rsidP="005079D1">
            <w:pPr>
              <w:suppressAutoHyphens/>
              <w:kinsoku w:val="0"/>
              <w:wordWrap w:val="0"/>
              <w:overflowPunct w:val="0"/>
              <w:autoSpaceDE w:val="0"/>
              <w:autoSpaceDN w:val="0"/>
              <w:spacing w:line="330" w:lineRule="exact"/>
              <w:ind w:leftChars="100" w:left="222"/>
              <w:jc w:val="left"/>
              <w:rPr>
                <w:rFonts w:ascii="ＭＳ Ｐゴシック" w:eastAsia="ＭＳ Ｐゴシック" w:hAnsi="ＭＳ Ｐゴシック"/>
                <w:color w:val="auto"/>
                <w:lang w:val="x-none"/>
              </w:rPr>
            </w:pPr>
          </w:p>
          <w:p w14:paraId="68AD0694" w14:textId="77777777" w:rsidR="000F0DDD" w:rsidRDefault="000F0DDD" w:rsidP="0051657B">
            <w:pPr>
              <w:suppressAutoHyphens/>
              <w:kinsoku w:val="0"/>
              <w:wordWrap w:val="0"/>
              <w:overflowPunct w:val="0"/>
              <w:autoSpaceDE w:val="0"/>
              <w:autoSpaceDN w:val="0"/>
              <w:spacing w:line="330" w:lineRule="exact"/>
              <w:jc w:val="left"/>
              <w:rPr>
                <w:rFonts w:ascii="ＭＳ Ｐゴシック" w:eastAsia="ＭＳ Ｐゴシック" w:hAnsi="ＭＳ Ｐゴシック"/>
                <w:color w:val="auto"/>
                <w:lang w:val="x-none"/>
              </w:rPr>
            </w:pPr>
          </w:p>
          <w:p w14:paraId="2DA81A55" w14:textId="69D8B6B8" w:rsidR="000A1CF8" w:rsidRPr="005F32EC" w:rsidRDefault="000A1CF8" w:rsidP="005079D1">
            <w:pPr>
              <w:rPr>
                <w:rFonts w:ascii="ＭＳ Ｐゴシック" w:eastAsia="ＭＳ Ｐゴシック" w:hAnsi="ＭＳ Ｐゴシック"/>
              </w:rPr>
            </w:pPr>
          </w:p>
        </w:tc>
      </w:tr>
    </w:tbl>
    <w:p w14:paraId="1A9E443E" w14:textId="77777777" w:rsidR="003473E9" w:rsidRPr="00BA191E" w:rsidRDefault="003473E9" w:rsidP="00972F87">
      <w:pPr>
        <w:adjustRightInd/>
        <w:spacing w:line="330" w:lineRule="exact"/>
        <w:rPr>
          <w:rFonts w:asciiTheme="minorEastAsia" w:eastAsiaTheme="minorEastAsia" w:hAnsiTheme="minorEastAsia"/>
          <w:color w:val="auto"/>
        </w:rPr>
      </w:pPr>
    </w:p>
    <w:sectPr w:rsidR="003473E9" w:rsidRPr="00BA191E" w:rsidSect="009D37C5">
      <w:headerReference w:type="default" r:id="rId8"/>
      <w:footerReference w:type="default" r:id="rId9"/>
      <w:type w:val="continuous"/>
      <w:pgSz w:w="11906" w:h="16838"/>
      <w:pgMar w:top="1134" w:right="850" w:bottom="850" w:left="850" w:header="720" w:footer="720" w:gutter="0"/>
      <w:pgNumType w:start="1"/>
      <w:cols w:space="720"/>
      <w:noEndnote/>
      <w:docGrid w:type="linesAndChars" w:linePitch="32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D015" w14:textId="77777777" w:rsidR="009C30E3" w:rsidRDefault="009C30E3">
      <w:pPr>
        <w:rPr>
          <w:rFonts w:cs="Times New Roman"/>
        </w:rPr>
      </w:pPr>
      <w:r>
        <w:rPr>
          <w:rFonts w:cs="Times New Roman"/>
        </w:rPr>
        <w:separator/>
      </w:r>
    </w:p>
  </w:endnote>
  <w:endnote w:type="continuationSeparator" w:id="0">
    <w:p w14:paraId="0F16CCBE" w14:textId="77777777" w:rsidR="009C30E3" w:rsidRDefault="009C30E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7732" w14:textId="77777777" w:rsidR="000A1CF8" w:rsidRDefault="000A1CF8">
    <w:pPr>
      <w:framePr w:wrap="auto" w:vAnchor="text" w:hAnchor="margin" w:xAlign="center" w:y="1"/>
      <w:adjustRightInd/>
      <w:jc w:val="center"/>
      <w:rPr>
        <w:rFonts w:hAnsi="Times New Roman" w:cs="Times New Roman"/>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B146" w14:textId="77777777" w:rsidR="009C30E3" w:rsidRDefault="009C30E3">
      <w:pPr>
        <w:rPr>
          <w:rFonts w:cs="Times New Roman"/>
        </w:rPr>
      </w:pPr>
      <w:r>
        <w:rPr>
          <w:rFonts w:hAnsi="Times New Roman" w:cs="Times New Roman"/>
          <w:color w:val="auto"/>
          <w:sz w:val="2"/>
          <w:szCs w:val="2"/>
        </w:rPr>
        <w:continuationSeparator/>
      </w:r>
    </w:p>
  </w:footnote>
  <w:footnote w:type="continuationSeparator" w:id="0">
    <w:p w14:paraId="7406D582" w14:textId="77777777" w:rsidR="009C30E3" w:rsidRDefault="009C30E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C6B3" w14:textId="77777777" w:rsidR="000A1CF8" w:rsidRDefault="000A1CF8">
    <w:pPr>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A38"/>
    <w:multiLevelType w:val="hybridMultilevel"/>
    <w:tmpl w:val="325A0B4C"/>
    <w:lvl w:ilvl="0" w:tplc="DF78AEC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603FA"/>
    <w:multiLevelType w:val="hybridMultilevel"/>
    <w:tmpl w:val="CB76F116"/>
    <w:lvl w:ilvl="0" w:tplc="AEC8E44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390448"/>
    <w:multiLevelType w:val="hybridMultilevel"/>
    <w:tmpl w:val="B652FEDA"/>
    <w:lvl w:ilvl="0" w:tplc="BAA03774">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4834A8"/>
    <w:multiLevelType w:val="hybridMultilevel"/>
    <w:tmpl w:val="51F80A9C"/>
    <w:lvl w:ilvl="0" w:tplc="D58C0E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807541"/>
    <w:multiLevelType w:val="hybridMultilevel"/>
    <w:tmpl w:val="3B14BD22"/>
    <w:lvl w:ilvl="0" w:tplc="4912C1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8DB66B7"/>
    <w:multiLevelType w:val="hybridMultilevel"/>
    <w:tmpl w:val="989415B8"/>
    <w:lvl w:ilvl="0" w:tplc="D7DCD1E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A260BC7"/>
    <w:multiLevelType w:val="hybridMultilevel"/>
    <w:tmpl w:val="21D2F8DC"/>
    <w:lvl w:ilvl="0" w:tplc="F662A11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F990683"/>
    <w:multiLevelType w:val="hybridMultilevel"/>
    <w:tmpl w:val="FFEC9212"/>
    <w:lvl w:ilvl="0" w:tplc="F18C47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4C46693"/>
    <w:multiLevelType w:val="hybridMultilevel"/>
    <w:tmpl w:val="5C5A3D68"/>
    <w:lvl w:ilvl="0" w:tplc="425E667A">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9" w15:restartNumberingAfterBreak="0">
    <w:nsid w:val="15592A1A"/>
    <w:multiLevelType w:val="hybridMultilevel"/>
    <w:tmpl w:val="3450375A"/>
    <w:lvl w:ilvl="0" w:tplc="150A78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2C15E9"/>
    <w:multiLevelType w:val="hybridMultilevel"/>
    <w:tmpl w:val="79CADCDE"/>
    <w:lvl w:ilvl="0" w:tplc="44528018">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1" w15:restartNumberingAfterBreak="0">
    <w:nsid w:val="19E34488"/>
    <w:multiLevelType w:val="hybridMultilevel"/>
    <w:tmpl w:val="82F8F2C4"/>
    <w:lvl w:ilvl="0" w:tplc="47B671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466F95"/>
    <w:multiLevelType w:val="hybridMultilevel"/>
    <w:tmpl w:val="09E4F0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5D28A3"/>
    <w:multiLevelType w:val="hybridMultilevel"/>
    <w:tmpl w:val="4A3EC2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453EE7"/>
    <w:multiLevelType w:val="hybridMultilevel"/>
    <w:tmpl w:val="0EF063BE"/>
    <w:lvl w:ilvl="0" w:tplc="A0A697D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03F0C97"/>
    <w:multiLevelType w:val="hybridMultilevel"/>
    <w:tmpl w:val="0EA426B0"/>
    <w:lvl w:ilvl="0" w:tplc="06F6487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0655F29"/>
    <w:multiLevelType w:val="hybridMultilevel"/>
    <w:tmpl w:val="70166D1E"/>
    <w:lvl w:ilvl="0" w:tplc="1F3225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5DE48F1"/>
    <w:multiLevelType w:val="hybridMultilevel"/>
    <w:tmpl w:val="DF1CCDCC"/>
    <w:lvl w:ilvl="0" w:tplc="9648DDC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B2545A9"/>
    <w:multiLevelType w:val="hybridMultilevel"/>
    <w:tmpl w:val="EB84E876"/>
    <w:lvl w:ilvl="0" w:tplc="3948CA1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BEA4248"/>
    <w:multiLevelType w:val="hybridMultilevel"/>
    <w:tmpl w:val="F0CEA1D0"/>
    <w:lvl w:ilvl="0" w:tplc="0FC2D1A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AE90A4A"/>
    <w:multiLevelType w:val="hybridMultilevel"/>
    <w:tmpl w:val="D78CAFFC"/>
    <w:lvl w:ilvl="0" w:tplc="C89218A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AF5598A"/>
    <w:multiLevelType w:val="hybridMultilevel"/>
    <w:tmpl w:val="B8E00220"/>
    <w:lvl w:ilvl="0" w:tplc="DF78AEC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CD0054A"/>
    <w:multiLevelType w:val="hybridMultilevel"/>
    <w:tmpl w:val="BC44FDE6"/>
    <w:lvl w:ilvl="0" w:tplc="F0465324">
      <w:numFmt w:val="bullet"/>
      <w:lvlText w:val="・"/>
      <w:lvlJc w:val="left"/>
      <w:pPr>
        <w:ind w:left="360" w:hanging="36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F059CC"/>
    <w:multiLevelType w:val="hybridMultilevel"/>
    <w:tmpl w:val="3C48F64A"/>
    <w:lvl w:ilvl="0" w:tplc="F2765BC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1A7343C"/>
    <w:multiLevelType w:val="hybridMultilevel"/>
    <w:tmpl w:val="416084D0"/>
    <w:lvl w:ilvl="0" w:tplc="27BA5A72">
      <w:start w:val="1"/>
      <w:numFmt w:val="bullet"/>
      <w:lvlText w:val="・"/>
      <w:lvlJc w:val="left"/>
      <w:pPr>
        <w:tabs>
          <w:tab w:val="num" w:pos="795"/>
        </w:tabs>
        <w:ind w:left="795" w:hanging="360"/>
      </w:pPr>
      <w:rPr>
        <w:rFonts w:ascii="ＭＳ 明朝" w:eastAsia="ＭＳ 明朝" w:hAnsi="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5" w15:restartNumberingAfterBreak="0">
    <w:nsid w:val="542A24FD"/>
    <w:multiLevelType w:val="hybridMultilevel"/>
    <w:tmpl w:val="54362368"/>
    <w:lvl w:ilvl="0" w:tplc="02584F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B62133"/>
    <w:multiLevelType w:val="hybridMultilevel"/>
    <w:tmpl w:val="997A5EAE"/>
    <w:lvl w:ilvl="0" w:tplc="EAE6041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5A1874"/>
    <w:multiLevelType w:val="hybridMultilevel"/>
    <w:tmpl w:val="C2E689A2"/>
    <w:lvl w:ilvl="0" w:tplc="D91C88B4">
      <w:start w:val="20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5AD2201"/>
    <w:multiLevelType w:val="hybridMultilevel"/>
    <w:tmpl w:val="94CAB7A0"/>
    <w:lvl w:ilvl="0" w:tplc="9D3485D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1B0509"/>
    <w:multiLevelType w:val="hybridMultilevel"/>
    <w:tmpl w:val="E39420A4"/>
    <w:lvl w:ilvl="0" w:tplc="1A520AC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4E87791"/>
    <w:multiLevelType w:val="hybridMultilevel"/>
    <w:tmpl w:val="47C47A52"/>
    <w:lvl w:ilvl="0" w:tplc="73AC2D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8ED28FA"/>
    <w:multiLevelType w:val="hybridMultilevel"/>
    <w:tmpl w:val="A356A2CA"/>
    <w:lvl w:ilvl="0" w:tplc="CAC448E4">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91F21E7"/>
    <w:multiLevelType w:val="hybridMultilevel"/>
    <w:tmpl w:val="4728387A"/>
    <w:lvl w:ilvl="0" w:tplc="09B4AB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7AE0F74"/>
    <w:multiLevelType w:val="hybridMultilevel"/>
    <w:tmpl w:val="65A6EF1E"/>
    <w:lvl w:ilvl="0" w:tplc="87F4FC66">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34" w15:restartNumberingAfterBreak="0">
    <w:nsid w:val="785E0E0F"/>
    <w:multiLevelType w:val="hybridMultilevel"/>
    <w:tmpl w:val="F35498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F75323"/>
    <w:multiLevelType w:val="hybridMultilevel"/>
    <w:tmpl w:val="C4A8DEA2"/>
    <w:lvl w:ilvl="0" w:tplc="2230D82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9352863">
    <w:abstractNumId w:val="24"/>
  </w:num>
  <w:num w:numId="2" w16cid:durableId="1260529287">
    <w:abstractNumId w:val="32"/>
  </w:num>
  <w:num w:numId="3" w16cid:durableId="1720124992">
    <w:abstractNumId w:val="6"/>
  </w:num>
  <w:num w:numId="4" w16cid:durableId="1745906970">
    <w:abstractNumId w:val="28"/>
  </w:num>
  <w:num w:numId="5" w16cid:durableId="1440948193">
    <w:abstractNumId w:val="1"/>
  </w:num>
  <w:num w:numId="6" w16cid:durableId="1471484076">
    <w:abstractNumId w:val="17"/>
  </w:num>
  <w:num w:numId="7" w16cid:durableId="1760324488">
    <w:abstractNumId w:val="35"/>
  </w:num>
  <w:num w:numId="8" w16cid:durableId="1513109038">
    <w:abstractNumId w:val="23"/>
  </w:num>
  <w:num w:numId="9" w16cid:durableId="959649968">
    <w:abstractNumId w:val="31"/>
  </w:num>
  <w:num w:numId="10" w16cid:durableId="2014144903">
    <w:abstractNumId w:val="5"/>
  </w:num>
  <w:num w:numId="11" w16cid:durableId="240915338">
    <w:abstractNumId w:val="20"/>
  </w:num>
  <w:num w:numId="12" w16cid:durableId="95951312">
    <w:abstractNumId w:val="29"/>
  </w:num>
  <w:num w:numId="13" w16cid:durableId="1342003554">
    <w:abstractNumId w:val="26"/>
  </w:num>
  <w:num w:numId="14" w16cid:durableId="1444424898">
    <w:abstractNumId w:val="30"/>
  </w:num>
  <w:num w:numId="15" w16cid:durableId="620452365">
    <w:abstractNumId w:val="2"/>
  </w:num>
  <w:num w:numId="16" w16cid:durableId="1378747060">
    <w:abstractNumId w:val="15"/>
  </w:num>
  <w:num w:numId="17" w16cid:durableId="2062510812">
    <w:abstractNumId w:val="18"/>
  </w:num>
  <w:num w:numId="18" w16cid:durableId="793905826">
    <w:abstractNumId w:val="12"/>
  </w:num>
  <w:num w:numId="19" w16cid:durableId="470904386">
    <w:abstractNumId w:val="34"/>
  </w:num>
  <w:num w:numId="20" w16cid:durableId="2139839564">
    <w:abstractNumId w:val="22"/>
  </w:num>
  <w:num w:numId="21" w16cid:durableId="1262178923">
    <w:abstractNumId w:val="21"/>
  </w:num>
  <w:num w:numId="22" w16cid:durableId="435486728">
    <w:abstractNumId w:val="0"/>
  </w:num>
  <w:num w:numId="23" w16cid:durableId="1638217480">
    <w:abstractNumId w:val="13"/>
  </w:num>
  <w:num w:numId="24" w16cid:durableId="1636909891">
    <w:abstractNumId w:val="8"/>
  </w:num>
  <w:num w:numId="25" w16cid:durableId="1262714625">
    <w:abstractNumId w:val="25"/>
  </w:num>
  <w:num w:numId="26" w16cid:durableId="2083675031">
    <w:abstractNumId w:val="11"/>
  </w:num>
  <w:num w:numId="27" w16cid:durableId="399984276">
    <w:abstractNumId w:val="9"/>
  </w:num>
  <w:num w:numId="28" w16cid:durableId="2116097534">
    <w:abstractNumId w:val="7"/>
  </w:num>
  <w:num w:numId="29" w16cid:durableId="1595358311">
    <w:abstractNumId w:val="4"/>
  </w:num>
  <w:num w:numId="30" w16cid:durableId="892739801">
    <w:abstractNumId w:val="14"/>
  </w:num>
  <w:num w:numId="31" w16cid:durableId="1649747363">
    <w:abstractNumId w:val="3"/>
  </w:num>
  <w:num w:numId="32" w16cid:durableId="1365639231">
    <w:abstractNumId w:val="16"/>
  </w:num>
  <w:num w:numId="33" w16cid:durableId="209221760">
    <w:abstractNumId w:val="10"/>
  </w:num>
  <w:num w:numId="34" w16cid:durableId="500315258">
    <w:abstractNumId w:val="33"/>
  </w:num>
  <w:num w:numId="35" w16cid:durableId="1064333666">
    <w:abstractNumId w:val="19"/>
  </w:num>
  <w:num w:numId="36" w16cid:durableId="11895627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7"/>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EA"/>
    <w:rsid w:val="000033FA"/>
    <w:rsid w:val="0000490F"/>
    <w:rsid w:val="000053E9"/>
    <w:rsid w:val="00006FBC"/>
    <w:rsid w:val="00015513"/>
    <w:rsid w:val="00020FB0"/>
    <w:rsid w:val="00037B09"/>
    <w:rsid w:val="00041BF7"/>
    <w:rsid w:val="00046323"/>
    <w:rsid w:val="000538BA"/>
    <w:rsid w:val="00055365"/>
    <w:rsid w:val="000556A9"/>
    <w:rsid w:val="00057B43"/>
    <w:rsid w:val="000705B5"/>
    <w:rsid w:val="000761E5"/>
    <w:rsid w:val="00084AA1"/>
    <w:rsid w:val="000869E1"/>
    <w:rsid w:val="00087129"/>
    <w:rsid w:val="00087BB6"/>
    <w:rsid w:val="00091DE4"/>
    <w:rsid w:val="000924D9"/>
    <w:rsid w:val="00092715"/>
    <w:rsid w:val="00092E51"/>
    <w:rsid w:val="000939E8"/>
    <w:rsid w:val="000A01EB"/>
    <w:rsid w:val="000A0E1C"/>
    <w:rsid w:val="000A1CF8"/>
    <w:rsid w:val="000A5D5E"/>
    <w:rsid w:val="000B1276"/>
    <w:rsid w:val="000B4036"/>
    <w:rsid w:val="000C20DE"/>
    <w:rsid w:val="000C3D0D"/>
    <w:rsid w:val="000D022A"/>
    <w:rsid w:val="000D18A3"/>
    <w:rsid w:val="000D2636"/>
    <w:rsid w:val="000D5A49"/>
    <w:rsid w:val="000F0DDD"/>
    <w:rsid w:val="000F1F45"/>
    <w:rsid w:val="000F26C4"/>
    <w:rsid w:val="00101EEC"/>
    <w:rsid w:val="00105BC2"/>
    <w:rsid w:val="00105F25"/>
    <w:rsid w:val="0010699D"/>
    <w:rsid w:val="00113196"/>
    <w:rsid w:val="0013679B"/>
    <w:rsid w:val="00143D4B"/>
    <w:rsid w:val="00144DBE"/>
    <w:rsid w:val="001463C9"/>
    <w:rsid w:val="001468F8"/>
    <w:rsid w:val="00153346"/>
    <w:rsid w:val="0016146C"/>
    <w:rsid w:val="001628BE"/>
    <w:rsid w:val="00170C79"/>
    <w:rsid w:val="001731EA"/>
    <w:rsid w:val="001757ED"/>
    <w:rsid w:val="0017759A"/>
    <w:rsid w:val="001833BA"/>
    <w:rsid w:val="00191FF5"/>
    <w:rsid w:val="00193FE6"/>
    <w:rsid w:val="001970B0"/>
    <w:rsid w:val="001A4888"/>
    <w:rsid w:val="001A59C3"/>
    <w:rsid w:val="001B0F38"/>
    <w:rsid w:val="001B26FC"/>
    <w:rsid w:val="001C06D8"/>
    <w:rsid w:val="001D0B3F"/>
    <w:rsid w:val="001D1D94"/>
    <w:rsid w:val="001D3594"/>
    <w:rsid w:val="001D6375"/>
    <w:rsid w:val="001E02FE"/>
    <w:rsid w:val="001F17F5"/>
    <w:rsid w:val="001F6D17"/>
    <w:rsid w:val="0020030D"/>
    <w:rsid w:val="00201086"/>
    <w:rsid w:val="00203AFF"/>
    <w:rsid w:val="002044C6"/>
    <w:rsid w:val="00204F60"/>
    <w:rsid w:val="002104A9"/>
    <w:rsid w:val="00212803"/>
    <w:rsid w:val="0021583C"/>
    <w:rsid w:val="002323FF"/>
    <w:rsid w:val="00232BEB"/>
    <w:rsid w:val="0023715C"/>
    <w:rsid w:val="00244739"/>
    <w:rsid w:val="00244A1E"/>
    <w:rsid w:val="002478FD"/>
    <w:rsid w:val="002532FC"/>
    <w:rsid w:val="00256F32"/>
    <w:rsid w:val="00262A34"/>
    <w:rsid w:val="00263599"/>
    <w:rsid w:val="00264AE7"/>
    <w:rsid w:val="002719C7"/>
    <w:rsid w:val="00271D6C"/>
    <w:rsid w:val="00275FB1"/>
    <w:rsid w:val="00277D9F"/>
    <w:rsid w:val="00280EE1"/>
    <w:rsid w:val="002A1C1E"/>
    <w:rsid w:val="002A3D8C"/>
    <w:rsid w:val="002A5ADE"/>
    <w:rsid w:val="002A6F1F"/>
    <w:rsid w:val="002B57E9"/>
    <w:rsid w:val="002B7727"/>
    <w:rsid w:val="002C058A"/>
    <w:rsid w:val="002C16C2"/>
    <w:rsid w:val="002C73A2"/>
    <w:rsid w:val="002D4540"/>
    <w:rsid w:val="002E0F32"/>
    <w:rsid w:val="002E2A45"/>
    <w:rsid w:val="002F04AC"/>
    <w:rsid w:val="002F3BCD"/>
    <w:rsid w:val="003008A0"/>
    <w:rsid w:val="0030329E"/>
    <w:rsid w:val="003144CE"/>
    <w:rsid w:val="00316431"/>
    <w:rsid w:val="00324BDA"/>
    <w:rsid w:val="0032645B"/>
    <w:rsid w:val="00331BB4"/>
    <w:rsid w:val="00334AD1"/>
    <w:rsid w:val="00337497"/>
    <w:rsid w:val="0034196E"/>
    <w:rsid w:val="003438E6"/>
    <w:rsid w:val="003473E9"/>
    <w:rsid w:val="00350684"/>
    <w:rsid w:val="003517D7"/>
    <w:rsid w:val="00354679"/>
    <w:rsid w:val="0036165A"/>
    <w:rsid w:val="003717F7"/>
    <w:rsid w:val="00371CEF"/>
    <w:rsid w:val="00373DD7"/>
    <w:rsid w:val="003751BD"/>
    <w:rsid w:val="00377106"/>
    <w:rsid w:val="003816C6"/>
    <w:rsid w:val="00391268"/>
    <w:rsid w:val="003947F5"/>
    <w:rsid w:val="00395E76"/>
    <w:rsid w:val="00397688"/>
    <w:rsid w:val="003A6C3B"/>
    <w:rsid w:val="003A7A41"/>
    <w:rsid w:val="003B0851"/>
    <w:rsid w:val="003C6094"/>
    <w:rsid w:val="003D13DB"/>
    <w:rsid w:val="003E02BE"/>
    <w:rsid w:val="003E3228"/>
    <w:rsid w:val="003F09CF"/>
    <w:rsid w:val="003F4A23"/>
    <w:rsid w:val="003F53D5"/>
    <w:rsid w:val="004051EB"/>
    <w:rsid w:val="00411EF0"/>
    <w:rsid w:val="00420ACA"/>
    <w:rsid w:val="00424A33"/>
    <w:rsid w:val="0042749B"/>
    <w:rsid w:val="00434D34"/>
    <w:rsid w:val="00434D51"/>
    <w:rsid w:val="00437307"/>
    <w:rsid w:val="004418C1"/>
    <w:rsid w:val="00443278"/>
    <w:rsid w:val="0044607C"/>
    <w:rsid w:val="00452DFD"/>
    <w:rsid w:val="00457CD5"/>
    <w:rsid w:val="004637B9"/>
    <w:rsid w:val="00467D99"/>
    <w:rsid w:val="004749FB"/>
    <w:rsid w:val="00474FEE"/>
    <w:rsid w:val="00476F92"/>
    <w:rsid w:val="004833C6"/>
    <w:rsid w:val="00483825"/>
    <w:rsid w:val="00485D06"/>
    <w:rsid w:val="00486101"/>
    <w:rsid w:val="00486847"/>
    <w:rsid w:val="0049020A"/>
    <w:rsid w:val="00496111"/>
    <w:rsid w:val="004A40A5"/>
    <w:rsid w:val="004A5DB1"/>
    <w:rsid w:val="004A647D"/>
    <w:rsid w:val="004B1C88"/>
    <w:rsid w:val="004B2477"/>
    <w:rsid w:val="004C32D3"/>
    <w:rsid w:val="004C6C3A"/>
    <w:rsid w:val="004C70DE"/>
    <w:rsid w:val="004D332B"/>
    <w:rsid w:val="004D7195"/>
    <w:rsid w:val="004E0613"/>
    <w:rsid w:val="004E1F0E"/>
    <w:rsid w:val="004E60FC"/>
    <w:rsid w:val="004F14C4"/>
    <w:rsid w:val="004F788C"/>
    <w:rsid w:val="004F7D59"/>
    <w:rsid w:val="00506280"/>
    <w:rsid w:val="005069FD"/>
    <w:rsid w:val="005079D1"/>
    <w:rsid w:val="00513BDD"/>
    <w:rsid w:val="00514119"/>
    <w:rsid w:val="0051657B"/>
    <w:rsid w:val="005238E5"/>
    <w:rsid w:val="00526314"/>
    <w:rsid w:val="00544210"/>
    <w:rsid w:val="0054748C"/>
    <w:rsid w:val="005508C2"/>
    <w:rsid w:val="005535D6"/>
    <w:rsid w:val="0055407B"/>
    <w:rsid w:val="0055766F"/>
    <w:rsid w:val="00557DB2"/>
    <w:rsid w:val="00560085"/>
    <w:rsid w:val="00563CBC"/>
    <w:rsid w:val="00570387"/>
    <w:rsid w:val="00570ABC"/>
    <w:rsid w:val="00572794"/>
    <w:rsid w:val="0058529C"/>
    <w:rsid w:val="00587AD7"/>
    <w:rsid w:val="00593BF8"/>
    <w:rsid w:val="0059706B"/>
    <w:rsid w:val="005A4BCF"/>
    <w:rsid w:val="005A6D76"/>
    <w:rsid w:val="005B67F2"/>
    <w:rsid w:val="005C352C"/>
    <w:rsid w:val="005C695D"/>
    <w:rsid w:val="005D1995"/>
    <w:rsid w:val="005E1AFB"/>
    <w:rsid w:val="005E20A8"/>
    <w:rsid w:val="005E5189"/>
    <w:rsid w:val="005E531F"/>
    <w:rsid w:val="005E5809"/>
    <w:rsid w:val="005F06C9"/>
    <w:rsid w:val="005F0ED9"/>
    <w:rsid w:val="005F0F32"/>
    <w:rsid w:val="005F32EC"/>
    <w:rsid w:val="005F7953"/>
    <w:rsid w:val="00602D94"/>
    <w:rsid w:val="006065D1"/>
    <w:rsid w:val="00607751"/>
    <w:rsid w:val="00613294"/>
    <w:rsid w:val="006134A5"/>
    <w:rsid w:val="00613573"/>
    <w:rsid w:val="00613D60"/>
    <w:rsid w:val="006243DC"/>
    <w:rsid w:val="006308FA"/>
    <w:rsid w:val="006473BA"/>
    <w:rsid w:val="00647556"/>
    <w:rsid w:val="00647824"/>
    <w:rsid w:val="00650306"/>
    <w:rsid w:val="00650B55"/>
    <w:rsid w:val="00657CE4"/>
    <w:rsid w:val="00657E86"/>
    <w:rsid w:val="0067271C"/>
    <w:rsid w:val="00673D77"/>
    <w:rsid w:val="006765E2"/>
    <w:rsid w:val="00677A6B"/>
    <w:rsid w:val="00681B61"/>
    <w:rsid w:val="00682260"/>
    <w:rsid w:val="00682BEC"/>
    <w:rsid w:val="006840DA"/>
    <w:rsid w:val="006844F5"/>
    <w:rsid w:val="00687907"/>
    <w:rsid w:val="006A0B0E"/>
    <w:rsid w:val="006B6B49"/>
    <w:rsid w:val="006C0371"/>
    <w:rsid w:val="006C1F12"/>
    <w:rsid w:val="006C2F7A"/>
    <w:rsid w:val="006C53F0"/>
    <w:rsid w:val="006C6763"/>
    <w:rsid w:val="006D0681"/>
    <w:rsid w:val="006D0878"/>
    <w:rsid w:val="006E0CE4"/>
    <w:rsid w:val="006E60CB"/>
    <w:rsid w:val="006E6E9E"/>
    <w:rsid w:val="006E7F97"/>
    <w:rsid w:val="006F24F4"/>
    <w:rsid w:val="006F63CF"/>
    <w:rsid w:val="00700D6C"/>
    <w:rsid w:val="00702717"/>
    <w:rsid w:val="0070682E"/>
    <w:rsid w:val="00710B9A"/>
    <w:rsid w:val="0071167E"/>
    <w:rsid w:val="007118A4"/>
    <w:rsid w:val="00713A68"/>
    <w:rsid w:val="00721FC8"/>
    <w:rsid w:val="007301C7"/>
    <w:rsid w:val="00731D1C"/>
    <w:rsid w:val="007426FC"/>
    <w:rsid w:val="007512F1"/>
    <w:rsid w:val="00751DF3"/>
    <w:rsid w:val="00761800"/>
    <w:rsid w:val="00761F8F"/>
    <w:rsid w:val="00764041"/>
    <w:rsid w:val="007678E9"/>
    <w:rsid w:val="0077237E"/>
    <w:rsid w:val="00772827"/>
    <w:rsid w:val="0077373B"/>
    <w:rsid w:val="007753AC"/>
    <w:rsid w:val="00776FA3"/>
    <w:rsid w:val="00777D55"/>
    <w:rsid w:val="007846A1"/>
    <w:rsid w:val="00784CAB"/>
    <w:rsid w:val="00792BF7"/>
    <w:rsid w:val="007A070E"/>
    <w:rsid w:val="007A7DA4"/>
    <w:rsid w:val="007B0C4A"/>
    <w:rsid w:val="007C0974"/>
    <w:rsid w:val="007C798A"/>
    <w:rsid w:val="007D0E40"/>
    <w:rsid w:val="007D23F5"/>
    <w:rsid w:val="007D2AC2"/>
    <w:rsid w:val="007D2FA6"/>
    <w:rsid w:val="007D65B2"/>
    <w:rsid w:val="007E3E31"/>
    <w:rsid w:val="007E4763"/>
    <w:rsid w:val="007E7FC3"/>
    <w:rsid w:val="007F2C7C"/>
    <w:rsid w:val="007F31F6"/>
    <w:rsid w:val="00803C06"/>
    <w:rsid w:val="008040AA"/>
    <w:rsid w:val="00811FF7"/>
    <w:rsid w:val="00821CF6"/>
    <w:rsid w:val="00825D0E"/>
    <w:rsid w:val="0083398A"/>
    <w:rsid w:val="00835CCE"/>
    <w:rsid w:val="00841046"/>
    <w:rsid w:val="00842800"/>
    <w:rsid w:val="008448F2"/>
    <w:rsid w:val="00852A75"/>
    <w:rsid w:val="00865B4C"/>
    <w:rsid w:val="008668DD"/>
    <w:rsid w:val="00867F1D"/>
    <w:rsid w:val="00870221"/>
    <w:rsid w:val="00871FF3"/>
    <w:rsid w:val="008736B4"/>
    <w:rsid w:val="00873E54"/>
    <w:rsid w:val="008743B6"/>
    <w:rsid w:val="008828AA"/>
    <w:rsid w:val="00883EBD"/>
    <w:rsid w:val="00885DFC"/>
    <w:rsid w:val="00886591"/>
    <w:rsid w:val="00896479"/>
    <w:rsid w:val="00896C6D"/>
    <w:rsid w:val="008B408C"/>
    <w:rsid w:val="008C1519"/>
    <w:rsid w:val="008C5DB2"/>
    <w:rsid w:val="008C6B7D"/>
    <w:rsid w:val="008C7879"/>
    <w:rsid w:val="008D3AE7"/>
    <w:rsid w:val="008D4551"/>
    <w:rsid w:val="008D7022"/>
    <w:rsid w:val="008E3612"/>
    <w:rsid w:val="008E6483"/>
    <w:rsid w:val="008F2A1A"/>
    <w:rsid w:val="009043E3"/>
    <w:rsid w:val="00907C73"/>
    <w:rsid w:val="009102DA"/>
    <w:rsid w:val="009110FA"/>
    <w:rsid w:val="00913A42"/>
    <w:rsid w:val="0091446F"/>
    <w:rsid w:val="009164D4"/>
    <w:rsid w:val="00917BC3"/>
    <w:rsid w:val="00920BD4"/>
    <w:rsid w:val="00921C16"/>
    <w:rsid w:val="00926BE3"/>
    <w:rsid w:val="009306C0"/>
    <w:rsid w:val="00930FAA"/>
    <w:rsid w:val="00944DDF"/>
    <w:rsid w:val="00944FD3"/>
    <w:rsid w:val="009479EA"/>
    <w:rsid w:val="00951782"/>
    <w:rsid w:val="009517AE"/>
    <w:rsid w:val="009555D2"/>
    <w:rsid w:val="00956F29"/>
    <w:rsid w:val="00957589"/>
    <w:rsid w:val="00972885"/>
    <w:rsid w:val="00972F87"/>
    <w:rsid w:val="00980D31"/>
    <w:rsid w:val="00981A34"/>
    <w:rsid w:val="009914F2"/>
    <w:rsid w:val="009A58DD"/>
    <w:rsid w:val="009A5FD0"/>
    <w:rsid w:val="009A6EF5"/>
    <w:rsid w:val="009B0EA4"/>
    <w:rsid w:val="009B4183"/>
    <w:rsid w:val="009B5389"/>
    <w:rsid w:val="009C14FF"/>
    <w:rsid w:val="009C30E3"/>
    <w:rsid w:val="009C5ED9"/>
    <w:rsid w:val="009C7544"/>
    <w:rsid w:val="009D37C5"/>
    <w:rsid w:val="009E6A0E"/>
    <w:rsid w:val="009F1697"/>
    <w:rsid w:val="009F4168"/>
    <w:rsid w:val="009F7D76"/>
    <w:rsid w:val="00A03912"/>
    <w:rsid w:val="00A11E3B"/>
    <w:rsid w:val="00A12216"/>
    <w:rsid w:val="00A1235A"/>
    <w:rsid w:val="00A13358"/>
    <w:rsid w:val="00A16A91"/>
    <w:rsid w:val="00A17061"/>
    <w:rsid w:val="00A2051C"/>
    <w:rsid w:val="00A265A4"/>
    <w:rsid w:val="00A30A57"/>
    <w:rsid w:val="00A34F87"/>
    <w:rsid w:val="00A34FDF"/>
    <w:rsid w:val="00A36AF8"/>
    <w:rsid w:val="00A42493"/>
    <w:rsid w:val="00A432EA"/>
    <w:rsid w:val="00A456E7"/>
    <w:rsid w:val="00A5062B"/>
    <w:rsid w:val="00A51982"/>
    <w:rsid w:val="00A51C58"/>
    <w:rsid w:val="00A71962"/>
    <w:rsid w:val="00A73DF7"/>
    <w:rsid w:val="00A743D6"/>
    <w:rsid w:val="00A75B5E"/>
    <w:rsid w:val="00A77402"/>
    <w:rsid w:val="00A825D5"/>
    <w:rsid w:val="00A826CA"/>
    <w:rsid w:val="00A96A3C"/>
    <w:rsid w:val="00A97E46"/>
    <w:rsid w:val="00AA2E9A"/>
    <w:rsid w:val="00AA7B4F"/>
    <w:rsid w:val="00AB35DE"/>
    <w:rsid w:val="00AB3EE3"/>
    <w:rsid w:val="00AC075A"/>
    <w:rsid w:val="00AC1A0E"/>
    <w:rsid w:val="00AC269F"/>
    <w:rsid w:val="00AC2BB0"/>
    <w:rsid w:val="00AC2D18"/>
    <w:rsid w:val="00AC306E"/>
    <w:rsid w:val="00AC342D"/>
    <w:rsid w:val="00AC63E3"/>
    <w:rsid w:val="00AD140F"/>
    <w:rsid w:val="00AD35D9"/>
    <w:rsid w:val="00AE26C8"/>
    <w:rsid w:val="00AE5EC2"/>
    <w:rsid w:val="00AE6073"/>
    <w:rsid w:val="00AE7BAB"/>
    <w:rsid w:val="00AF4B44"/>
    <w:rsid w:val="00AF5F36"/>
    <w:rsid w:val="00B05C30"/>
    <w:rsid w:val="00B15A66"/>
    <w:rsid w:val="00B17563"/>
    <w:rsid w:val="00B21DD2"/>
    <w:rsid w:val="00B47F4D"/>
    <w:rsid w:val="00B51909"/>
    <w:rsid w:val="00B521DD"/>
    <w:rsid w:val="00B55234"/>
    <w:rsid w:val="00B610C0"/>
    <w:rsid w:val="00B63F11"/>
    <w:rsid w:val="00B64D33"/>
    <w:rsid w:val="00B6563B"/>
    <w:rsid w:val="00B73C5B"/>
    <w:rsid w:val="00B81984"/>
    <w:rsid w:val="00B83D92"/>
    <w:rsid w:val="00B84A37"/>
    <w:rsid w:val="00B85A8F"/>
    <w:rsid w:val="00B866C9"/>
    <w:rsid w:val="00B903A0"/>
    <w:rsid w:val="00B97844"/>
    <w:rsid w:val="00BA0CE3"/>
    <w:rsid w:val="00BA191E"/>
    <w:rsid w:val="00BB1169"/>
    <w:rsid w:val="00BB2099"/>
    <w:rsid w:val="00BB233D"/>
    <w:rsid w:val="00BB2BB2"/>
    <w:rsid w:val="00BB4F6B"/>
    <w:rsid w:val="00BB63DF"/>
    <w:rsid w:val="00BB7C63"/>
    <w:rsid w:val="00BC3AAB"/>
    <w:rsid w:val="00BC485C"/>
    <w:rsid w:val="00BD054E"/>
    <w:rsid w:val="00BD4BEB"/>
    <w:rsid w:val="00BD575B"/>
    <w:rsid w:val="00C005A3"/>
    <w:rsid w:val="00C02154"/>
    <w:rsid w:val="00C05176"/>
    <w:rsid w:val="00C0578C"/>
    <w:rsid w:val="00C057A1"/>
    <w:rsid w:val="00C06E81"/>
    <w:rsid w:val="00C12E86"/>
    <w:rsid w:val="00C14028"/>
    <w:rsid w:val="00C22107"/>
    <w:rsid w:val="00C2360F"/>
    <w:rsid w:val="00C33189"/>
    <w:rsid w:val="00C3584E"/>
    <w:rsid w:val="00C424C1"/>
    <w:rsid w:val="00C4338A"/>
    <w:rsid w:val="00C44370"/>
    <w:rsid w:val="00C46687"/>
    <w:rsid w:val="00C519BD"/>
    <w:rsid w:val="00C65082"/>
    <w:rsid w:val="00C66917"/>
    <w:rsid w:val="00C67940"/>
    <w:rsid w:val="00C726DB"/>
    <w:rsid w:val="00C741D2"/>
    <w:rsid w:val="00C769BA"/>
    <w:rsid w:val="00C83E96"/>
    <w:rsid w:val="00C85919"/>
    <w:rsid w:val="00C87C4E"/>
    <w:rsid w:val="00C9787B"/>
    <w:rsid w:val="00CA2476"/>
    <w:rsid w:val="00CA7AA1"/>
    <w:rsid w:val="00CB1227"/>
    <w:rsid w:val="00CB4448"/>
    <w:rsid w:val="00CB4454"/>
    <w:rsid w:val="00CB4AC3"/>
    <w:rsid w:val="00CC2BCA"/>
    <w:rsid w:val="00CD107D"/>
    <w:rsid w:val="00CD3E54"/>
    <w:rsid w:val="00CD51A1"/>
    <w:rsid w:val="00CD51D0"/>
    <w:rsid w:val="00CD66AA"/>
    <w:rsid w:val="00CE0E42"/>
    <w:rsid w:val="00CE2470"/>
    <w:rsid w:val="00CE50FF"/>
    <w:rsid w:val="00CF5289"/>
    <w:rsid w:val="00CF66A1"/>
    <w:rsid w:val="00D002BD"/>
    <w:rsid w:val="00D01B74"/>
    <w:rsid w:val="00D06B7F"/>
    <w:rsid w:val="00D14CFB"/>
    <w:rsid w:val="00D169C0"/>
    <w:rsid w:val="00D23D87"/>
    <w:rsid w:val="00D32D80"/>
    <w:rsid w:val="00D40993"/>
    <w:rsid w:val="00D46075"/>
    <w:rsid w:val="00D50CB1"/>
    <w:rsid w:val="00D51199"/>
    <w:rsid w:val="00D52D0A"/>
    <w:rsid w:val="00D533BB"/>
    <w:rsid w:val="00D65DCD"/>
    <w:rsid w:val="00D67D60"/>
    <w:rsid w:val="00D71BFB"/>
    <w:rsid w:val="00D744FE"/>
    <w:rsid w:val="00D77D45"/>
    <w:rsid w:val="00D84FA8"/>
    <w:rsid w:val="00D876EF"/>
    <w:rsid w:val="00D912E6"/>
    <w:rsid w:val="00D95033"/>
    <w:rsid w:val="00DA4407"/>
    <w:rsid w:val="00DA5417"/>
    <w:rsid w:val="00DA7095"/>
    <w:rsid w:val="00DB4170"/>
    <w:rsid w:val="00DC0F17"/>
    <w:rsid w:val="00DC1F31"/>
    <w:rsid w:val="00DC4171"/>
    <w:rsid w:val="00DC4799"/>
    <w:rsid w:val="00DC6061"/>
    <w:rsid w:val="00DC7B89"/>
    <w:rsid w:val="00DD0E14"/>
    <w:rsid w:val="00DD1E97"/>
    <w:rsid w:val="00DD4CF6"/>
    <w:rsid w:val="00DE10D9"/>
    <w:rsid w:val="00DF00B9"/>
    <w:rsid w:val="00DF6965"/>
    <w:rsid w:val="00E00270"/>
    <w:rsid w:val="00E0729B"/>
    <w:rsid w:val="00E07F3A"/>
    <w:rsid w:val="00E10394"/>
    <w:rsid w:val="00E12D47"/>
    <w:rsid w:val="00E12D5E"/>
    <w:rsid w:val="00E1490E"/>
    <w:rsid w:val="00E23338"/>
    <w:rsid w:val="00E25C11"/>
    <w:rsid w:val="00E25F84"/>
    <w:rsid w:val="00E279C1"/>
    <w:rsid w:val="00E31239"/>
    <w:rsid w:val="00E32E62"/>
    <w:rsid w:val="00E34A23"/>
    <w:rsid w:val="00E362C5"/>
    <w:rsid w:val="00E538F3"/>
    <w:rsid w:val="00E53BED"/>
    <w:rsid w:val="00E5467D"/>
    <w:rsid w:val="00E549E0"/>
    <w:rsid w:val="00E63D8A"/>
    <w:rsid w:val="00E64090"/>
    <w:rsid w:val="00E6628B"/>
    <w:rsid w:val="00E70AD2"/>
    <w:rsid w:val="00E80043"/>
    <w:rsid w:val="00E8429C"/>
    <w:rsid w:val="00E84B58"/>
    <w:rsid w:val="00E911AB"/>
    <w:rsid w:val="00EA2B7F"/>
    <w:rsid w:val="00EA7D0F"/>
    <w:rsid w:val="00EB2A90"/>
    <w:rsid w:val="00EB3099"/>
    <w:rsid w:val="00EB340F"/>
    <w:rsid w:val="00EB3805"/>
    <w:rsid w:val="00EB3D1C"/>
    <w:rsid w:val="00EB3F2B"/>
    <w:rsid w:val="00EC2DB4"/>
    <w:rsid w:val="00EC4E6C"/>
    <w:rsid w:val="00EC6800"/>
    <w:rsid w:val="00ED2C88"/>
    <w:rsid w:val="00ED664E"/>
    <w:rsid w:val="00EE1747"/>
    <w:rsid w:val="00EE1FF9"/>
    <w:rsid w:val="00EE349D"/>
    <w:rsid w:val="00EE4B31"/>
    <w:rsid w:val="00EE68C2"/>
    <w:rsid w:val="00EF1399"/>
    <w:rsid w:val="00EF3CD7"/>
    <w:rsid w:val="00EF3EC4"/>
    <w:rsid w:val="00F056DD"/>
    <w:rsid w:val="00F07913"/>
    <w:rsid w:val="00F136A5"/>
    <w:rsid w:val="00F14F19"/>
    <w:rsid w:val="00F2027A"/>
    <w:rsid w:val="00F20F01"/>
    <w:rsid w:val="00F25DBD"/>
    <w:rsid w:val="00F30845"/>
    <w:rsid w:val="00F532FE"/>
    <w:rsid w:val="00F576E6"/>
    <w:rsid w:val="00F656B8"/>
    <w:rsid w:val="00F7038B"/>
    <w:rsid w:val="00F703F2"/>
    <w:rsid w:val="00F80632"/>
    <w:rsid w:val="00F8221B"/>
    <w:rsid w:val="00F82E6F"/>
    <w:rsid w:val="00F865F5"/>
    <w:rsid w:val="00F87070"/>
    <w:rsid w:val="00F95362"/>
    <w:rsid w:val="00FA3466"/>
    <w:rsid w:val="00FB3F2A"/>
    <w:rsid w:val="00FC26A6"/>
    <w:rsid w:val="00FC6FD2"/>
    <w:rsid w:val="00FD6578"/>
    <w:rsid w:val="00FE7E92"/>
    <w:rsid w:val="00FF2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034E49"/>
  <w15:docId w15:val="{642041D1-5399-4E05-A35E-21A0EBC5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8C1"/>
    <w:pPr>
      <w:widowControl w:val="0"/>
      <w:adjustRightInd w:val="0"/>
      <w:jc w:val="both"/>
      <w:textAlignment w:val="baseline"/>
    </w:pPr>
    <w:rPr>
      <w:rFonts w:ascii="ＭＳ 明朝" w:hAnsi="ＭＳ 明朝" w:cs="ＭＳ 明朝"/>
      <w:color w:val="000000"/>
      <w:kern w:val="0"/>
    </w:rPr>
  </w:style>
  <w:style w:type="paragraph" w:styleId="1">
    <w:name w:val="heading 1"/>
    <w:basedOn w:val="a"/>
    <w:next w:val="a"/>
    <w:link w:val="10"/>
    <w:uiPriority w:val="9"/>
    <w:qFormat/>
    <w:rsid w:val="0000490F"/>
    <w:pPr>
      <w:keepNext/>
      <w:adjustRightInd/>
      <w:jc w:val="left"/>
      <w:textAlignment w:val="auto"/>
      <w:outlineLvl w:val="0"/>
    </w:pPr>
    <w:rPr>
      <w:rFonts w:ascii="Arial" w:eastAsia="ＭＳ ゴシック"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C70DE"/>
    <w:pPr>
      <w:tabs>
        <w:tab w:val="center" w:pos="4252"/>
        <w:tab w:val="right" w:pos="8504"/>
      </w:tabs>
      <w:snapToGrid w:val="0"/>
    </w:pPr>
  </w:style>
  <w:style w:type="character" w:customStyle="1" w:styleId="a4">
    <w:name w:val="ヘッダー (文字)"/>
    <w:basedOn w:val="a0"/>
    <w:link w:val="a3"/>
    <w:uiPriority w:val="99"/>
    <w:semiHidden/>
    <w:locked/>
    <w:rsid w:val="004C70DE"/>
    <w:rPr>
      <w:rFonts w:ascii="ＭＳ 明朝" w:eastAsia="ＭＳ 明朝" w:cs="ＭＳ 明朝"/>
      <w:color w:val="000000"/>
      <w:kern w:val="0"/>
      <w:sz w:val="21"/>
      <w:szCs w:val="21"/>
    </w:rPr>
  </w:style>
  <w:style w:type="paragraph" w:styleId="a5">
    <w:name w:val="footer"/>
    <w:basedOn w:val="a"/>
    <w:link w:val="a6"/>
    <w:unhideWhenUsed/>
    <w:rsid w:val="004C70DE"/>
    <w:pPr>
      <w:tabs>
        <w:tab w:val="center" w:pos="4252"/>
        <w:tab w:val="right" w:pos="8504"/>
      </w:tabs>
      <w:snapToGrid w:val="0"/>
    </w:pPr>
  </w:style>
  <w:style w:type="character" w:customStyle="1" w:styleId="a6">
    <w:name w:val="フッター (文字)"/>
    <w:basedOn w:val="a0"/>
    <w:link w:val="a5"/>
    <w:uiPriority w:val="99"/>
    <w:semiHidden/>
    <w:locked/>
    <w:rsid w:val="004C70DE"/>
    <w:rPr>
      <w:rFonts w:ascii="ＭＳ 明朝" w:eastAsia="ＭＳ 明朝" w:cs="ＭＳ 明朝"/>
      <w:color w:val="000000"/>
      <w:kern w:val="0"/>
      <w:sz w:val="21"/>
      <w:szCs w:val="21"/>
    </w:rPr>
  </w:style>
  <w:style w:type="paragraph" w:styleId="a7">
    <w:name w:val="Balloon Text"/>
    <w:basedOn w:val="a"/>
    <w:link w:val="a8"/>
    <w:semiHidden/>
    <w:unhideWhenUsed/>
    <w:rsid w:val="009164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locked/>
    <w:rsid w:val="009164D4"/>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7F2C7C"/>
    <w:pPr>
      <w:ind w:leftChars="400" w:left="840"/>
    </w:pPr>
  </w:style>
  <w:style w:type="character" w:customStyle="1" w:styleId="10">
    <w:name w:val="見出し 1 (文字)"/>
    <w:basedOn w:val="a0"/>
    <w:link w:val="1"/>
    <w:uiPriority w:val="9"/>
    <w:rsid w:val="0000490F"/>
    <w:rPr>
      <w:rFonts w:ascii="Arial" w:eastAsia="ＭＳ ゴシック" w:hAnsi="Arial"/>
      <w:kern w:val="0"/>
      <w:sz w:val="24"/>
      <w:szCs w:val="24"/>
      <w:lang w:val="x-none" w:eastAsia="x-none"/>
    </w:rPr>
  </w:style>
  <w:style w:type="paragraph" w:styleId="aa">
    <w:name w:val="Body Text Indent"/>
    <w:basedOn w:val="a"/>
    <w:link w:val="ab"/>
    <w:rsid w:val="0000490F"/>
    <w:pPr>
      <w:overflowPunct w:val="0"/>
      <w:autoSpaceDE w:val="0"/>
      <w:autoSpaceDN w:val="0"/>
      <w:adjustRightInd/>
      <w:ind w:left="680" w:firstLine="227"/>
      <w:jc w:val="left"/>
      <w:textAlignment w:val="auto"/>
    </w:pPr>
    <w:rPr>
      <w:rFonts w:ascii="ＭＳ ゴシック" w:eastAsia="ＭＳ ゴシック" w:hAnsi="Century" w:cs="Times New Roman"/>
      <w:color w:val="auto"/>
      <w:sz w:val="20"/>
      <w:szCs w:val="24"/>
    </w:rPr>
  </w:style>
  <w:style w:type="character" w:customStyle="1" w:styleId="ab">
    <w:name w:val="本文インデント (文字)"/>
    <w:basedOn w:val="a0"/>
    <w:link w:val="aa"/>
    <w:rsid w:val="0000490F"/>
    <w:rPr>
      <w:rFonts w:ascii="ＭＳ ゴシック" w:eastAsia="ＭＳ ゴシック" w:hAnsi="Century"/>
      <w:kern w:val="0"/>
      <w:sz w:val="20"/>
      <w:szCs w:val="24"/>
    </w:rPr>
  </w:style>
  <w:style w:type="paragraph" w:styleId="2">
    <w:name w:val="Body Text Indent 2"/>
    <w:basedOn w:val="a"/>
    <w:link w:val="20"/>
    <w:rsid w:val="0000490F"/>
    <w:pPr>
      <w:overflowPunct w:val="0"/>
      <w:autoSpaceDE w:val="0"/>
      <w:autoSpaceDN w:val="0"/>
      <w:adjustRightInd/>
      <w:ind w:left="612" w:firstLine="204"/>
      <w:jc w:val="left"/>
      <w:textAlignment w:val="auto"/>
    </w:pPr>
    <w:rPr>
      <w:rFonts w:ascii="ＭＳ ゴシック" w:eastAsia="ＭＳ ゴシック" w:hAnsi="Century" w:cs="Times New Roman"/>
      <w:color w:val="auto"/>
      <w:sz w:val="20"/>
      <w:szCs w:val="24"/>
    </w:rPr>
  </w:style>
  <w:style w:type="character" w:customStyle="1" w:styleId="20">
    <w:name w:val="本文インデント 2 (文字)"/>
    <w:basedOn w:val="a0"/>
    <w:link w:val="2"/>
    <w:rsid w:val="0000490F"/>
    <w:rPr>
      <w:rFonts w:ascii="ＭＳ ゴシック" w:eastAsia="ＭＳ ゴシック" w:hAnsi="Century"/>
      <w:kern w:val="0"/>
      <w:sz w:val="20"/>
      <w:szCs w:val="24"/>
    </w:rPr>
  </w:style>
  <w:style w:type="character" w:styleId="ac">
    <w:name w:val="page number"/>
    <w:basedOn w:val="a0"/>
    <w:rsid w:val="0000490F"/>
  </w:style>
  <w:style w:type="paragraph" w:styleId="3">
    <w:name w:val="Body Text Indent 3"/>
    <w:basedOn w:val="a"/>
    <w:link w:val="30"/>
    <w:rsid w:val="0000490F"/>
    <w:pPr>
      <w:autoSpaceDE w:val="0"/>
      <w:autoSpaceDN w:val="0"/>
      <w:adjustRightInd/>
      <w:ind w:leftChars="300" w:left="629" w:firstLineChars="100" w:firstLine="210"/>
      <w:jc w:val="left"/>
      <w:textAlignment w:val="auto"/>
    </w:pPr>
    <w:rPr>
      <w:rFonts w:ascii="ＭＳ ゴシック" w:eastAsia="ＭＳ ゴシック" w:hAnsi="Century" w:cs="Times New Roman"/>
      <w:color w:val="auto"/>
      <w:sz w:val="20"/>
      <w:szCs w:val="24"/>
    </w:rPr>
  </w:style>
  <w:style w:type="character" w:customStyle="1" w:styleId="30">
    <w:name w:val="本文インデント 3 (文字)"/>
    <w:basedOn w:val="a0"/>
    <w:link w:val="3"/>
    <w:rsid w:val="0000490F"/>
    <w:rPr>
      <w:rFonts w:ascii="ＭＳ ゴシック" w:eastAsia="ＭＳ ゴシック" w:hAnsi="Century"/>
      <w:kern w:val="0"/>
      <w:sz w:val="20"/>
      <w:szCs w:val="24"/>
    </w:rPr>
  </w:style>
  <w:style w:type="paragraph" w:customStyle="1" w:styleId="3000">
    <w:name w:val="ﾄｽﾜｰﾄﾞ3000"/>
    <w:rsid w:val="0000490F"/>
    <w:pPr>
      <w:widowControl w:val="0"/>
      <w:wordWrap w:val="0"/>
      <w:autoSpaceDE w:val="0"/>
      <w:autoSpaceDN w:val="0"/>
      <w:adjustRightInd w:val="0"/>
      <w:spacing w:line="357" w:lineRule="exact"/>
      <w:jc w:val="both"/>
    </w:pPr>
    <w:rPr>
      <w:rFonts w:ascii="ＭＳ 明朝" w:hAnsi="ＭＳ 明朝"/>
      <w:spacing w:val="19"/>
      <w:kern w:val="0"/>
      <w:sz w:val="20"/>
      <w:szCs w:val="20"/>
    </w:rPr>
  </w:style>
  <w:style w:type="paragraph" w:styleId="ad">
    <w:name w:val="Body Text"/>
    <w:basedOn w:val="a"/>
    <w:link w:val="ae"/>
    <w:rsid w:val="0000490F"/>
    <w:pPr>
      <w:autoSpaceDE w:val="0"/>
      <w:autoSpaceDN w:val="0"/>
      <w:adjustRightInd/>
      <w:ind w:firstLine="204"/>
      <w:textAlignment w:val="auto"/>
    </w:pPr>
    <w:rPr>
      <w:rFonts w:hAnsi="Century" w:cs="Times New Roman"/>
      <w:color w:val="auto"/>
      <w:sz w:val="20"/>
      <w:szCs w:val="24"/>
      <w:lang w:val="x-none" w:eastAsia="x-none"/>
    </w:rPr>
  </w:style>
  <w:style w:type="character" w:customStyle="1" w:styleId="ae">
    <w:name w:val="本文 (文字)"/>
    <w:basedOn w:val="a0"/>
    <w:link w:val="ad"/>
    <w:rsid w:val="0000490F"/>
    <w:rPr>
      <w:rFonts w:ascii="ＭＳ 明朝" w:hAnsi="Century"/>
      <w:kern w:val="0"/>
      <w:sz w:val="20"/>
      <w:szCs w:val="24"/>
      <w:lang w:val="x-none" w:eastAsia="x-none"/>
    </w:rPr>
  </w:style>
  <w:style w:type="paragraph" w:styleId="af">
    <w:name w:val="No Spacing"/>
    <w:link w:val="af0"/>
    <w:uiPriority w:val="1"/>
    <w:qFormat/>
    <w:rsid w:val="0000490F"/>
    <w:rPr>
      <w:rFonts w:ascii="Century" w:hAnsi="Century"/>
      <w:kern w:val="0"/>
      <w:sz w:val="22"/>
      <w:szCs w:val="22"/>
    </w:rPr>
  </w:style>
  <w:style w:type="character" w:customStyle="1" w:styleId="af0">
    <w:name w:val="行間詰め (文字)"/>
    <w:link w:val="af"/>
    <w:uiPriority w:val="1"/>
    <w:rsid w:val="0000490F"/>
    <w:rPr>
      <w:rFonts w:ascii="Century" w:hAnsi="Century"/>
      <w:kern w:val="0"/>
      <w:sz w:val="22"/>
      <w:szCs w:val="22"/>
    </w:rPr>
  </w:style>
  <w:style w:type="paragraph" w:styleId="af1">
    <w:name w:val="TOC Heading"/>
    <w:basedOn w:val="1"/>
    <w:next w:val="a"/>
    <w:uiPriority w:val="39"/>
    <w:qFormat/>
    <w:rsid w:val="0000490F"/>
    <w:pPr>
      <w:keepLines/>
      <w:widowControl/>
      <w:spacing w:before="480" w:line="276" w:lineRule="auto"/>
      <w:outlineLvl w:val="9"/>
    </w:pPr>
    <w:rPr>
      <w:b/>
      <w:bCs/>
      <w:color w:val="365F91"/>
      <w:sz w:val="28"/>
      <w:szCs w:val="28"/>
    </w:rPr>
  </w:style>
  <w:style w:type="paragraph" w:styleId="21">
    <w:name w:val="toc 2"/>
    <w:basedOn w:val="a"/>
    <w:next w:val="a"/>
    <w:autoRedefine/>
    <w:uiPriority w:val="39"/>
    <w:semiHidden/>
    <w:unhideWhenUsed/>
    <w:qFormat/>
    <w:rsid w:val="0000490F"/>
    <w:pPr>
      <w:widowControl/>
      <w:adjustRightInd/>
      <w:spacing w:after="100" w:line="276" w:lineRule="auto"/>
      <w:ind w:left="220"/>
      <w:jc w:val="left"/>
      <w:textAlignment w:val="auto"/>
    </w:pPr>
    <w:rPr>
      <w:rFonts w:ascii="Century" w:hAnsi="Century" w:cs="Times New Roman"/>
      <w:color w:val="auto"/>
      <w:sz w:val="22"/>
      <w:szCs w:val="22"/>
    </w:rPr>
  </w:style>
  <w:style w:type="paragraph" w:styleId="11">
    <w:name w:val="toc 1"/>
    <w:basedOn w:val="a"/>
    <w:next w:val="a"/>
    <w:autoRedefine/>
    <w:uiPriority w:val="39"/>
    <w:semiHidden/>
    <w:unhideWhenUsed/>
    <w:qFormat/>
    <w:rsid w:val="0000490F"/>
    <w:pPr>
      <w:widowControl/>
      <w:adjustRightInd/>
      <w:spacing w:after="100" w:line="276" w:lineRule="auto"/>
      <w:jc w:val="left"/>
      <w:textAlignment w:val="auto"/>
    </w:pPr>
    <w:rPr>
      <w:rFonts w:ascii="Century" w:hAnsi="Century" w:cs="Times New Roman"/>
      <w:color w:val="auto"/>
      <w:sz w:val="22"/>
      <w:szCs w:val="22"/>
    </w:rPr>
  </w:style>
  <w:style w:type="paragraph" w:styleId="31">
    <w:name w:val="toc 3"/>
    <w:basedOn w:val="a"/>
    <w:next w:val="a"/>
    <w:autoRedefine/>
    <w:uiPriority w:val="39"/>
    <w:semiHidden/>
    <w:unhideWhenUsed/>
    <w:qFormat/>
    <w:rsid w:val="0000490F"/>
    <w:pPr>
      <w:widowControl/>
      <w:adjustRightInd/>
      <w:spacing w:after="100" w:line="276" w:lineRule="auto"/>
      <w:ind w:left="440"/>
      <w:jc w:val="left"/>
      <w:textAlignment w:val="auto"/>
    </w:pPr>
    <w:rPr>
      <w:rFonts w:ascii="Century" w:hAnsi="Century" w:cs="Times New Roman"/>
      <w:color w:val="auto"/>
      <w:sz w:val="22"/>
      <w:szCs w:val="22"/>
    </w:rPr>
  </w:style>
  <w:style w:type="character" w:styleId="af2">
    <w:name w:val="Emphasis"/>
    <w:qFormat/>
    <w:rsid w:val="0000490F"/>
    <w:rPr>
      <w:b/>
      <w:bCs/>
      <w:i w:val="0"/>
      <w:iCs w:val="0"/>
    </w:rPr>
  </w:style>
  <w:style w:type="character" w:styleId="af3">
    <w:name w:val="Hyperlink"/>
    <w:uiPriority w:val="99"/>
    <w:unhideWhenUsed/>
    <w:rsid w:val="0000490F"/>
    <w:rPr>
      <w:color w:val="0000FF"/>
      <w:u w:val="single"/>
    </w:rPr>
  </w:style>
  <w:style w:type="character" w:styleId="af4">
    <w:name w:val="annotation reference"/>
    <w:basedOn w:val="a0"/>
    <w:uiPriority w:val="99"/>
    <w:semiHidden/>
    <w:unhideWhenUsed/>
    <w:rsid w:val="002C058A"/>
    <w:rPr>
      <w:sz w:val="18"/>
      <w:szCs w:val="18"/>
    </w:rPr>
  </w:style>
  <w:style w:type="paragraph" w:styleId="af5">
    <w:name w:val="annotation text"/>
    <w:basedOn w:val="a"/>
    <w:link w:val="af6"/>
    <w:uiPriority w:val="99"/>
    <w:semiHidden/>
    <w:unhideWhenUsed/>
    <w:rsid w:val="002C058A"/>
    <w:pPr>
      <w:jc w:val="left"/>
    </w:pPr>
  </w:style>
  <w:style w:type="character" w:customStyle="1" w:styleId="af6">
    <w:name w:val="コメント文字列 (文字)"/>
    <w:basedOn w:val="a0"/>
    <w:link w:val="af5"/>
    <w:uiPriority w:val="99"/>
    <w:semiHidden/>
    <w:rsid w:val="002C058A"/>
    <w:rPr>
      <w:rFonts w:ascii="ＭＳ 明朝" w:hAnsi="ＭＳ 明朝" w:cs="ＭＳ 明朝"/>
      <w:color w:val="000000"/>
      <w:kern w:val="0"/>
    </w:rPr>
  </w:style>
  <w:style w:type="paragraph" w:styleId="af7">
    <w:name w:val="annotation subject"/>
    <w:basedOn w:val="af5"/>
    <w:next w:val="af5"/>
    <w:link w:val="af8"/>
    <w:uiPriority w:val="99"/>
    <w:semiHidden/>
    <w:unhideWhenUsed/>
    <w:rsid w:val="002C058A"/>
    <w:rPr>
      <w:b/>
      <w:bCs/>
    </w:rPr>
  </w:style>
  <w:style w:type="character" w:customStyle="1" w:styleId="af8">
    <w:name w:val="コメント内容 (文字)"/>
    <w:basedOn w:val="af6"/>
    <w:link w:val="af7"/>
    <w:uiPriority w:val="99"/>
    <w:semiHidden/>
    <w:rsid w:val="002C058A"/>
    <w:rPr>
      <w:rFonts w:ascii="ＭＳ 明朝" w:hAnsi="ＭＳ 明朝" w:cs="ＭＳ 明朝"/>
      <w:b/>
      <w:bCs/>
      <w:color w:val="000000"/>
      <w:kern w:val="0"/>
    </w:rPr>
  </w:style>
  <w:style w:type="paragraph" w:styleId="af9">
    <w:name w:val="Revision"/>
    <w:hidden/>
    <w:uiPriority w:val="99"/>
    <w:semiHidden/>
    <w:rsid w:val="005A4BCF"/>
    <w:rPr>
      <w:rFonts w:ascii="ＭＳ 明朝" w:hAnsi="ＭＳ 明朝" w:cs="ＭＳ 明朝"/>
      <w:color w:val="000000"/>
      <w:kern w:val="0"/>
    </w:rPr>
  </w:style>
  <w:style w:type="paragraph" w:styleId="afa">
    <w:name w:val="Plain Text"/>
    <w:basedOn w:val="a"/>
    <w:link w:val="afb"/>
    <w:uiPriority w:val="99"/>
    <w:semiHidden/>
    <w:unhideWhenUsed/>
    <w:rsid w:val="001D6375"/>
    <w:rPr>
      <w:rFonts w:asciiTheme="minorEastAsia" w:eastAsiaTheme="minorEastAsia" w:hAnsi="Courier New" w:cs="Courier New"/>
    </w:rPr>
  </w:style>
  <w:style w:type="character" w:customStyle="1" w:styleId="afb">
    <w:name w:val="書式なし (文字)"/>
    <w:basedOn w:val="a0"/>
    <w:link w:val="afa"/>
    <w:uiPriority w:val="99"/>
    <w:semiHidden/>
    <w:rsid w:val="001D6375"/>
    <w:rPr>
      <w:rFonts w:asciiTheme="minorEastAsia" w:eastAsiaTheme="minorEastAsia" w:hAnsi="Courier New" w:cs="Courier Ne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3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04208-6BA5-43D0-BBD7-CF0AEC7C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2166</Words>
  <Characters>459</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（未定稿）</vt:lpstr>
    </vt:vector>
  </TitlesOfParts>
  <LinksUpToDate>false</LinksUpToDate>
  <CharactersWithSpaces>2620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