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5297" w14:textId="3EEBA6E1" w:rsidR="00FF15EB" w:rsidRPr="00DC21C2" w:rsidRDefault="00F5529F">
      <w:pPr>
        <w:rPr>
          <w:rFonts w:asciiTheme="majorEastAsia" w:eastAsiaTheme="majorEastAsia" w:hAnsiTheme="majorEastAsia"/>
          <w:b/>
          <w:i/>
          <w:sz w:val="36"/>
          <w:szCs w:val="36"/>
        </w:rPr>
      </w:pPr>
      <w:r w:rsidRPr="00DC21C2">
        <w:rPr>
          <w:rFonts w:ascii="AR Pゴシック体S" w:eastAsia="AR Pゴシック体S" w:hAnsi="AR Pゴシック体S"/>
          <w:b/>
          <w:iCs/>
          <w:noProof/>
          <w:szCs w:val="24"/>
        </w:rPr>
        <mc:AlternateContent>
          <mc:Choice Requires="wps">
            <w:drawing>
              <wp:anchor distT="0" distB="0" distL="114300" distR="114300" simplePos="0" relativeHeight="251705344" behindDoc="0" locked="0" layoutInCell="1" allowOverlap="1" wp14:anchorId="728C8CC5" wp14:editId="0889E0D1">
                <wp:simplePos x="0" y="0"/>
                <wp:positionH relativeFrom="column">
                  <wp:posOffset>3267362</wp:posOffset>
                </wp:positionH>
                <wp:positionV relativeFrom="paragraph">
                  <wp:posOffset>31637</wp:posOffset>
                </wp:positionV>
                <wp:extent cx="2562225" cy="454138"/>
                <wp:effectExtent l="0" t="0" r="0" b="3175"/>
                <wp:wrapNone/>
                <wp:docPr id="1215732560" name="テキスト ボックス 1215732560"/>
                <wp:cNvGraphicFramePr/>
                <a:graphic xmlns:a="http://schemas.openxmlformats.org/drawingml/2006/main">
                  <a:graphicData uri="http://schemas.microsoft.com/office/word/2010/wordprocessingShape">
                    <wps:wsp>
                      <wps:cNvSpPr txBox="1"/>
                      <wps:spPr>
                        <a:xfrm>
                          <a:off x="0" y="0"/>
                          <a:ext cx="2562225" cy="454138"/>
                        </a:xfrm>
                        <a:prstGeom prst="rect">
                          <a:avLst/>
                        </a:prstGeom>
                        <a:noFill/>
                        <a:ln w="6350">
                          <a:noFill/>
                        </a:ln>
                        <a:effectLst/>
                      </wps:spPr>
                      <wps:txbx>
                        <w:txbxContent>
                          <w:p w14:paraId="694DCB88" w14:textId="334BDF3A" w:rsidR="00D16884" w:rsidRPr="00D16884" w:rsidRDefault="00D16884" w:rsidP="00D16884">
                            <w:pPr>
                              <w:jc w:val="left"/>
                              <w:rPr>
                                <w:rFonts w:hAnsi="ＭＳ ゴシック"/>
                                <w:sz w:val="28"/>
                                <w:szCs w:val="28"/>
                              </w:rPr>
                            </w:pPr>
                            <w:r w:rsidRPr="00D16884">
                              <w:rPr>
                                <w:rFonts w:hAnsi="ＭＳ ゴシック" w:hint="eastAsia"/>
                                <w:sz w:val="28"/>
                                <w:szCs w:val="28"/>
                              </w:rPr>
                              <w:t>国土交通省</w:t>
                            </w:r>
                            <w:r w:rsidR="00DE48C9">
                              <w:rPr>
                                <w:rFonts w:hAnsi="ＭＳ ゴシック" w:hint="eastAsia"/>
                                <w:sz w:val="28"/>
                                <w:szCs w:val="28"/>
                              </w:rPr>
                              <w:t xml:space="preserve"> </w:t>
                            </w:r>
                            <w:r w:rsidRPr="00D16884">
                              <w:rPr>
                                <w:rFonts w:hAnsi="ＭＳ ゴシック" w:hint="eastAsia"/>
                                <w:sz w:val="28"/>
                                <w:szCs w:val="28"/>
                              </w:rPr>
                              <w:t>神戸運輸監理部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C8CC5" id="_x0000_t202" coordsize="21600,21600" o:spt="202" path="m,l,21600r21600,l21600,xe">
                <v:stroke joinstyle="miter"/>
                <v:path gradientshapeok="t" o:connecttype="rect"/>
              </v:shapetype>
              <v:shape id="テキスト ボックス 1215732560" o:spid="_x0000_s1026" type="#_x0000_t202" style="position:absolute;left:0;text-align:left;margin-left:257.25pt;margin-top:2.5pt;width:201.75pt;height:3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" filled="f" stroked="f" strokeweight=".5pt">
                <v:textbox>
                  <w:txbxContent>
                    <w:p w14:paraId="694DCB88" w14:textId="334BDF3A" w:rsidR="00D16884" w:rsidRPr="00D16884" w:rsidRDefault="00D16884" w:rsidP="00D16884">
                      <w:pPr>
                        <w:jc w:val="left"/>
                        <w:rPr>
                          <w:rFonts w:hAnsi="ＭＳ ゴシック"/>
                          <w:sz w:val="28"/>
                          <w:szCs w:val="28"/>
                        </w:rPr>
                      </w:pPr>
                      <w:r w:rsidRPr="00D16884">
                        <w:rPr>
                          <w:rFonts w:hAnsi="ＭＳ ゴシック" w:hint="eastAsia"/>
                          <w:sz w:val="28"/>
                          <w:szCs w:val="28"/>
                        </w:rPr>
                        <w:t>国土交通省</w:t>
                      </w:r>
                      <w:r w:rsidR="00DE48C9">
                        <w:rPr>
                          <w:rFonts w:hAnsi="ＭＳ ゴシック" w:hint="eastAsia"/>
                          <w:sz w:val="28"/>
                          <w:szCs w:val="28"/>
                        </w:rPr>
                        <w:t xml:space="preserve"> </w:t>
                      </w:r>
                      <w:r w:rsidRPr="00D16884">
                        <w:rPr>
                          <w:rFonts w:hAnsi="ＭＳ ゴシック" w:hint="eastAsia"/>
                          <w:sz w:val="28"/>
                          <w:szCs w:val="28"/>
                        </w:rPr>
                        <w:t>神戸運輸監理部</w:t>
                      </w:r>
                    </w:p>
                  </w:txbxContent>
                </v:textbox>
              </v:shape>
            </w:pict>
          </mc:Fallback>
        </mc:AlternateContent>
      </w:r>
      <w:r w:rsidR="002E5A9F" w:rsidRPr="00DC21C2">
        <w:rPr>
          <w:rFonts w:ascii="AR Pゴシック体S" w:eastAsia="AR Pゴシック体S" w:hAnsi="AR Pゴシック体S"/>
          <w:b/>
          <w:iCs/>
          <w:noProof/>
          <w:szCs w:val="24"/>
        </w:rPr>
        <w:drawing>
          <wp:anchor distT="0" distB="0" distL="114300" distR="114300" simplePos="0" relativeHeight="251670528" behindDoc="0" locked="0" layoutInCell="1" allowOverlap="1" wp14:anchorId="1FD4A8AB" wp14:editId="5428D795">
            <wp:simplePos x="0" y="0"/>
            <wp:positionH relativeFrom="margin">
              <wp:posOffset>3002182</wp:posOffset>
            </wp:positionH>
            <wp:positionV relativeFrom="paragraph">
              <wp:posOffset>68189</wp:posOffset>
            </wp:positionV>
            <wp:extent cx="315658" cy="345831"/>
            <wp:effectExtent l="0" t="0" r="825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658" cy="345831"/>
                    </a:xfrm>
                    <a:prstGeom prst="rect">
                      <a:avLst/>
                    </a:prstGeom>
                  </pic:spPr>
                </pic:pic>
              </a:graphicData>
            </a:graphic>
            <wp14:sizeRelH relativeFrom="page">
              <wp14:pctWidth>0</wp14:pctWidth>
            </wp14:sizeRelH>
            <wp14:sizeRelV relativeFrom="page">
              <wp14:pctHeight>0</wp14:pctHeight>
            </wp14:sizeRelV>
          </wp:anchor>
        </w:drawing>
      </w:r>
      <w:r w:rsidR="001F3265">
        <w:rPr>
          <w:rFonts w:ascii="AR Pゴシック体S" w:eastAsia="AR Pゴシック体S" w:hAnsi="AR Pゴシック体S"/>
          <w:b/>
          <w:iCs/>
          <w:noProof/>
          <w:szCs w:val="24"/>
        </w:rPr>
        <mc:AlternateContent>
          <mc:Choice Requires="wpg">
            <w:drawing>
              <wp:anchor distT="0" distB="0" distL="114300" distR="114300" simplePos="0" relativeHeight="251703296" behindDoc="0" locked="0" layoutInCell="1" allowOverlap="1" wp14:anchorId="7A0B499B" wp14:editId="060F9420">
                <wp:simplePos x="0" y="0"/>
                <wp:positionH relativeFrom="column">
                  <wp:posOffset>5661660</wp:posOffset>
                </wp:positionH>
                <wp:positionV relativeFrom="paragraph">
                  <wp:posOffset>-56075</wp:posOffset>
                </wp:positionV>
                <wp:extent cx="647700" cy="826135"/>
                <wp:effectExtent l="0" t="0" r="0" b="0"/>
                <wp:wrapNone/>
                <wp:docPr id="1048024775"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EB2D5" w14:textId="77777777" w:rsidR="00692CFB" w:rsidRPr="00141818" w:rsidRDefault="00692CFB" w:rsidP="00F66372">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1081773858"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7A0B499B" id="グループ化 2" o:spid="_x0000_s1027" style="position:absolute;left:0;text-align:left;margin-left:445.8pt;margin-top:-4.4pt;width:51pt;height:65.05pt;z-index:251703296"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">
                <v:shape id="Text Box 8" o:spid="_x0000_s1028"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D7EB2D5" w14:textId="77777777" w:rsidR="00692CFB" w:rsidRPr="00141818" w:rsidRDefault="00692CFB" w:rsidP="00F66372">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">
                  <v:imagedata r:id="rId9" o:title=""/>
                </v:shape>
              </v:group>
            </w:pict>
          </mc:Fallback>
        </mc:AlternateContent>
      </w:r>
      <w:r w:rsidR="00141818" w:rsidRPr="00DC21C2">
        <w:rPr>
          <w:rFonts w:ascii="AR Pゴシック体S" w:eastAsia="AR Pゴシック体S" w:hAnsi="AR Pゴシック体S"/>
          <w:b/>
          <w:iCs/>
          <w:noProof/>
          <w:szCs w:val="24"/>
        </w:rPr>
        <mc:AlternateContent>
          <mc:Choice Requires="wps">
            <w:drawing>
              <wp:anchor distT="0" distB="0" distL="114300" distR="114300" simplePos="0" relativeHeight="251667456" behindDoc="0" locked="0" layoutInCell="1" allowOverlap="1" wp14:anchorId="073C9320" wp14:editId="2F1BAF82">
                <wp:simplePos x="0" y="0"/>
                <wp:positionH relativeFrom="column">
                  <wp:posOffset>-109855</wp:posOffset>
                </wp:positionH>
                <wp:positionV relativeFrom="paragraph">
                  <wp:posOffset>345831</wp:posOffset>
                </wp:positionV>
                <wp:extent cx="3036277"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36277"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A67C" w14:textId="26619153" w:rsidR="000A3452" w:rsidRPr="009F1742" w:rsidRDefault="00497638" w:rsidP="009F1742">
                            <w:pPr>
                              <w:jc w:val="left"/>
                              <w:rPr>
                                <w:rFonts w:hAnsi="ＭＳ ゴシック"/>
                              </w:rPr>
                            </w:pPr>
                            <w:r>
                              <w:rPr>
                                <w:rFonts w:hAnsi="ＭＳ ゴシック" w:hint="eastAsia"/>
                              </w:rPr>
                              <w:t>令和</w:t>
                            </w:r>
                            <w:r w:rsidR="00864289">
                              <w:rPr>
                                <w:rFonts w:hAnsi="ＭＳ ゴシック" w:hint="eastAsia"/>
                              </w:rPr>
                              <w:t>８</w:t>
                            </w:r>
                            <w:r w:rsidR="000A3452" w:rsidRPr="009F1742">
                              <w:rPr>
                                <w:rFonts w:hAnsi="ＭＳ ゴシック"/>
                              </w:rPr>
                              <w:t>年</w:t>
                            </w:r>
                            <w:r w:rsidR="00864289">
                              <w:rPr>
                                <w:rFonts w:hAnsi="ＭＳ ゴシック" w:hint="eastAsia"/>
                              </w:rPr>
                              <w:t>４</w:t>
                            </w:r>
                            <w:r w:rsidR="000A3452" w:rsidRPr="009F1742">
                              <w:rPr>
                                <w:rFonts w:hAnsi="ＭＳ ゴシック"/>
                              </w:rPr>
                              <w:t>月</w:t>
                            </w:r>
                            <w:r w:rsidR="00864289">
                              <w:rPr>
                                <w:rFonts w:hAnsi="ＭＳ ゴシック" w:hint="eastAsia"/>
                              </w:rPr>
                              <w:t>７</w:t>
                            </w:r>
                            <w:r w:rsidR="000A3452" w:rsidRPr="009F1742">
                              <w:rPr>
                                <w:rFonts w:hAnsi="ＭＳ ゴシック"/>
                              </w:rPr>
                              <w:t>日</w:t>
                            </w:r>
                            <w:r w:rsidR="00141818">
                              <w:rPr>
                                <w:rFonts w:hAnsi="ＭＳ ゴシック" w:hint="eastAsia"/>
                              </w:rPr>
                              <w:t>１４：００</w:t>
                            </w:r>
                            <w:r w:rsidR="000A3452" w:rsidRPr="009F1742">
                              <w:rPr>
                                <w:rFonts w:hAnsi="ＭＳ ゴシック"/>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9320" id="_x0000_t202" coordsize="21600,21600" o:spt="202" path="m,l,21600r21600,l21600,xe">
                <v:stroke joinstyle="miter"/>
                <v:path gradientshapeok="t" o:connecttype="rect"/>
              </v:shapetype>
              <v:shape id="テキスト ボックス 7" o:spid="_x0000_s1030" type="#_x0000_t202" style="position:absolute;left:0;text-align:left;margin-left:-8.65pt;margin-top:27.25pt;width:239.1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" filled="f" stroked="f" strokeweight=".5pt">
                <v:textbox>
                  <w:txbxContent>
                    <w:p w14:paraId="7551A67C" w14:textId="26619153" w:rsidR="000A3452" w:rsidRPr="009F1742" w:rsidRDefault="00497638" w:rsidP="009F1742">
                      <w:pPr>
                        <w:jc w:val="left"/>
                        <w:rPr>
                          <w:rFonts w:hAnsi="ＭＳ ゴシック"/>
                        </w:rPr>
                      </w:pPr>
                      <w:r>
                        <w:rPr>
                          <w:rFonts w:hAnsi="ＭＳ ゴシック" w:hint="eastAsia"/>
                        </w:rPr>
                        <w:t>令和</w:t>
                      </w:r>
                      <w:r w:rsidR="00864289">
                        <w:rPr>
                          <w:rFonts w:hAnsi="ＭＳ ゴシック" w:hint="eastAsia"/>
                        </w:rPr>
                        <w:t>８</w:t>
                      </w:r>
                      <w:r w:rsidR="000A3452" w:rsidRPr="009F1742">
                        <w:rPr>
                          <w:rFonts w:hAnsi="ＭＳ ゴシック"/>
                        </w:rPr>
                        <w:t>年</w:t>
                      </w:r>
                      <w:r w:rsidR="00864289">
                        <w:rPr>
                          <w:rFonts w:hAnsi="ＭＳ ゴシック" w:hint="eastAsia"/>
                        </w:rPr>
                        <w:t>４</w:t>
                      </w:r>
                      <w:r w:rsidR="000A3452" w:rsidRPr="009F1742">
                        <w:rPr>
                          <w:rFonts w:hAnsi="ＭＳ ゴシック"/>
                        </w:rPr>
                        <w:t>月</w:t>
                      </w:r>
                      <w:r w:rsidR="00864289">
                        <w:rPr>
                          <w:rFonts w:hAnsi="ＭＳ ゴシック" w:hint="eastAsia"/>
                        </w:rPr>
                        <w:t>７</w:t>
                      </w:r>
                      <w:r w:rsidR="000A3452" w:rsidRPr="009F1742">
                        <w:rPr>
                          <w:rFonts w:hAnsi="ＭＳ ゴシック"/>
                        </w:rPr>
                        <w:t>日</w:t>
                      </w:r>
                      <w:r w:rsidR="00141818">
                        <w:rPr>
                          <w:rFonts w:hAnsi="ＭＳ ゴシック" w:hint="eastAsia"/>
                        </w:rPr>
                        <w:t>１４：００</w:t>
                      </w:r>
                      <w:r w:rsidR="000A3452" w:rsidRPr="009F1742">
                        <w:rPr>
                          <w:rFonts w:hAnsi="ＭＳ ゴシック"/>
                        </w:rPr>
                        <w:t>資料配布</w:t>
                      </w:r>
                    </w:p>
                  </w:txbxContent>
                </v:textbox>
              </v:shape>
            </w:pict>
          </mc:Fallback>
        </mc:AlternateContent>
      </w:r>
      <w:r w:rsidR="00FF15EB" w:rsidRPr="00DC21C2">
        <w:rPr>
          <w:rFonts w:ascii="AR Pゴシック体S" w:eastAsia="AR Pゴシック体S" w:hAnsi="AR Pゴシック体S" w:hint="eastAsia"/>
          <w:b/>
          <w:iCs/>
          <w:sz w:val="36"/>
          <w:szCs w:val="36"/>
        </w:rPr>
        <w:t>NEWS</w:t>
      </w:r>
      <w:r w:rsidR="00FF15EB" w:rsidRPr="00DC21C2">
        <w:rPr>
          <w:rFonts w:ascii="AR Pゴシック体S" w:eastAsia="AR Pゴシック体S" w:hAnsi="AR Pゴシック体S"/>
          <w:b/>
          <w:iCs/>
          <w:sz w:val="36"/>
          <w:szCs w:val="36"/>
        </w:rPr>
        <w:t xml:space="preserve"> </w:t>
      </w:r>
      <w:r w:rsidR="00FF15EB" w:rsidRPr="00DC21C2">
        <w:rPr>
          <w:rFonts w:ascii="AR Pゴシック体S" w:eastAsia="AR Pゴシック体S" w:hAnsi="AR Pゴシック体S" w:hint="eastAsia"/>
          <w:b/>
          <w:iCs/>
          <w:sz w:val="36"/>
          <w:szCs w:val="36"/>
        </w:rPr>
        <w:t>RELEASE</w:t>
      </w:r>
      <w:r w:rsidR="00FF15EB" w:rsidRPr="00DC21C2">
        <w:rPr>
          <w:rFonts w:ascii="AR P丸ゴシック体E" w:eastAsia="AR P丸ゴシック体E" w:hAnsi="AR P丸ゴシック体E" w:hint="eastAsia"/>
          <w:b/>
          <w:iCs/>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C82D56">
        <w:rPr>
          <w:rFonts w:ascii="AR P丸ゴシック体E" w:eastAsia="AR P丸ゴシック体E" w:hAnsi="AR P丸ゴシック体E" w:hint="eastAsia"/>
          <w:sz w:val="28"/>
          <w:szCs w:val="28"/>
        </w:rPr>
        <w:t xml:space="preserve">　　　</w:t>
      </w:r>
      <w:r w:rsidR="00141818">
        <w:rPr>
          <w:rFonts w:ascii="AR P丸ゴシック体E" w:eastAsia="AR P丸ゴシック体E" w:hAnsi="AR P丸ゴシック体E" w:hint="eastAsia"/>
          <w:sz w:val="28"/>
          <w:szCs w:val="28"/>
        </w:rPr>
        <w:t xml:space="preserve">　　</w:t>
      </w:r>
      <w:r w:rsidR="00D16884">
        <w:rPr>
          <w:rFonts w:ascii="AR P丸ゴシック体E" w:eastAsia="AR P丸ゴシック体E" w:hAnsi="AR P丸ゴシック体E" w:hint="eastAsia"/>
          <w:sz w:val="28"/>
          <w:szCs w:val="28"/>
        </w:rPr>
        <w:t xml:space="preserve">　　　　　　　　　　　　　</w:t>
      </w:r>
    </w:p>
    <w:p w14:paraId="78494272" w14:textId="5010F21B" w:rsidR="00FF15EB" w:rsidRPr="000A3452" w:rsidRDefault="00F67FF4" w:rsidP="009F1742">
      <w:pPr>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87936" behindDoc="0" locked="0" layoutInCell="1" allowOverlap="1" wp14:anchorId="76EC5AB4" wp14:editId="4FC5C9DE">
                <wp:simplePos x="0" y="0"/>
                <wp:positionH relativeFrom="margin">
                  <wp:align>left</wp:align>
                </wp:positionH>
                <wp:positionV relativeFrom="paragraph">
                  <wp:posOffset>269875</wp:posOffset>
                </wp:positionV>
                <wp:extent cx="3615690" cy="305261"/>
                <wp:effectExtent l="0" t="0" r="22860" b="19050"/>
                <wp:wrapNone/>
                <wp:docPr id="25" name="テキスト ボックス 25"/>
                <wp:cNvGraphicFramePr/>
                <a:graphic xmlns:a="http://schemas.openxmlformats.org/drawingml/2006/main">
                  <a:graphicData uri="http://schemas.microsoft.com/office/word/2010/wordprocessingShape">
                    <wps:wsp>
                      <wps:cNvSpPr txBox="1"/>
                      <wps:spPr>
                        <a:xfrm>
                          <a:off x="0" y="0"/>
                          <a:ext cx="3615690" cy="30526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5BEF80" w14:textId="69750067" w:rsidR="00F67FF4" w:rsidRPr="009F1742" w:rsidRDefault="00864289" w:rsidP="00864289">
                            <w:pPr>
                              <w:jc w:val="left"/>
                              <w:rPr>
                                <w:rFonts w:hAnsi="ＭＳ ゴシック"/>
                              </w:rPr>
                            </w:pPr>
                            <w:r>
                              <w:rPr>
                                <w:rFonts w:hAnsi="ＭＳ ゴシック" w:hint="eastAsia"/>
                              </w:rPr>
                              <w:t>国土交通省、各地方</w:t>
                            </w:r>
                            <w:r w:rsidR="00F67FF4">
                              <w:rPr>
                                <w:rFonts w:hAnsi="ＭＳ ゴシック"/>
                              </w:rPr>
                              <w:t>運輸局</w:t>
                            </w:r>
                            <w:r>
                              <w:rPr>
                                <w:rFonts w:hAnsi="ＭＳ ゴシック" w:hint="eastAsia"/>
                              </w:rPr>
                              <w:t>、沖縄総合事務局</w:t>
                            </w:r>
                            <w:r w:rsidR="00F67FF4">
                              <w:rPr>
                                <w:rFonts w:hAnsi="ＭＳ ゴシック"/>
                              </w:rPr>
                              <w:t>同時発表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5AB4" id="_x0000_t202" coordsize="21600,21600" o:spt="202" path="m,l,21600r21600,l21600,xe">
                <v:stroke joinstyle="miter"/>
                <v:path gradientshapeok="t" o:connecttype="rect"/>
              </v:shapetype>
              <v:shape id="テキスト ボックス 25" o:spid="_x0000_s1031" type="#_x0000_t202" style="position:absolute;left:0;text-align:left;margin-left:0;margin-top:21.25pt;width:284.7pt;height:24.0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" filled="f" strokecolor="black [3213]" strokeweight=".5pt">
                <v:textbox>
                  <w:txbxContent>
                    <w:p w14:paraId="195BEF80" w14:textId="69750067" w:rsidR="00F67FF4" w:rsidRPr="009F1742" w:rsidRDefault="00864289" w:rsidP="00864289">
                      <w:pPr>
                        <w:jc w:val="left"/>
                        <w:rPr>
                          <w:rFonts w:hAnsi="ＭＳ ゴシック"/>
                        </w:rPr>
                      </w:pPr>
                      <w:r>
                        <w:rPr>
                          <w:rFonts w:hAnsi="ＭＳ ゴシック" w:hint="eastAsia"/>
                        </w:rPr>
                        <w:t>国土交通省、各地方</w:t>
                      </w:r>
                      <w:r w:rsidR="00F67FF4">
                        <w:rPr>
                          <w:rFonts w:hAnsi="ＭＳ ゴシック"/>
                        </w:rPr>
                        <w:t>運輸局</w:t>
                      </w:r>
                      <w:r>
                        <w:rPr>
                          <w:rFonts w:hAnsi="ＭＳ ゴシック" w:hint="eastAsia"/>
                        </w:rPr>
                        <w:t>、沖縄総合事務局</w:t>
                      </w:r>
                      <w:r w:rsidR="00F67FF4">
                        <w:rPr>
                          <w:rFonts w:hAnsi="ＭＳ ゴシック"/>
                        </w:rPr>
                        <w:t>同時発表</w:t>
                      </w:r>
                    </w:p>
                  </w:txbxContent>
                </v:textbox>
                <w10:wrap anchorx="margin"/>
              </v:shape>
            </w:pict>
          </mc:Fallback>
        </mc:AlternateContent>
      </w:r>
    </w:p>
    <w:p w14:paraId="2D86F638" w14:textId="760845CA" w:rsidR="00B12377" w:rsidRPr="00B100E6" w:rsidRDefault="00B100E6" w:rsidP="009F1742">
      <w:pPr>
        <w:tabs>
          <w:tab w:val="left" w:pos="1830"/>
        </w:tabs>
        <w:ind w:right="1119"/>
        <w:rPr>
          <w:rFonts w:hAnsi="ＭＳ ゴシック"/>
          <w:sz w:val="16"/>
          <w:szCs w:val="16"/>
        </w:rPr>
      </w:pPr>
      <w:r w:rsidRPr="00B100E6">
        <w:rPr>
          <w:rFonts w:hAnsi="ＭＳ ゴシック"/>
          <w:noProof/>
          <w:color w:val="FF0000"/>
          <w:sz w:val="32"/>
          <w:szCs w:val="32"/>
        </w:rPr>
        <mc:AlternateContent>
          <mc:Choice Requires="wps">
            <w:drawing>
              <wp:anchor distT="45720" distB="45720" distL="114300" distR="114300" simplePos="0" relativeHeight="251707392" behindDoc="0" locked="0" layoutInCell="1" allowOverlap="1" wp14:anchorId="69B4B8E8" wp14:editId="2E2D3B81">
                <wp:simplePos x="0" y="0"/>
                <wp:positionH relativeFrom="column">
                  <wp:posOffset>-232410</wp:posOffset>
                </wp:positionH>
                <wp:positionV relativeFrom="paragraph">
                  <wp:posOffset>343535</wp:posOffset>
                </wp:positionV>
                <wp:extent cx="6522720" cy="41148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11480"/>
                        </a:xfrm>
                        <a:prstGeom prst="rect">
                          <a:avLst/>
                        </a:prstGeom>
                        <a:solidFill>
                          <a:srgbClr val="FFFFFF"/>
                        </a:solidFill>
                        <a:ln w="9525">
                          <a:noFill/>
                          <a:miter lim="800000"/>
                          <a:headEnd/>
                          <a:tailEnd/>
                        </a:ln>
                      </wps:spPr>
                      <wps:txbx>
                        <w:txbxContent>
                          <w:p w14:paraId="7948569E" w14:textId="1A3A9651" w:rsidR="00B100E6" w:rsidRPr="00B100E6" w:rsidRDefault="00B100E6" w:rsidP="002323CC">
                            <w:pPr>
                              <w:overflowPunct w:val="0"/>
                              <w:spacing w:line="460" w:lineRule="exact"/>
                              <w:ind w:right="-1"/>
                              <w:jc w:val="center"/>
                              <w:textAlignment w:val="baseline"/>
                            </w:pPr>
                            <w:r w:rsidRPr="00B100E6">
                              <w:rPr>
                                <w:rFonts w:ascii="HGｺﾞｼｯｸE" w:eastAsia="HGｺﾞｼｯｸE" w:hAnsi="Times New Roman" w:cs="ＭＳ 明朝" w:hint="eastAsia"/>
                                <w:color w:val="FF0000"/>
                                <w:kern w:val="0"/>
                                <w:sz w:val="36"/>
                                <w:szCs w:val="36"/>
                              </w:rPr>
                              <w:t>令和８年度「物流効率化推進事業」(補助事業)の募集開始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4B8E8" id="_x0000_t202" coordsize="21600,21600" o:spt="202" path="m,l,21600r21600,l21600,xe">
                <v:stroke joinstyle="miter"/>
                <v:path gradientshapeok="t" o:connecttype="rect"/>
              </v:shapetype>
              <v:shape id="テキスト ボックス 2" o:spid="_x0000_s1032" type="#_x0000_t202" style="position:absolute;left:0;text-align:left;margin-left:-18.3pt;margin-top:27.05pt;width:513.6pt;height:3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" stroked="f">
                <v:textbox>
                  <w:txbxContent>
                    <w:p w14:paraId="7948569E" w14:textId="1A3A9651" w:rsidR="00B100E6" w:rsidRPr="00B100E6" w:rsidRDefault="00B100E6" w:rsidP="002323CC">
                      <w:pPr>
                        <w:overflowPunct w:val="0"/>
                        <w:spacing w:line="460" w:lineRule="exact"/>
                        <w:ind w:right="-1"/>
                        <w:jc w:val="center"/>
                        <w:textAlignment w:val="baseline"/>
                      </w:pPr>
                      <w:r w:rsidRPr="00B100E6">
                        <w:rPr>
                          <w:rFonts w:ascii="HGｺﾞｼｯｸE" w:eastAsia="HGｺﾞｼｯｸE" w:hAnsi="Times New Roman" w:cs="ＭＳ 明朝" w:hint="eastAsia"/>
                          <w:color w:val="FF0000"/>
                          <w:kern w:val="0"/>
                          <w:sz w:val="36"/>
                          <w:szCs w:val="36"/>
                        </w:rPr>
                        <w:t>令和８年度「物流効率化推進事業」(補助事業)の募集開始</w:t>
                      </w:r>
                    </w:p>
                  </w:txbxContent>
                </v:textbox>
                <w10:wrap type="square"/>
              </v:shape>
            </w:pict>
          </mc:Fallback>
        </mc:AlternateContent>
      </w:r>
    </w:p>
    <w:p w14:paraId="6EA36E99" w14:textId="55D4ED09" w:rsidR="00C22DFF" w:rsidRPr="002323CC" w:rsidRDefault="002323CC" w:rsidP="00B100E6">
      <w:pPr>
        <w:overflowPunct w:val="0"/>
        <w:spacing w:line="460" w:lineRule="exact"/>
        <w:ind w:right="-1"/>
        <w:jc w:val="center"/>
        <w:textAlignment w:val="baseline"/>
        <w:rPr>
          <w:rFonts w:hAnsi="ＭＳ ゴシック"/>
          <w:noProof/>
          <w:color w:val="FF0000"/>
          <w:sz w:val="28"/>
          <w:szCs w:val="28"/>
        </w:rPr>
      </w:pPr>
      <w:r w:rsidRPr="002427F3">
        <w:rPr>
          <w:rFonts w:hAnsi="ＭＳ ゴシック"/>
          <w:noProof/>
          <w:color w:val="FF0000"/>
          <w:sz w:val="28"/>
          <w:szCs w:val="28"/>
        </w:rPr>
        <mc:AlternateContent>
          <mc:Choice Requires="wps">
            <w:drawing>
              <wp:anchor distT="0" distB="0" distL="114300" distR="114300" simplePos="0" relativeHeight="251666432" behindDoc="0" locked="0" layoutInCell="1" allowOverlap="1" wp14:anchorId="182408BD" wp14:editId="7DC2A408">
                <wp:simplePos x="0" y="0"/>
                <wp:positionH relativeFrom="margin">
                  <wp:posOffset>140970</wp:posOffset>
                </wp:positionH>
                <wp:positionV relativeFrom="paragraph">
                  <wp:posOffset>743585</wp:posOffset>
                </wp:positionV>
                <wp:extent cx="6029325" cy="480060"/>
                <wp:effectExtent l="0" t="0" r="28575" b="152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0060"/>
                        </a:xfrm>
                        <a:prstGeom prst="rect">
                          <a:avLst/>
                        </a:prstGeom>
                        <a:solidFill>
                          <a:srgbClr val="FFFFFF"/>
                        </a:solidFill>
                        <a:ln w="19050">
                          <a:solidFill>
                            <a:schemeClr val="tx2">
                              <a:lumMod val="100000"/>
                              <a:lumOff val="0"/>
                            </a:schemeClr>
                          </a:solidFill>
                          <a:miter lim="800000"/>
                          <a:headEnd/>
                          <a:tailEnd/>
                        </a:ln>
                      </wps:spPr>
                      <wps:txbx>
                        <w:txbxContent>
                          <w:p w14:paraId="246D1F6A" w14:textId="77777777" w:rsidR="00864289" w:rsidRPr="00864289" w:rsidRDefault="00864289" w:rsidP="00864289">
                            <w:pPr>
                              <w:overflowPunct w:val="0"/>
                              <w:ind w:firstLineChars="100" w:firstLine="220"/>
                              <w:textAlignment w:val="baseline"/>
                              <w:rPr>
                                <w:rFonts w:asciiTheme="majorEastAsia" w:eastAsiaTheme="majorEastAsia" w:hAnsiTheme="majorEastAsia" w:cstheme="majorHAnsi"/>
                                <w:color w:val="000000" w:themeColor="text1"/>
                                <w:szCs w:val="24"/>
                              </w:rPr>
                            </w:pPr>
                            <w:r w:rsidRPr="00864289">
                              <w:rPr>
                                <w:rFonts w:asciiTheme="majorEastAsia" w:eastAsiaTheme="majorEastAsia" w:hAnsiTheme="majorEastAsia" w:cstheme="majorHAnsi" w:hint="eastAsia"/>
                                <w:color w:val="000000" w:themeColor="text1"/>
                                <w:szCs w:val="24"/>
                              </w:rPr>
                              <w:t>温室効果ガスの排出削減、流通業務の省力化による持続可能な物流体系の構築を図るため、</w:t>
                            </w:r>
                          </w:p>
                          <w:p w14:paraId="0ED32364" w14:textId="38D2866B" w:rsidR="00692CFB" w:rsidRPr="00F54698" w:rsidRDefault="00864289" w:rsidP="00864289">
                            <w:pPr>
                              <w:ind w:firstLineChars="50" w:firstLine="110"/>
                              <w:rPr>
                                <w:sz w:val="24"/>
                                <w:szCs w:val="24"/>
                              </w:rPr>
                            </w:pPr>
                            <w:r w:rsidRPr="00864289">
                              <w:rPr>
                                <w:rFonts w:asciiTheme="majorEastAsia" w:eastAsiaTheme="majorEastAsia" w:hAnsiTheme="majorEastAsia" w:cstheme="majorHAnsi" w:hint="eastAsia"/>
                                <w:color w:val="000000" w:themeColor="text1"/>
                                <w:szCs w:val="24"/>
                              </w:rPr>
                              <w:t>本日より「物流効率化推進事業」（補助事業）の募集を</w:t>
                            </w:r>
                            <w:r w:rsidRPr="00864289">
                              <w:rPr>
                                <w:rFonts w:asciiTheme="majorEastAsia" w:eastAsiaTheme="majorEastAsia" w:hAnsiTheme="majorEastAsia" w:cstheme="majorHAnsi" w:hint="eastAsia"/>
                                <w:color w:val="000000"/>
                                <w:kern w:val="0"/>
                              </w:rPr>
                              <w:t>開始します。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08BD" id="Text Box 11" o:spid="_x0000_s1033" type="#_x0000_t202" style="position:absolute;left:0;text-align:left;margin-left:11.1pt;margin-top:58.55pt;width:474.75pt;height:3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" strokecolor="#1f497d [3215]" strokeweight="1.5pt">
                <v:textbox inset="5.85pt,.7pt,5.85pt,.7pt">
                  <w:txbxContent>
                    <w:p w14:paraId="246D1F6A" w14:textId="77777777" w:rsidR="00864289" w:rsidRPr="00864289" w:rsidRDefault="00864289" w:rsidP="00864289">
                      <w:pPr>
                        <w:overflowPunct w:val="0"/>
                        <w:ind w:firstLineChars="100" w:firstLine="220"/>
                        <w:textAlignment w:val="baseline"/>
                        <w:rPr>
                          <w:rFonts w:asciiTheme="majorEastAsia" w:eastAsiaTheme="majorEastAsia" w:hAnsiTheme="majorEastAsia" w:cstheme="majorHAnsi"/>
                          <w:color w:val="000000" w:themeColor="text1"/>
                          <w:szCs w:val="24"/>
                        </w:rPr>
                      </w:pPr>
                      <w:r w:rsidRPr="00864289">
                        <w:rPr>
                          <w:rFonts w:asciiTheme="majorEastAsia" w:eastAsiaTheme="majorEastAsia" w:hAnsiTheme="majorEastAsia" w:cstheme="majorHAnsi" w:hint="eastAsia"/>
                          <w:color w:val="000000" w:themeColor="text1"/>
                          <w:szCs w:val="24"/>
                        </w:rPr>
                        <w:t>温室効果ガスの排出削減、流通業務の省力化による持続可能な物流体系の構築を図るため、</w:t>
                      </w:r>
                    </w:p>
                    <w:p w14:paraId="0ED32364" w14:textId="38D2866B" w:rsidR="00692CFB" w:rsidRPr="00F54698" w:rsidRDefault="00864289" w:rsidP="00864289">
                      <w:pPr>
                        <w:ind w:firstLineChars="50" w:firstLine="110"/>
                        <w:rPr>
                          <w:sz w:val="24"/>
                          <w:szCs w:val="24"/>
                        </w:rPr>
                      </w:pPr>
                      <w:r w:rsidRPr="00864289">
                        <w:rPr>
                          <w:rFonts w:asciiTheme="majorEastAsia" w:eastAsiaTheme="majorEastAsia" w:hAnsiTheme="majorEastAsia" w:cstheme="majorHAnsi" w:hint="eastAsia"/>
                          <w:color w:val="000000" w:themeColor="text1"/>
                          <w:szCs w:val="24"/>
                        </w:rPr>
                        <w:t>本日より「物流効率化推進事業」（補助事業）の募集を</w:t>
                      </w:r>
                      <w:r w:rsidRPr="00864289">
                        <w:rPr>
                          <w:rFonts w:asciiTheme="majorEastAsia" w:eastAsiaTheme="majorEastAsia" w:hAnsiTheme="majorEastAsia" w:cstheme="majorHAnsi" w:hint="eastAsia"/>
                          <w:color w:val="000000"/>
                          <w:kern w:val="0"/>
                        </w:rPr>
                        <w:t>開始します。</w:t>
                      </w:r>
                    </w:p>
                  </w:txbxContent>
                </v:textbox>
                <w10:wrap anchorx="margin"/>
              </v:shape>
            </w:pict>
          </mc:Fallback>
        </mc:AlternateContent>
      </w:r>
      <w:r w:rsidRPr="002323CC">
        <w:rPr>
          <w:rFonts w:hAnsi="ＭＳ ゴシック" w:hint="eastAsia"/>
          <w:noProof/>
          <w:color w:val="FF0000"/>
          <w:sz w:val="28"/>
          <w:szCs w:val="28"/>
        </w:rPr>
        <mc:AlternateContent>
          <mc:Choice Requires="wps">
            <w:drawing>
              <wp:anchor distT="0" distB="0" distL="114300" distR="114300" simplePos="0" relativeHeight="251700224" behindDoc="0" locked="0" layoutInCell="1" allowOverlap="1" wp14:anchorId="3089EE64" wp14:editId="3E65116F">
                <wp:simplePos x="0" y="0"/>
                <wp:positionH relativeFrom="margin">
                  <wp:posOffset>123825</wp:posOffset>
                </wp:positionH>
                <wp:positionV relativeFrom="paragraph">
                  <wp:posOffset>639445</wp:posOffset>
                </wp:positionV>
                <wp:extent cx="6029325" cy="0"/>
                <wp:effectExtent l="0" t="19050" r="28575" b="19050"/>
                <wp:wrapNone/>
                <wp:docPr id="10" name="直線コネクタ 10"/>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68D2B" id="直線コネクタ 10" o:spid="_x0000_s1026" style="position:absolute;z-index:251700224;visibility:visible;mso-wrap-style:square;mso-wrap-distance-left:9pt;mso-wrap-distance-top:0;mso-wrap-distance-right:9pt;mso-wrap-distance-bottom:0;mso-position-horizontal:absolute;mso-position-horizontal-relative:margin;mso-position-vertical:absolute;mso-position-vertical-relative:text" from="9.75pt,50.35pt" to="484.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" strokecolor="#4579b8 [3044]" strokeweight="2.25pt">
                <w10:wrap anchorx="margin"/>
              </v:line>
            </w:pict>
          </mc:Fallback>
        </mc:AlternateContent>
      </w:r>
      <w:r w:rsidR="00B100E6" w:rsidRPr="002323CC">
        <w:rPr>
          <w:rFonts w:hAnsi="ＭＳ ゴシック" w:hint="eastAsia"/>
          <w:noProof/>
          <w:color w:val="FF0000"/>
          <w:sz w:val="28"/>
          <w:szCs w:val="28"/>
        </w:rPr>
        <mc:AlternateContent>
          <mc:Choice Requires="wps">
            <w:drawing>
              <wp:anchor distT="0" distB="0" distL="114300" distR="114300" simplePos="0" relativeHeight="251698176" behindDoc="0" locked="0" layoutInCell="1" allowOverlap="1" wp14:anchorId="68EC1743" wp14:editId="28B67956">
                <wp:simplePos x="0" y="0"/>
                <wp:positionH relativeFrom="margin">
                  <wp:posOffset>92710</wp:posOffset>
                </wp:positionH>
                <wp:positionV relativeFrom="paragraph">
                  <wp:posOffset>105410</wp:posOffset>
                </wp:positionV>
                <wp:extent cx="602932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CDD6E" id="直線コネクタ 5" o:spid="_x0000_s1026" style="position:absolute;z-index:251698176;visibility:visible;mso-wrap-style:square;mso-wrap-distance-left:9pt;mso-wrap-distance-top:0;mso-wrap-distance-right:9pt;mso-wrap-distance-bottom:0;mso-position-horizontal:absolute;mso-position-horizontal-relative:margin;mso-position-vertical:absolute;mso-position-vertical-relative:text" from="7.3pt,8.3pt" to="482.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" strokecolor="#4579b8 [3044]" strokeweight="2.25pt">
                <w10:wrap anchorx="margin"/>
              </v:line>
            </w:pict>
          </mc:Fallback>
        </mc:AlternateContent>
      </w:r>
    </w:p>
    <w:p w14:paraId="0ED6E480" w14:textId="564FFE20" w:rsidR="00C22DFF" w:rsidRPr="00B12377" w:rsidRDefault="00C22DFF" w:rsidP="001D498F">
      <w:pPr>
        <w:tabs>
          <w:tab w:val="left" w:pos="1830"/>
        </w:tabs>
        <w:rPr>
          <w:rFonts w:hAnsi="ＭＳ ゴシック"/>
        </w:rPr>
      </w:pPr>
    </w:p>
    <w:p w14:paraId="6508B693" w14:textId="77E1D079" w:rsidR="00C22DFF" w:rsidRPr="00B12377" w:rsidRDefault="00C22DFF" w:rsidP="001D498F">
      <w:pPr>
        <w:tabs>
          <w:tab w:val="left" w:pos="1830"/>
        </w:tabs>
        <w:rPr>
          <w:rFonts w:hAnsi="ＭＳ ゴシック"/>
        </w:rPr>
      </w:pPr>
    </w:p>
    <w:p w14:paraId="2E83808A" w14:textId="268EFD62" w:rsidR="00864289" w:rsidRPr="00864289" w:rsidRDefault="00864289" w:rsidP="00864289">
      <w:pPr>
        <w:numPr>
          <w:ilvl w:val="0"/>
          <w:numId w:val="1"/>
        </w:numPr>
        <w:overflowPunct w:val="0"/>
        <w:textAlignment w:val="baseline"/>
        <w:rPr>
          <w:rFonts w:asciiTheme="majorEastAsia" w:eastAsiaTheme="majorEastAsia" w:hAnsiTheme="majorEastAsia" w:cs="ＭＳ 明朝"/>
          <w:color w:val="000000"/>
          <w:kern w:val="0"/>
          <w:highlight w:val="lightGray"/>
        </w:rPr>
      </w:pPr>
      <w:r w:rsidRPr="00864289">
        <w:rPr>
          <w:rFonts w:asciiTheme="majorEastAsia" w:eastAsiaTheme="majorEastAsia" w:hAnsiTheme="majorEastAsia" w:cstheme="majorHAnsi" w:hint="eastAsia"/>
          <w:color w:val="000000"/>
          <w:kern w:val="0"/>
          <w:highlight w:val="lightGray"/>
        </w:rPr>
        <w:t>対象となる事業</w:t>
      </w:r>
    </w:p>
    <w:p w14:paraId="05E70A26" w14:textId="49A82E0E" w:rsidR="00864289" w:rsidRPr="00864289" w:rsidRDefault="00864289" w:rsidP="00864289">
      <w:pPr>
        <w:ind w:left="420"/>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color w:val="000000"/>
          <w:kern w:val="0"/>
        </w:rPr>
        <w:t xml:space="preserve">(1) </w:t>
      </w:r>
      <w:r w:rsidRPr="00864289">
        <w:rPr>
          <w:rFonts w:asciiTheme="majorEastAsia" w:eastAsiaTheme="majorEastAsia" w:hAnsiTheme="majorEastAsia" w:cstheme="majorHAnsi" w:hint="eastAsia"/>
          <w:color w:val="000000"/>
          <w:kern w:val="0"/>
        </w:rPr>
        <w:t>物流効率化法に基づく総合効率化計画策定のための調査事業</w:t>
      </w:r>
    </w:p>
    <w:p w14:paraId="0B7D0962" w14:textId="209C6AEA" w:rsidR="00864289" w:rsidRPr="00864289" w:rsidRDefault="00864289" w:rsidP="00864289">
      <w:pPr>
        <w:ind w:firstLineChars="350" w:firstLine="770"/>
        <w:rPr>
          <w:rFonts w:asciiTheme="majorEastAsia" w:eastAsiaTheme="majorEastAsia" w:hAnsiTheme="majorEastAsia" w:cstheme="majorHAnsi"/>
          <w:color w:val="000000"/>
          <w:kern w:val="0"/>
          <w:lang w:eastAsia="zh-TW"/>
        </w:rPr>
      </w:pPr>
      <w:r w:rsidRPr="00864289">
        <w:rPr>
          <w:rFonts w:asciiTheme="majorEastAsia" w:eastAsiaTheme="majorEastAsia" w:hAnsiTheme="majorEastAsia" w:cstheme="majorHAnsi" w:hint="eastAsia"/>
          <w:color w:val="000000"/>
          <w:kern w:val="0"/>
          <w:lang w:eastAsia="zh-TW"/>
        </w:rPr>
        <w:t>【総合効率化計画策定事業】</w:t>
      </w:r>
    </w:p>
    <w:p w14:paraId="56DDA335" w14:textId="77777777" w:rsidR="00864289" w:rsidRPr="00864289" w:rsidRDefault="00864289" w:rsidP="00864289">
      <w:pPr>
        <w:ind w:leftChars="200" w:left="770" w:hangingChars="150" w:hanging="330"/>
        <w:jc w:val="left"/>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color w:val="000000"/>
          <w:kern w:val="0"/>
        </w:rPr>
        <w:t xml:space="preserve">(2) </w:t>
      </w:r>
      <w:r w:rsidRPr="00864289">
        <w:rPr>
          <w:rFonts w:asciiTheme="majorEastAsia" w:eastAsiaTheme="majorEastAsia" w:hAnsiTheme="majorEastAsia" w:cstheme="majorHAnsi" w:hint="eastAsia"/>
          <w:color w:val="000000"/>
          <w:kern w:val="0"/>
        </w:rPr>
        <w:t>物流効率化法の総合効率化計画に基づき実施する事業</w:t>
      </w:r>
    </w:p>
    <w:p w14:paraId="0FCB0159" w14:textId="77777777" w:rsidR="00864289" w:rsidRPr="00864289" w:rsidRDefault="00864289" w:rsidP="00864289">
      <w:pPr>
        <w:ind w:leftChars="350" w:left="990" w:hangingChars="100" w:hanging="220"/>
        <w:jc w:val="left"/>
        <w:rPr>
          <w:rFonts w:asciiTheme="majorEastAsia" w:eastAsiaTheme="majorEastAsia" w:hAnsiTheme="majorEastAsia" w:cs="Times New Roman"/>
        </w:rPr>
      </w:pPr>
      <w:r w:rsidRPr="00864289">
        <w:rPr>
          <w:rFonts w:asciiTheme="majorEastAsia" w:eastAsiaTheme="majorEastAsia" w:hAnsiTheme="majorEastAsia" w:cstheme="majorHAnsi" w:hint="eastAsia"/>
          <w:color w:val="000000"/>
          <w:kern w:val="0"/>
        </w:rPr>
        <w:t>【モーダルシフト推進事業・幹線輸送集約化推進事業・ラストワンマイル配送効率化推進事業・中継輸送推進事業】</w:t>
      </w:r>
    </w:p>
    <w:p w14:paraId="79FF65AE" w14:textId="77777777" w:rsidR="00864289" w:rsidRPr="00864289" w:rsidRDefault="00864289" w:rsidP="00864289">
      <w:pPr>
        <w:numPr>
          <w:ilvl w:val="0"/>
          <w:numId w:val="1"/>
        </w:numPr>
        <w:overflowPunct w:val="0"/>
        <w:textAlignment w:val="baseline"/>
        <w:rPr>
          <w:rFonts w:asciiTheme="majorEastAsia" w:eastAsiaTheme="majorEastAsia" w:hAnsiTheme="majorEastAsia" w:cstheme="majorHAnsi"/>
          <w:color w:val="000000"/>
          <w:kern w:val="0"/>
          <w:highlight w:val="lightGray"/>
        </w:rPr>
      </w:pPr>
      <w:r w:rsidRPr="00864289">
        <w:rPr>
          <w:rFonts w:asciiTheme="majorEastAsia" w:eastAsiaTheme="majorEastAsia" w:hAnsiTheme="majorEastAsia" w:cstheme="majorHAnsi" w:hint="eastAsia"/>
          <w:highlight w:val="lightGray"/>
        </w:rPr>
        <w:t>事業概要</w:t>
      </w:r>
    </w:p>
    <w:p w14:paraId="55ECC6CF" w14:textId="77777777" w:rsidR="00864289" w:rsidRPr="00864289" w:rsidRDefault="00864289" w:rsidP="00864289">
      <w:pPr>
        <w:numPr>
          <w:ilvl w:val="1"/>
          <w:numId w:val="2"/>
        </w:numPr>
        <w:overflowPunct w:val="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rPr>
        <w:t>補助対象事業者</w:t>
      </w:r>
    </w:p>
    <w:p w14:paraId="7793E41D" w14:textId="77777777" w:rsidR="00864289" w:rsidRPr="00864289" w:rsidRDefault="00864289" w:rsidP="00864289">
      <w:pPr>
        <w:overflowPunct w:val="0"/>
        <w:ind w:left="480" w:firstLineChars="200" w:firstLine="440"/>
        <w:textAlignment w:val="baseline"/>
        <w:rPr>
          <w:rFonts w:asciiTheme="majorEastAsia" w:eastAsiaTheme="majorEastAsia" w:hAnsiTheme="majorEastAsia" w:cstheme="majorHAnsi"/>
          <w:color w:val="000000" w:themeColor="text1"/>
          <w:szCs w:val="24"/>
        </w:rPr>
      </w:pPr>
      <w:r w:rsidRPr="00864289">
        <w:rPr>
          <w:rFonts w:asciiTheme="majorEastAsia" w:eastAsiaTheme="majorEastAsia" w:hAnsiTheme="majorEastAsia" w:cstheme="majorHAnsi" w:hint="eastAsia"/>
          <w:color w:val="000000" w:themeColor="text1"/>
          <w:szCs w:val="24"/>
        </w:rPr>
        <w:t>荷主及び物流事業者等物流に係る関係者によって構成される協議会</w:t>
      </w:r>
    </w:p>
    <w:p w14:paraId="7FA32278" w14:textId="77777777" w:rsidR="00864289" w:rsidRPr="00864289" w:rsidRDefault="00864289" w:rsidP="00864289">
      <w:pPr>
        <w:numPr>
          <w:ilvl w:val="1"/>
          <w:numId w:val="2"/>
        </w:numPr>
        <w:overflowPunct w:val="0"/>
        <w:textAlignment w:val="baseline"/>
        <w:rPr>
          <w:rFonts w:asciiTheme="majorEastAsia" w:eastAsiaTheme="majorEastAsia" w:hAnsiTheme="majorEastAsia" w:cstheme="majorHAnsi"/>
          <w:color w:val="000000"/>
          <w:kern w:val="0"/>
          <w:lang w:eastAsia="zh-TW"/>
        </w:rPr>
      </w:pPr>
      <w:r w:rsidRPr="00864289">
        <w:rPr>
          <w:rFonts w:asciiTheme="majorEastAsia" w:eastAsiaTheme="majorEastAsia" w:hAnsiTheme="majorEastAsia" w:cstheme="majorHAnsi" w:hint="eastAsia"/>
          <w:color w:val="000000"/>
          <w:kern w:val="0"/>
          <w:lang w:eastAsia="zh-TW"/>
        </w:rPr>
        <w:t>補助対象経費（補助率）</w:t>
      </w:r>
    </w:p>
    <w:p w14:paraId="306E5233" w14:textId="77777777" w:rsidR="00864289" w:rsidRPr="00864289" w:rsidRDefault="00864289" w:rsidP="00864289">
      <w:pPr>
        <w:overflowPunct w:val="0"/>
        <w:ind w:firstLineChars="400" w:firstLine="880"/>
        <w:textAlignment w:val="baseline"/>
        <w:rPr>
          <w:rFonts w:asciiTheme="majorEastAsia" w:eastAsiaTheme="majorEastAsia" w:hAnsiTheme="majorEastAsia" w:cstheme="majorHAnsi"/>
          <w:color w:val="000000"/>
          <w:kern w:val="0"/>
          <w:lang w:eastAsia="zh-TW"/>
        </w:rPr>
      </w:pPr>
      <w:r w:rsidRPr="00864289">
        <w:rPr>
          <w:rFonts w:asciiTheme="majorEastAsia" w:eastAsiaTheme="majorEastAsia" w:hAnsiTheme="majorEastAsia" w:cstheme="majorHAnsi" w:hint="eastAsia"/>
          <w:color w:val="000000"/>
          <w:kern w:val="0"/>
          <w:lang w:eastAsia="zh-TW"/>
        </w:rPr>
        <w:t>総合効率化計画策定事業</w:t>
      </w:r>
    </w:p>
    <w:p w14:paraId="13544B11" w14:textId="77777777" w:rsidR="00864289" w:rsidRPr="00864289" w:rsidRDefault="00864289" w:rsidP="00864289">
      <w:pPr>
        <w:overflowPunct w:val="0"/>
        <w:ind w:firstLineChars="500" w:firstLine="110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rPr>
        <w:t>（定額・上限</w:t>
      </w:r>
      <w:r w:rsidRPr="00864289">
        <w:rPr>
          <w:rFonts w:asciiTheme="majorEastAsia" w:eastAsiaTheme="majorEastAsia" w:hAnsiTheme="majorEastAsia" w:cstheme="majorHAnsi"/>
          <w:color w:val="000000"/>
          <w:kern w:val="0"/>
        </w:rPr>
        <w:t>200</w:t>
      </w:r>
      <w:r w:rsidRPr="00864289">
        <w:rPr>
          <w:rFonts w:asciiTheme="majorEastAsia" w:eastAsiaTheme="majorEastAsia" w:hAnsiTheme="majorEastAsia" w:cstheme="majorHAnsi" w:hint="eastAsia"/>
          <w:color w:val="000000"/>
          <w:kern w:val="0"/>
        </w:rPr>
        <w:t xml:space="preserve">万円　＋　</w:t>
      </w:r>
      <w:r w:rsidRPr="00864289">
        <w:rPr>
          <w:rFonts w:asciiTheme="majorEastAsia" w:eastAsiaTheme="majorEastAsia" w:hAnsiTheme="majorEastAsia" w:cstheme="majorHAnsi" w:hint="eastAsia"/>
          <w:color w:val="000000"/>
          <w:kern w:val="0"/>
          <w:u w:val="single"/>
        </w:rPr>
        <w:t>最大</w:t>
      </w:r>
      <w:r w:rsidRPr="00864289">
        <w:rPr>
          <w:rFonts w:asciiTheme="majorEastAsia" w:eastAsiaTheme="majorEastAsia" w:hAnsiTheme="majorEastAsia" w:cstheme="majorHAnsi"/>
          <w:color w:val="000000"/>
          <w:kern w:val="0"/>
          <w:u w:val="single"/>
        </w:rPr>
        <w:t>1/2</w:t>
      </w:r>
      <w:r w:rsidRPr="00864289">
        <w:rPr>
          <w:rFonts w:asciiTheme="majorEastAsia" w:eastAsiaTheme="majorEastAsia" w:hAnsiTheme="majorEastAsia" w:cstheme="majorHAnsi" w:hint="eastAsia"/>
          <w:color w:val="000000"/>
          <w:kern w:val="0"/>
          <w:u w:val="single"/>
        </w:rPr>
        <w:t>・上限</w:t>
      </w:r>
      <w:r w:rsidRPr="00864289">
        <w:rPr>
          <w:rFonts w:asciiTheme="majorEastAsia" w:eastAsiaTheme="majorEastAsia" w:hAnsiTheme="majorEastAsia" w:cstheme="majorHAnsi"/>
          <w:color w:val="000000"/>
          <w:kern w:val="0"/>
          <w:u w:val="single"/>
        </w:rPr>
        <w:t>300</w:t>
      </w:r>
      <w:r w:rsidRPr="00864289">
        <w:rPr>
          <w:rFonts w:asciiTheme="majorEastAsia" w:eastAsiaTheme="majorEastAsia" w:hAnsiTheme="majorEastAsia" w:cstheme="majorHAnsi" w:hint="eastAsia"/>
          <w:color w:val="000000"/>
          <w:kern w:val="0"/>
          <w:u w:val="single"/>
        </w:rPr>
        <w:t>万円</w:t>
      </w:r>
      <w:r w:rsidRPr="00864289">
        <w:rPr>
          <w:rFonts w:asciiTheme="majorEastAsia" w:eastAsiaTheme="majorEastAsia" w:hAnsiTheme="majorEastAsia" w:cstheme="majorHAnsi" w:hint="eastAsia"/>
          <w:color w:val="000000"/>
          <w:kern w:val="0"/>
        </w:rPr>
        <w:t>※　＝　上限総額</w:t>
      </w:r>
      <w:r w:rsidRPr="00864289">
        <w:rPr>
          <w:rFonts w:asciiTheme="majorEastAsia" w:eastAsiaTheme="majorEastAsia" w:hAnsiTheme="majorEastAsia" w:cstheme="majorHAnsi"/>
          <w:color w:val="000000"/>
          <w:kern w:val="0"/>
        </w:rPr>
        <w:t>500</w:t>
      </w:r>
      <w:r w:rsidRPr="00864289">
        <w:rPr>
          <w:rFonts w:asciiTheme="majorEastAsia" w:eastAsiaTheme="majorEastAsia" w:hAnsiTheme="majorEastAsia" w:cstheme="majorHAnsi" w:hint="eastAsia"/>
          <w:color w:val="000000"/>
          <w:kern w:val="0"/>
        </w:rPr>
        <w:t>万円）</w:t>
      </w:r>
    </w:p>
    <w:p w14:paraId="23D08B2B" w14:textId="77777777" w:rsidR="00864289" w:rsidRPr="00864289" w:rsidRDefault="00864289" w:rsidP="00864289">
      <w:pPr>
        <w:overflowPunct w:val="0"/>
        <w:ind w:leftChars="400" w:left="88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rPr>
        <w:t>モーダルシフト推進事業・幹線輸送集約化推進事業・ラストワンマイル配送効率化推進事業・中継輸送推進事業</w:t>
      </w:r>
    </w:p>
    <w:p w14:paraId="1277A8BF" w14:textId="77777777" w:rsidR="00864289" w:rsidRPr="00864289" w:rsidRDefault="00864289" w:rsidP="00864289">
      <w:pPr>
        <w:overflowPunct w:val="0"/>
        <w:ind w:left="480" w:firstLineChars="300" w:firstLine="66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rPr>
        <w:t>（最大</w:t>
      </w:r>
      <w:r w:rsidRPr="00864289">
        <w:rPr>
          <w:rFonts w:asciiTheme="majorEastAsia" w:eastAsiaTheme="majorEastAsia" w:hAnsiTheme="majorEastAsia" w:cstheme="majorHAnsi"/>
          <w:color w:val="000000"/>
          <w:kern w:val="0"/>
        </w:rPr>
        <w:t>1/2</w:t>
      </w:r>
      <w:r w:rsidRPr="00864289">
        <w:rPr>
          <w:rFonts w:asciiTheme="majorEastAsia" w:eastAsiaTheme="majorEastAsia" w:hAnsiTheme="majorEastAsia" w:cstheme="majorHAnsi" w:hint="eastAsia"/>
          <w:color w:val="000000"/>
          <w:kern w:val="0"/>
        </w:rPr>
        <w:t>・上限</w:t>
      </w:r>
      <w:r w:rsidRPr="00864289">
        <w:rPr>
          <w:rFonts w:asciiTheme="majorEastAsia" w:eastAsiaTheme="majorEastAsia" w:hAnsiTheme="majorEastAsia" w:cstheme="majorHAnsi"/>
          <w:color w:val="000000"/>
          <w:kern w:val="0"/>
        </w:rPr>
        <w:t>500</w:t>
      </w:r>
      <w:r w:rsidRPr="00864289">
        <w:rPr>
          <w:rFonts w:asciiTheme="majorEastAsia" w:eastAsiaTheme="majorEastAsia" w:hAnsiTheme="majorEastAsia" w:cstheme="majorHAnsi" w:hint="eastAsia"/>
          <w:color w:val="000000"/>
          <w:kern w:val="0"/>
        </w:rPr>
        <w:t xml:space="preserve">万円　＋　</w:t>
      </w:r>
      <w:r w:rsidRPr="00864289">
        <w:rPr>
          <w:rFonts w:asciiTheme="majorEastAsia" w:eastAsiaTheme="majorEastAsia" w:hAnsiTheme="majorEastAsia" w:cstheme="majorHAnsi" w:hint="eastAsia"/>
          <w:color w:val="000000"/>
          <w:kern w:val="0"/>
          <w:u w:val="single"/>
        </w:rPr>
        <w:t>最大</w:t>
      </w:r>
      <w:r w:rsidRPr="00864289">
        <w:rPr>
          <w:rFonts w:asciiTheme="majorEastAsia" w:eastAsiaTheme="majorEastAsia" w:hAnsiTheme="majorEastAsia" w:cstheme="majorHAnsi"/>
          <w:color w:val="000000"/>
          <w:kern w:val="0"/>
          <w:u w:val="single"/>
        </w:rPr>
        <w:t>2/3</w:t>
      </w:r>
      <w:r w:rsidRPr="00864289">
        <w:rPr>
          <w:rFonts w:asciiTheme="majorEastAsia" w:eastAsiaTheme="majorEastAsia" w:hAnsiTheme="majorEastAsia" w:cstheme="majorHAnsi" w:hint="eastAsia"/>
          <w:color w:val="000000"/>
          <w:kern w:val="0"/>
          <w:u w:val="single"/>
        </w:rPr>
        <w:t>・上限</w:t>
      </w:r>
      <w:r w:rsidRPr="00864289">
        <w:rPr>
          <w:rFonts w:asciiTheme="majorEastAsia" w:eastAsiaTheme="majorEastAsia" w:hAnsiTheme="majorEastAsia" w:cstheme="majorHAnsi"/>
          <w:color w:val="000000"/>
          <w:kern w:val="0"/>
          <w:u w:val="single"/>
        </w:rPr>
        <w:t>500</w:t>
      </w:r>
      <w:r w:rsidRPr="00864289">
        <w:rPr>
          <w:rFonts w:asciiTheme="majorEastAsia" w:eastAsiaTheme="majorEastAsia" w:hAnsiTheme="majorEastAsia" w:cstheme="majorHAnsi" w:hint="eastAsia"/>
          <w:color w:val="000000"/>
          <w:kern w:val="0"/>
          <w:u w:val="single"/>
        </w:rPr>
        <w:t>万円</w:t>
      </w:r>
      <w:r w:rsidRPr="00864289">
        <w:rPr>
          <w:rFonts w:asciiTheme="majorEastAsia" w:eastAsiaTheme="majorEastAsia" w:hAnsiTheme="majorEastAsia" w:cstheme="majorHAnsi" w:hint="eastAsia"/>
          <w:color w:val="000000"/>
          <w:kern w:val="0"/>
        </w:rPr>
        <w:t>※　＝　上限総額</w:t>
      </w:r>
      <w:r w:rsidRPr="00864289">
        <w:rPr>
          <w:rFonts w:asciiTheme="majorEastAsia" w:eastAsiaTheme="majorEastAsia" w:hAnsiTheme="majorEastAsia" w:cstheme="majorHAnsi"/>
          <w:color w:val="000000"/>
          <w:kern w:val="0"/>
        </w:rPr>
        <w:t>1,000</w:t>
      </w:r>
      <w:r w:rsidRPr="00864289">
        <w:rPr>
          <w:rFonts w:asciiTheme="majorEastAsia" w:eastAsiaTheme="majorEastAsia" w:hAnsiTheme="majorEastAsia" w:cstheme="majorHAnsi" w:hint="eastAsia"/>
          <w:color w:val="000000"/>
          <w:kern w:val="0"/>
        </w:rPr>
        <w:t>万円）</w:t>
      </w:r>
    </w:p>
    <w:p w14:paraId="13915CBD" w14:textId="77777777" w:rsidR="00864289" w:rsidRPr="00864289" w:rsidRDefault="00864289" w:rsidP="00864289">
      <w:pPr>
        <w:overflowPunct w:val="0"/>
        <w:ind w:left="1260" w:hangingChars="700" w:hanging="126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sz w:val="18"/>
        </w:rPr>
        <w:t xml:space="preserve">　　※下線部が、省人化・自動化に資する機器導入等の計画、実際に当該機器を用いて運行する場合の補助上限と補助率</w:t>
      </w:r>
    </w:p>
    <w:p w14:paraId="4A9F7EB9" w14:textId="77777777" w:rsidR="00864289" w:rsidRPr="00864289" w:rsidRDefault="00864289" w:rsidP="00864289">
      <w:pPr>
        <w:numPr>
          <w:ilvl w:val="1"/>
          <w:numId w:val="2"/>
        </w:numPr>
        <w:overflowPunct w:val="0"/>
        <w:textAlignment w:val="baseline"/>
        <w:rPr>
          <w:rFonts w:asciiTheme="majorEastAsia" w:eastAsiaTheme="majorEastAsia" w:hAnsiTheme="majorEastAsia" w:cstheme="majorHAnsi"/>
          <w:color w:val="000000"/>
          <w:kern w:val="0"/>
          <w:lang w:eastAsia="zh-TW"/>
        </w:rPr>
      </w:pPr>
      <w:r w:rsidRPr="00864289">
        <w:rPr>
          <w:rFonts w:asciiTheme="majorEastAsia" w:eastAsiaTheme="majorEastAsia" w:hAnsiTheme="majorEastAsia" w:cstheme="majorHAnsi" w:hint="eastAsia"/>
          <w:color w:val="000000"/>
          <w:kern w:val="0"/>
          <w:lang w:eastAsia="zh-TW"/>
        </w:rPr>
        <w:t xml:space="preserve">予算額　</w:t>
      </w:r>
      <w:r w:rsidRPr="00864289">
        <w:rPr>
          <w:rFonts w:asciiTheme="majorEastAsia" w:eastAsiaTheme="majorEastAsia" w:hAnsiTheme="majorEastAsia" w:cstheme="majorHAnsi" w:hint="eastAsia"/>
          <w:color w:val="000000"/>
          <w:kern w:val="0"/>
        </w:rPr>
        <w:t>85.1</w:t>
      </w:r>
      <w:r w:rsidRPr="00864289">
        <w:rPr>
          <w:rFonts w:asciiTheme="majorEastAsia" w:eastAsiaTheme="majorEastAsia" w:hAnsiTheme="majorEastAsia" w:cstheme="majorHAnsi" w:hint="eastAsia"/>
          <w:color w:val="000000"/>
          <w:kern w:val="0"/>
          <w:lang w:eastAsia="zh-TW"/>
        </w:rPr>
        <w:t>百万円</w:t>
      </w:r>
    </w:p>
    <w:p w14:paraId="63CD64A8" w14:textId="77777777" w:rsidR="00864289" w:rsidRPr="00864289" w:rsidRDefault="00864289" w:rsidP="00864289">
      <w:pPr>
        <w:numPr>
          <w:ilvl w:val="0"/>
          <w:numId w:val="1"/>
        </w:numPr>
        <w:overflowPunct w:val="0"/>
        <w:textAlignment w:val="baseline"/>
        <w:rPr>
          <w:rFonts w:asciiTheme="majorEastAsia" w:eastAsiaTheme="majorEastAsia" w:hAnsiTheme="majorEastAsia" w:cstheme="majorHAnsi"/>
          <w:color w:val="000000"/>
          <w:kern w:val="0"/>
          <w:highlight w:val="lightGray"/>
        </w:rPr>
      </w:pPr>
      <w:r w:rsidRPr="00864289">
        <w:rPr>
          <w:rFonts w:asciiTheme="majorEastAsia" w:eastAsiaTheme="majorEastAsia" w:hAnsiTheme="majorEastAsia" w:cstheme="majorHAnsi" w:hint="eastAsia"/>
          <w:highlight w:val="lightGray"/>
        </w:rPr>
        <w:t>応募方法</w:t>
      </w:r>
    </w:p>
    <w:p w14:paraId="599B7EFC" w14:textId="77777777" w:rsidR="00864289" w:rsidRPr="00864289" w:rsidRDefault="00864289" w:rsidP="00864289">
      <w:pPr>
        <w:overflowPunct w:val="0"/>
        <w:ind w:leftChars="100" w:left="220"/>
        <w:textAlignment w:val="baseline"/>
        <w:rPr>
          <w:rFonts w:asciiTheme="majorEastAsia" w:eastAsiaTheme="majorEastAsia" w:hAnsiTheme="majorEastAsia" w:cs="ＭＳ 明朝"/>
          <w:color w:val="000000"/>
          <w:kern w:val="0"/>
        </w:rPr>
      </w:pPr>
      <w:r w:rsidRPr="00864289">
        <w:rPr>
          <w:rFonts w:asciiTheme="majorEastAsia" w:eastAsiaTheme="majorEastAsia" w:hAnsiTheme="majorEastAsia" w:cstheme="majorHAnsi" w:hint="eastAsia"/>
          <w:color w:val="000000"/>
          <w:kern w:val="0"/>
          <w:sz w:val="21"/>
        </w:rPr>
        <w:t>本事業ホームページ（下記</w:t>
      </w:r>
      <w:r w:rsidRPr="00864289">
        <w:rPr>
          <w:rFonts w:asciiTheme="majorEastAsia" w:eastAsiaTheme="majorEastAsia" w:hAnsiTheme="majorEastAsia" w:cstheme="majorHAnsi"/>
          <w:color w:val="000000"/>
          <w:kern w:val="0"/>
          <w:sz w:val="21"/>
        </w:rPr>
        <w:t>URL</w:t>
      </w:r>
      <w:r w:rsidRPr="00864289">
        <w:rPr>
          <w:rFonts w:asciiTheme="majorEastAsia" w:eastAsiaTheme="majorEastAsia" w:hAnsiTheme="majorEastAsia" w:cstheme="majorHAnsi" w:hint="eastAsia"/>
          <w:color w:val="000000"/>
          <w:kern w:val="0"/>
          <w:sz w:val="21"/>
        </w:rPr>
        <w:t>）に掲載の交付要綱、実施要領及び応募要項等を熟読の上、申請様式等を</w:t>
      </w:r>
      <w:r w:rsidRPr="00864289">
        <w:rPr>
          <w:rFonts w:asciiTheme="majorEastAsia" w:eastAsiaTheme="majorEastAsia" w:hAnsiTheme="majorEastAsia" w:cstheme="majorHAnsi" w:hint="eastAsia"/>
          <w:b/>
          <w:color w:val="000000"/>
          <w:kern w:val="0"/>
          <w:sz w:val="21"/>
          <w:u w:val="single"/>
        </w:rPr>
        <w:t>事業計画の主とする地域を管轄する地方運輸局等へ提出くださ</w:t>
      </w:r>
      <w:r w:rsidRPr="00864289">
        <w:rPr>
          <w:rFonts w:asciiTheme="majorEastAsia" w:eastAsiaTheme="majorEastAsia" w:hAnsiTheme="majorEastAsia" w:cs="ＭＳ 明朝" w:hint="eastAsia"/>
          <w:b/>
          <w:color w:val="000000"/>
          <w:kern w:val="0"/>
          <w:sz w:val="21"/>
          <w:u w:val="single"/>
        </w:rPr>
        <w:t>い</w:t>
      </w:r>
      <w:r w:rsidRPr="00864289">
        <w:rPr>
          <w:rFonts w:asciiTheme="majorEastAsia" w:eastAsiaTheme="majorEastAsia" w:hAnsiTheme="majorEastAsia" w:cs="ＭＳ 明朝"/>
          <w:b/>
          <w:color w:val="000000"/>
          <w:kern w:val="0"/>
          <w:sz w:val="21"/>
          <w:u w:val="single"/>
        </w:rPr>
        <w:t>。</w:t>
      </w:r>
    </w:p>
    <w:p w14:paraId="3D637059" w14:textId="77777777" w:rsidR="00864289" w:rsidRPr="00864289" w:rsidRDefault="00864289" w:rsidP="00864289">
      <w:pPr>
        <w:overflowPunct w:val="0"/>
        <w:ind w:firstLineChars="100" w:firstLine="220"/>
        <w:textAlignment w:val="baseline"/>
        <w:rPr>
          <w:rFonts w:asciiTheme="majorEastAsia" w:eastAsiaTheme="majorEastAsia" w:hAnsiTheme="majorEastAsia" w:cstheme="majorHAnsi"/>
          <w:color w:val="000000"/>
          <w:kern w:val="0"/>
        </w:rPr>
      </w:pPr>
      <w:hyperlink r:id="rId10" w:history="1">
        <w:r w:rsidRPr="00864289">
          <w:rPr>
            <w:rFonts w:asciiTheme="majorEastAsia" w:eastAsiaTheme="majorEastAsia" w:hAnsiTheme="majorEastAsia" w:cstheme="majorHAnsi"/>
            <w:color w:val="0000FF" w:themeColor="hyperlink"/>
            <w:kern w:val="0"/>
            <w:u w:val="single"/>
          </w:rPr>
          <w:t>https://www.mlit.go.jp/seisakutokatsu/freight/ms_subsidy.html</w:t>
        </w:r>
      </w:hyperlink>
    </w:p>
    <w:p w14:paraId="2AD9E844" w14:textId="77777777" w:rsidR="00864289" w:rsidRPr="00864289" w:rsidRDefault="00864289" w:rsidP="00864289">
      <w:pPr>
        <w:numPr>
          <w:ilvl w:val="0"/>
          <w:numId w:val="1"/>
        </w:numPr>
        <w:overflowPunct w:val="0"/>
        <w:textAlignment w:val="baseline"/>
        <w:rPr>
          <w:rFonts w:asciiTheme="majorEastAsia" w:eastAsiaTheme="majorEastAsia" w:hAnsiTheme="majorEastAsia" w:cstheme="majorHAnsi"/>
          <w:color w:val="000000"/>
          <w:kern w:val="0"/>
          <w:highlight w:val="lightGray"/>
        </w:rPr>
      </w:pPr>
      <w:r w:rsidRPr="00864289">
        <w:rPr>
          <w:rFonts w:asciiTheme="majorEastAsia" w:eastAsiaTheme="majorEastAsia" w:hAnsiTheme="majorEastAsia" w:cstheme="majorHAnsi" w:hint="eastAsia"/>
          <w:highlight w:val="lightGray"/>
        </w:rPr>
        <w:t>スケジュール</w:t>
      </w:r>
    </w:p>
    <w:p w14:paraId="04B03BB1" w14:textId="77777777" w:rsidR="00864289" w:rsidRPr="00864289" w:rsidRDefault="00864289" w:rsidP="00864289">
      <w:pPr>
        <w:overflowPunct w:val="0"/>
        <w:ind w:firstLineChars="100" w:firstLine="220"/>
        <w:textAlignment w:val="baseline"/>
        <w:rPr>
          <w:rFonts w:asciiTheme="majorEastAsia" w:eastAsiaTheme="majorEastAsia" w:hAnsiTheme="majorEastAsia" w:cstheme="majorHAnsi"/>
          <w:color w:val="000000"/>
          <w:spacing w:val="2"/>
          <w:kern w:val="0"/>
        </w:rPr>
      </w:pPr>
      <w:r w:rsidRPr="00864289">
        <w:rPr>
          <w:rFonts w:asciiTheme="majorEastAsia" w:eastAsiaTheme="majorEastAsia" w:hAnsiTheme="majorEastAsia" w:cstheme="majorHAnsi" w:hint="eastAsia"/>
          <w:color w:val="000000"/>
          <w:kern w:val="0"/>
        </w:rPr>
        <w:t>応募期間：令和８年４月７日（火）～</w:t>
      </w:r>
      <w:r w:rsidRPr="00864289">
        <w:rPr>
          <w:rFonts w:asciiTheme="majorEastAsia" w:eastAsiaTheme="majorEastAsia" w:hAnsiTheme="majorEastAsia" w:cstheme="majorHAnsi" w:hint="eastAsia"/>
          <w:b/>
          <w:color w:val="000000"/>
          <w:kern w:val="0"/>
          <w:u w:val="single"/>
        </w:rPr>
        <w:t>６月５日（金）</w:t>
      </w:r>
      <w:r w:rsidRPr="00864289">
        <w:rPr>
          <w:rFonts w:asciiTheme="majorEastAsia" w:eastAsiaTheme="majorEastAsia" w:hAnsiTheme="majorEastAsia" w:cstheme="majorHAnsi"/>
          <w:b/>
          <w:color w:val="000000"/>
          <w:kern w:val="0"/>
          <w:u w:val="single"/>
        </w:rPr>
        <w:t>17</w:t>
      </w:r>
      <w:r w:rsidRPr="00864289">
        <w:rPr>
          <w:rFonts w:asciiTheme="majorEastAsia" w:eastAsiaTheme="majorEastAsia" w:hAnsiTheme="majorEastAsia" w:cstheme="majorHAnsi" w:hint="eastAsia"/>
          <w:b/>
          <w:color w:val="000000"/>
          <w:kern w:val="0"/>
          <w:u w:val="single"/>
        </w:rPr>
        <w:t>時まで</w:t>
      </w:r>
      <w:r w:rsidRPr="00864289">
        <w:rPr>
          <w:rFonts w:asciiTheme="majorEastAsia" w:eastAsiaTheme="majorEastAsia" w:hAnsiTheme="majorEastAsia" w:cstheme="majorHAnsi" w:hint="eastAsia"/>
          <w:color w:val="000000"/>
          <w:kern w:val="0"/>
        </w:rPr>
        <w:t>（必着）</w:t>
      </w:r>
    </w:p>
    <w:p w14:paraId="77EEB79C" w14:textId="77777777" w:rsidR="00864289" w:rsidRPr="00864289" w:rsidRDefault="00864289" w:rsidP="00864289">
      <w:pPr>
        <w:overflowPunct w:val="0"/>
        <w:ind w:leftChars="100" w:left="440" w:hangingChars="100" w:hanging="220"/>
        <w:textAlignment w:val="baseline"/>
        <w:rPr>
          <w:rFonts w:asciiTheme="majorEastAsia" w:eastAsiaTheme="majorEastAsia" w:hAnsiTheme="majorEastAsia" w:cstheme="majorHAnsi"/>
          <w:color w:val="000000"/>
          <w:kern w:val="0"/>
        </w:rPr>
      </w:pPr>
      <w:r w:rsidRPr="00864289">
        <w:rPr>
          <w:rFonts w:asciiTheme="majorEastAsia" w:eastAsiaTheme="majorEastAsia" w:hAnsiTheme="majorEastAsia" w:cstheme="majorHAnsi" w:hint="eastAsia"/>
          <w:color w:val="000000"/>
          <w:kern w:val="0"/>
        </w:rPr>
        <w:t>補助対象事業者の認定（交付決定）：８月初旬頃を予定</w:t>
      </w:r>
    </w:p>
    <w:p w14:paraId="1C06D25C" w14:textId="77777777" w:rsidR="00864289" w:rsidRPr="00864289" w:rsidRDefault="00864289" w:rsidP="00864289">
      <w:pPr>
        <w:numPr>
          <w:ilvl w:val="0"/>
          <w:numId w:val="1"/>
        </w:numPr>
        <w:overflowPunct w:val="0"/>
        <w:textAlignment w:val="baseline"/>
        <w:rPr>
          <w:rFonts w:asciiTheme="majorEastAsia" w:eastAsiaTheme="majorEastAsia" w:hAnsiTheme="majorEastAsia" w:cstheme="majorHAnsi"/>
          <w:color w:val="000000"/>
          <w:kern w:val="0"/>
          <w:highlight w:val="lightGray"/>
        </w:rPr>
      </w:pPr>
      <w:r w:rsidRPr="00864289">
        <w:rPr>
          <w:rFonts w:asciiTheme="majorEastAsia" w:eastAsiaTheme="majorEastAsia" w:hAnsiTheme="majorEastAsia" w:cstheme="majorHAnsi" w:hint="eastAsia"/>
          <w:highlight w:val="lightGray"/>
        </w:rPr>
        <w:t>補助対象期間</w:t>
      </w:r>
    </w:p>
    <w:p w14:paraId="4CC0E279" w14:textId="3C1F356A" w:rsidR="00864289" w:rsidRPr="00864289" w:rsidRDefault="00864289" w:rsidP="00864289">
      <w:pPr>
        <w:overflowPunct w:val="0"/>
        <w:ind w:firstLineChars="100" w:firstLine="220"/>
        <w:textAlignment w:val="baseline"/>
        <w:rPr>
          <w:rFonts w:asciiTheme="majorEastAsia" w:eastAsiaTheme="majorEastAsia" w:hAnsiTheme="majorEastAsia" w:cstheme="majorHAnsi"/>
          <w:color w:val="000000" w:themeColor="text1"/>
          <w:spacing w:val="2"/>
          <w:kern w:val="0"/>
          <w:lang w:eastAsia="zh-TW"/>
        </w:rPr>
      </w:pPr>
      <w:r w:rsidRPr="00864289">
        <w:rPr>
          <w:rFonts w:asciiTheme="majorEastAsia" w:eastAsiaTheme="majorEastAsia" w:hAnsiTheme="majorEastAsia" w:cstheme="majorHAnsi" w:hint="eastAsia"/>
          <w:color w:val="000000" w:themeColor="text1"/>
          <w:kern w:val="0"/>
          <w:lang w:eastAsia="zh-TW"/>
        </w:rPr>
        <w:t>総合効率化計画策定事業：令和</w:t>
      </w:r>
      <w:r w:rsidRPr="00864289">
        <w:rPr>
          <w:rFonts w:asciiTheme="majorEastAsia" w:eastAsiaTheme="majorEastAsia" w:hAnsiTheme="majorEastAsia" w:cstheme="majorHAnsi" w:hint="eastAsia"/>
          <w:color w:val="000000" w:themeColor="text1"/>
          <w:kern w:val="0"/>
        </w:rPr>
        <w:t>８</w:t>
      </w:r>
      <w:r w:rsidRPr="00864289">
        <w:rPr>
          <w:rFonts w:asciiTheme="majorEastAsia" w:eastAsiaTheme="majorEastAsia" w:hAnsiTheme="majorEastAsia" w:cstheme="majorHAnsi" w:hint="eastAsia"/>
          <w:color w:val="000000" w:themeColor="text1"/>
          <w:kern w:val="0"/>
          <w:lang w:eastAsia="zh-TW"/>
        </w:rPr>
        <w:t>年８月～令和</w:t>
      </w:r>
      <w:r w:rsidRPr="00864289">
        <w:rPr>
          <w:rFonts w:asciiTheme="majorEastAsia" w:eastAsiaTheme="majorEastAsia" w:hAnsiTheme="majorEastAsia" w:cstheme="majorHAnsi" w:hint="eastAsia"/>
          <w:color w:val="000000" w:themeColor="text1"/>
          <w:kern w:val="0"/>
        </w:rPr>
        <w:t>９</w:t>
      </w:r>
      <w:r w:rsidRPr="00864289">
        <w:rPr>
          <w:rFonts w:asciiTheme="majorEastAsia" w:eastAsiaTheme="majorEastAsia" w:hAnsiTheme="majorEastAsia" w:cstheme="majorHAnsi" w:hint="eastAsia"/>
          <w:color w:val="000000" w:themeColor="text1"/>
          <w:kern w:val="0"/>
          <w:lang w:eastAsia="zh-TW"/>
        </w:rPr>
        <w:t>年２月末日</w:t>
      </w:r>
    </w:p>
    <w:p w14:paraId="1EBD07A3" w14:textId="77777777" w:rsidR="00864289" w:rsidRPr="00864289" w:rsidRDefault="00864289" w:rsidP="00864289">
      <w:pPr>
        <w:overflowPunct w:val="0"/>
        <w:ind w:leftChars="100" w:left="220"/>
        <w:textAlignment w:val="baseline"/>
        <w:rPr>
          <w:rFonts w:asciiTheme="majorEastAsia" w:eastAsiaTheme="majorEastAsia" w:hAnsiTheme="majorEastAsia" w:cstheme="majorHAnsi"/>
          <w:color w:val="000000" w:themeColor="text1"/>
          <w:kern w:val="0"/>
        </w:rPr>
      </w:pPr>
      <w:r w:rsidRPr="00864289">
        <w:rPr>
          <w:rFonts w:asciiTheme="majorEastAsia" w:eastAsiaTheme="majorEastAsia" w:hAnsiTheme="majorEastAsia" w:cstheme="majorHAnsi" w:hint="eastAsia"/>
          <w:color w:val="000000" w:themeColor="text1"/>
          <w:kern w:val="0"/>
        </w:rPr>
        <w:t>モーダルシフト推進事業・幹線輸送集約化推進事業・ラストワンマイル配送効率化推進事業・中継輸送推進事業：</w:t>
      </w:r>
    </w:p>
    <w:p w14:paraId="54DABD39" w14:textId="0275CC9C" w:rsidR="00864289" w:rsidRPr="00864289" w:rsidRDefault="00864289" w:rsidP="00864289">
      <w:pPr>
        <w:overflowPunct w:val="0"/>
        <w:ind w:leftChars="100" w:left="220"/>
        <w:textAlignment w:val="baseline"/>
        <w:rPr>
          <w:rFonts w:asciiTheme="majorEastAsia" w:eastAsiaTheme="majorEastAsia" w:hAnsiTheme="majorEastAsia" w:cstheme="majorHAnsi"/>
          <w:color w:val="000000" w:themeColor="text1"/>
          <w:spacing w:val="2"/>
          <w:kern w:val="0"/>
        </w:rPr>
      </w:pPr>
      <w:r w:rsidRPr="00864289">
        <w:rPr>
          <w:rFonts w:asciiTheme="majorEastAsia" w:eastAsiaTheme="majorEastAsia" w:hAnsiTheme="majorEastAsia" w:cstheme="majorHAnsi" w:hint="eastAsia"/>
          <w:color w:val="000000" w:themeColor="text1"/>
          <w:kern w:val="0"/>
        </w:rPr>
        <w:t>総合効率化計画認定の日※または令和</w:t>
      </w:r>
      <w:bookmarkStart w:id="0" w:name="_Hlk224813553"/>
      <w:r w:rsidRPr="00864289">
        <w:rPr>
          <w:rFonts w:asciiTheme="majorEastAsia" w:eastAsiaTheme="majorEastAsia" w:hAnsiTheme="majorEastAsia" w:cstheme="majorHAnsi" w:hint="eastAsia"/>
          <w:color w:val="000000" w:themeColor="text1"/>
          <w:kern w:val="0"/>
        </w:rPr>
        <w:t>８</w:t>
      </w:r>
      <w:bookmarkEnd w:id="0"/>
      <w:r w:rsidRPr="00864289">
        <w:rPr>
          <w:rFonts w:asciiTheme="majorEastAsia" w:eastAsiaTheme="majorEastAsia" w:hAnsiTheme="majorEastAsia" w:cstheme="majorHAnsi" w:hint="eastAsia"/>
          <w:color w:val="000000" w:themeColor="text1"/>
          <w:kern w:val="0"/>
        </w:rPr>
        <w:t>年８月のどちらか遅い方～令和９年２月末日</w:t>
      </w:r>
    </w:p>
    <w:p w14:paraId="5C3FE29B" w14:textId="0ED55F39" w:rsidR="00D16884" w:rsidRPr="00864289" w:rsidRDefault="00864289" w:rsidP="00864289">
      <w:pPr>
        <w:overflowPunct w:val="0"/>
        <w:ind w:leftChars="100" w:left="400" w:hangingChars="100" w:hanging="180"/>
        <w:textAlignment w:val="baseline"/>
        <w:rPr>
          <w:rFonts w:asciiTheme="majorEastAsia" w:eastAsiaTheme="majorEastAsia" w:hAnsiTheme="majorEastAsia" w:cstheme="majorHAnsi"/>
          <w:color w:val="000000"/>
          <w:kern w:val="0"/>
          <w:sz w:val="24"/>
          <w:szCs w:val="24"/>
        </w:rPr>
      </w:pPr>
      <w:r w:rsidRPr="00864289">
        <w:rPr>
          <w:rFonts w:asciiTheme="majorEastAsia" w:eastAsiaTheme="majorEastAsia" w:hAnsiTheme="majorEastAsia" w:cs="ＭＳ ゴシック" w:hint="eastAsia"/>
          <w:color w:val="000000"/>
          <w:kern w:val="0"/>
          <w:sz w:val="18"/>
        </w:rPr>
        <w:t>※</w:t>
      </w:r>
      <w:r w:rsidRPr="00864289">
        <w:rPr>
          <w:rFonts w:asciiTheme="majorEastAsia" w:eastAsiaTheme="majorEastAsia" w:hAnsiTheme="majorEastAsia" w:cstheme="majorHAnsi" w:hint="eastAsia"/>
          <w:color w:val="000000"/>
          <w:kern w:val="0"/>
          <w:sz w:val="18"/>
        </w:rPr>
        <w:t>総合効率化計画の認定の標準処理期間は</w:t>
      </w:r>
      <w:r w:rsidR="00F5529F">
        <w:rPr>
          <w:rFonts w:asciiTheme="majorEastAsia" w:eastAsiaTheme="majorEastAsia" w:hAnsiTheme="majorEastAsia" w:cstheme="majorHAnsi" w:hint="eastAsia"/>
          <w:color w:val="000000"/>
          <w:kern w:val="0"/>
          <w:sz w:val="18"/>
        </w:rPr>
        <w:t>２</w:t>
      </w:r>
      <w:r w:rsidRPr="00864289">
        <w:rPr>
          <w:rFonts w:asciiTheme="majorEastAsia" w:eastAsiaTheme="majorEastAsia" w:hAnsiTheme="majorEastAsia" w:cstheme="majorHAnsi" w:hint="eastAsia"/>
          <w:color w:val="000000"/>
          <w:kern w:val="0"/>
          <w:sz w:val="18"/>
        </w:rPr>
        <w:t>ヶ月です。</w:t>
      </w:r>
      <w:r w:rsidR="002323CC">
        <w:rPr>
          <w:rFonts w:asciiTheme="majorEastAsia" w:eastAsiaTheme="majorEastAsia" w:hAnsiTheme="majorEastAsia" w:cstheme="majorHAnsi" w:hint="eastAsia"/>
          <w:color w:val="000000"/>
          <w:kern w:val="0"/>
          <w:sz w:val="18"/>
        </w:rPr>
        <w:t xml:space="preserve">　</w:t>
      </w: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216045" w:rsidRPr="00B12377" w14:paraId="02ED03E7" w14:textId="77777777" w:rsidTr="00216045">
        <w:trPr>
          <w:jc w:val="center"/>
        </w:trPr>
        <w:tc>
          <w:tcPr>
            <w:tcW w:w="3227" w:type="dxa"/>
          </w:tcPr>
          <w:p w14:paraId="183B177F" w14:textId="77777777" w:rsidR="00216045" w:rsidRPr="00B12377" w:rsidRDefault="0050546B" w:rsidP="0050546B">
            <w:pPr>
              <w:tabs>
                <w:tab w:val="left" w:pos="1830"/>
              </w:tabs>
              <w:jc w:val="center"/>
              <w:rPr>
                <w:rFonts w:hAnsi="ＭＳ ゴシック"/>
              </w:rPr>
            </w:pPr>
            <w:r>
              <w:rPr>
                <w:rFonts w:hAnsi="ＭＳ ゴシック" w:hint="eastAsia"/>
              </w:rPr>
              <w:t>配布</w:t>
            </w:r>
            <w:r w:rsidR="00216045" w:rsidRPr="00B12377">
              <w:rPr>
                <w:rFonts w:hAnsi="ＭＳ ゴシック" w:hint="eastAsia"/>
              </w:rPr>
              <w:t>先</w:t>
            </w:r>
          </w:p>
        </w:tc>
        <w:tc>
          <w:tcPr>
            <w:tcW w:w="283" w:type="dxa"/>
            <w:vMerge w:val="restart"/>
            <w:tcBorders>
              <w:top w:val="nil"/>
            </w:tcBorders>
          </w:tcPr>
          <w:p w14:paraId="2E0123CD" w14:textId="77777777" w:rsidR="00216045" w:rsidRPr="00B12377" w:rsidRDefault="00216045" w:rsidP="00216045">
            <w:pPr>
              <w:tabs>
                <w:tab w:val="left" w:pos="1830"/>
              </w:tabs>
              <w:jc w:val="center"/>
              <w:rPr>
                <w:rFonts w:hAnsi="ＭＳ ゴシック"/>
              </w:rPr>
            </w:pPr>
          </w:p>
        </w:tc>
        <w:tc>
          <w:tcPr>
            <w:tcW w:w="6096" w:type="dxa"/>
          </w:tcPr>
          <w:p w14:paraId="7CC73FF1" w14:textId="77777777" w:rsidR="00216045" w:rsidRPr="00B12377" w:rsidRDefault="00216045" w:rsidP="00216045">
            <w:pPr>
              <w:tabs>
                <w:tab w:val="left" w:pos="1830"/>
              </w:tabs>
              <w:jc w:val="center"/>
              <w:rPr>
                <w:rFonts w:hAnsi="ＭＳ ゴシック"/>
              </w:rPr>
            </w:pPr>
            <w:r w:rsidRPr="00B12377">
              <w:rPr>
                <w:rFonts w:hAnsi="ＭＳ ゴシック" w:hint="eastAsia"/>
              </w:rPr>
              <w:t>問い合わせ先</w:t>
            </w:r>
          </w:p>
        </w:tc>
      </w:tr>
      <w:tr w:rsidR="00216045" w:rsidRPr="00B12377" w14:paraId="7CC3B282" w14:textId="77777777" w:rsidTr="00216045">
        <w:trPr>
          <w:jc w:val="center"/>
        </w:trPr>
        <w:tc>
          <w:tcPr>
            <w:tcW w:w="3227" w:type="dxa"/>
          </w:tcPr>
          <w:p w14:paraId="59BB786D" w14:textId="77777777" w:rsidR="00216045" w:rsidRPr="00B12377" w:rsidRDefault="00216045" w:rsidP="00216045">
            <w:pPr>
              <w:tabs>
                <w:tab w:val="left" w:pos="1830"/>
              </w:tabs>
              <w:rPr>
                <w:rFonts w:hAnsi="ＭＳ ゴシック"/>
              </w:rPr>
            </w:pPr>
            <w:r w:rsidRPr="00B12377">
              <w:rPr>
                <w:rFonts w:hAnsi="ＭＳ ゴシック" w:hint="eastAsia"/>
              </w:rPr>
              <w:t>神戸海運記者クラブ</w:t>
            </w:r>
          </w:p>
          <w:p w14:paraId="0807E0B2" w14:textId="16000C23" w:rsidR="00216045" w:rsidRPr="00B12377" w:rsidRDefault="007D5C3F" w:rsidP="00216045">
            <w:pPr>
              <w:tabs>
                <w:tab w:val="left" w:pos="1830"/>
              </w:tabs>
              <w:rPr>
                <w:rFonts w:hAnsi="ＭＳ ゴシック"/>
              </w:rPr>
            </w:pPr>
            <w:r>
              <w:rPr>
                <w:rFonts w:hAnsi="ＭＳ ゴシック" w:hint="eastAsia"/>
              </w:rPr>
              <w:t>兵庫県政記者クラブ</w:t>
            </w:r>
          </w:p>
          <w:p w14:paraId="3143B0C8" w14:textId="77777777" w:rsidR="00216045" w:rsidRPr="00B12377" w:rsidRDefault="00216045" w:rsidP="00216045">
            <w:pPr>
              <w:tabs>
                <w:tab w:val="left" w:pos="1830"/>
              </w:tabs>
              <w:rPr>
                <w:rFonts w:hAnsi="ＭＳ ゴシック"/>
              </w:rPr>
            </w:pPr>
          </w:p>
        </w:tc>
        <w:tc>
          <w:tcPr>
            <w:tcW w:w="283" w:type="dxa"/>
            <w:vMerge/>
            <w:tcBorders>
              <w:bottom w:val="nil"/>
            </w:tcBorders>
          </w:tcPr>
          <w:p w14:paraId="0CE1B144" w14:textId="77777777" w:rsidR="00216045" w:rsidRPr="00B12377" w:rsidRDefault="00216045" w:rsidP="00216045">
            <w:pPr>
              <w:tabs>
                <w:tab w:val="left" w:pos="1830"/>
              </w:tabs>
              <w:rPr>
                <w:rFonts w:hAnsi="ＭＳ ゴシック"/>
              </w:rPr>
            </w:pPr>
          </w:p>
        </w:tc>
        <w:tc>
          <w:tcPr>
            <w:tcW w:w="6096" w:type="dxa"/>
          </w:tcPr>
          <w:p w14:paraId="5F0D88B9" w14:textId="77777777" w:rsidR="00864289" w:rsidRDefault="00E65A6B" w:rsidP="00866506">
            <w:pPr>
              <w:tabs>
                <w:tab w:val="left" w:pos="1830"/>
              </w:tabs>
              <w:rPr>
                <w:rFonts w:hAnsi="ＭＳ ゴシック"/>
              </w:rPr>
            </w:pPr>
            <w:r>
              <w:rPr>
                <w:rFonts w:hAnsi="ＭＳ ゴシック"/>
                <w:noProof/>
              </w:rPr>
              <w:drawing>
                <wp:anchor distT="0" distB="0" distL="114300" distR="114300" simplePos="0" relativeHeight="251701248" behindDoc="0" locked="0" layoutInCell="1" allowOverlap="1" wp14:anchorId="5F5F0619" wp14:editId="775F5FEC">
                  <wp:simplePos x="0" y="0"/>
                  <wp:positionH relativeFrom="column">
                    <wp:posOffset>3182620</wp:posOffset>
                  </wp:positionH>
                  <wp:positionV relativeFrom="paragraph">
                    <wp:posOffset>19050</wp:posOffset>
                  </wp:positionV>
                  <wp:extent cx="463910" cy="5187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91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45" w:rsidRPr="00B12377">
              <w:rPr>
                <w:rFonts w:hAnsi="ＭＳ ゴシック" w:hint="eastAsia"/>
              </w:rPr>
              <w:t xml:space="preserve">神戸運輸監理部　</w:t>
            </w:r>
            <w:r w:rsidR="00864289">
              <w:rPr>
                <w:rFonts w:hAnsi="ＭＳ ゴシック" w:hint="eastAsia"/>
              </w:rPr>
              <w:t>総務企画</w:t>
            </w:r>
            <w:r w:rsidR="00216045" w:rsidRPr="00B12377">
              <w:rPr>
                <w:rFonts w:hAnsi="ＭＳ ゴシック" w:hint="eastAsia"/>
              </w:rPr>
              <w:t xml:space="preserve">部　</w:t>
            </w:r>
            <w:r w:rsidR="00864289">
              <w:rPr>
                <w:rFonts w:hAnsi="ＭＳ ゴシック" w:hint="eastAsia"/>
              </w:rPr>
              <w:t>物流施設対策官</w:t>
            </w:r>
          </w:p>
          <w:p w14:paraId="242BE2BD" w14:textId="317FDF75" w:rsidR="00216045" w:rsidRPr="00B12377" w:rsidRDefault="00864289" w:rsidP="00866506">
            <w:pPr>
              <w:tabs>
                <w:tab w:val="left" w:pos="1830"/>
              </w:tabs>
              <w:rPr>
                <w:rFonts w:hAnsi="ＭＳ ゴシック"/>
              </w:rPr>
            </w:pPr>
            <w:r>
              <w:rPr>
                <w:rFonts w:hAnsi="ＭＳ ゴシック" w:hint="eastAsia"/>
              </w:rPr>
              <w:t>担当</w:t>
            </w:r>
            <w:r w:rsidR="00216045" w:rsidRPr="00B12377">
              <w:rPr>
                <w:rFonts w:hAnsi="ＭＳ ゴシック" w:hint="eastAsia"/>
              </w:rPr>
              <w:t>：</w:t>
            </w:r>
            <w:r>
              <w:rPr>
                <w:rFonts w:hAnsi="ＭＳ ゴシック" w:hint="eastAsia"/>
              </w:rPr>
              <w:t>大前、川端</w:t>
            </w:r>
          </w:p>
          <w:p w14:paraId="42A63172" w14:textId="0FBA15DD" w:rsidR="00BF5DCD" w:rsidRPr="00B12377" w:rsidRDefault="00216045" w:rsidP="00866506">
            <w:pPr>
              <w:tabs>
                <w:tab w:val="left" w:pos="1830"/>
              </w:tabs>
              <w:rPr>
                <w:rFonts w:hAnsi="ＭＳ ゴシック"/>
              </w:rPr>
            </w:pPr>
            <w:r w:rsidRPr="00B12377">
              <w:rPr>
                <w:rFonts w:hAnsi="ＭＳ ゴシック" w:hint="eastAsia"/>
              </w:rPr>
              <w:t>電話：</w:t>
            </w:r>
            <w:r w:rsidR="00864289">
              <w:rPr>
                <w:rFonts w:hAnsi="ＭＳ ゴシック" w:hint="eastAsia"/>
              </w:rPr>
              <w:t>０７８－３２１－３１４５</w:t>
            </w:r>
            <w:r w:rsidRPr="00B12377">
              <w:rPr>
                <w:rFonts w:hAnsi="ＭＳ ゴシック" w:hint="eastAsia"/>
              </w:rPr>
              <w:t>（直通）</w:t>
            </w:r>
          </w:p>
        </w:tc>
      </w:tr>
    </w:tbl>
    <w:p w14:paraId="7AA42C18" w14:textId="2653C954" w:rsidR="00BF5DCD" w:rsidRPr="00B12377" w:rsidRDefault="00BF5DCD" w:rsidP="00216045">
      <w:pPr>
        <w:tabs>
          <w:tab w:val="left" w:pos="1830"/>
        </w:tabs>
        <w:rPr>
          <w:rFonts w:hAnsi="ＭＳ ゴシック"/>
        </w:rPr>
      </w:pPr>
    </w:p>
    <w:sectPr w:rsidR="00BF5DCD" w:rsidRPr="00B12377" w:rsidSect="00864289">
      <w:pgSz w:w="11906" w:h="16838" w:code="9"/>
      <w:pgMar w:top="851" w:right="1134" w:bottom="680" w:left="1134" w:header="851" w:footer="992" w:gutter="0"/>
      <w:cols w:space="425"/>
      <w:docGrid w:type="linesAndChar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1072" w14:textId="77777777" w:rsidR="00914BD1" w:rsidRDefault="00914BD1" w:rsidP="005F482F">
      <w:r>
        <w:separator/>
      </w:r>
    </w:p>
  </w:endnote>
  <w:endnote w:type="continuationSeparator" w:id="0">
    <w:p w14:paraId="411EAFE7" w14:textId="77777777" w:rsidR="00914BD1" w:rsidRDefault="00914BD1"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ＭＳ ゴシック"/>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80000283" w:usb1="28C76CFA" w:usb2="00000010" w:usb3="00000000" w:csb0="00020001"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3B94" w14:textId="77777777" w:rsidR="00914BD1" w:rsidRDefault="00914BD1" w:rsidP="005F482F">
      <w:r>
        <w:separator/>
      </w:r>
    </w:p>
  </w:footnote>
  <w:footnote w:type="continuationSeparator" w:id="0">
    <w:p w14:paraId="220CE3D5" w14:textId="77777777" w:rsidR="00914BD1" w:rsidRDefault="00914BD1"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0018"/>
    <w:multiLevelType w:val="hybridMultilevel"/>
    <w:tmpl w:val="424CABCA"/>
    <w:lvl w:ilvl="0" w:tplc="0330BFDA">
      <w:start w:val="1"/>
      <w:numFmt w:val="decimal"/>
      <w:lvlText w:val="%1."/>
      <w:lvlJc w:val="left"/>
      <w:pPr>
        <w:ind w:left="360" w:hanging="360"/>
      </w:pPr>
      <w:rPr>
        <w:rFonts w:hint="eastAsia"/>
      </w:rPr>
    </w:lvl>
    <w:lvl w:ilvl="1" w:tplc="FF340066">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4495E"/>
    <w:multiLevelType w:val="hybridMultilevel"/>
    <w:tmpl w:val="847C13CE"/>
    <w:lvl w:ilvl="0" w:tplc="C4906838">
      <w:start w:val="1"/>
      <w:numFmt w:val="decimal"/>
      <w:lvlText w:val="(%1)"/>
      <w:lvlJc w:val="left"/>
      <w:pPr>
        <w:ind w:left="420" w:hanging="420"/>
      </w:pPr>
      <w:rPr>
        <w:rFonts w:hint="eastAsia"/>
      </w:rPr>
    </w:lvl>
    <w:lvl w:ilvl="1" w:tplc="C490683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2705916">
    <w:abstractNumId w:val="0"/>
  </w:num>
  <w:num w:numId="2" w16cid:durableId="49180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46C0E"/>
    <w:rsid w:val="000744EC"/>
    <w:rsid w:val="00093718"/>
    <w:rsid w:val="000A3452"/>
    <w:rsid w:val="00105A0F"/>
    <w:rsid w:val="00106B66"/>
    <w:rsid w:val="00131037"/>
    <w:rsid w:val="00141818"/>
    <w:rsid w:val="0017660D"/>
    <w:rsid w:val="00183942"/>
    <w:rsid w:val="001C021B"/>
    <w:rsid w:val="001D498F"/>
    <w:rsid w:val="001D4B00"/>
    <w:rsid w:val="001D7012"/>
    <w:rsid w:val="001F28F9"/>
    <w:rsid w:val="001F3265"/>
    <w:rsid w:val="00216045"/>
    <w:rsid w:val="002323CC"/>
    <w:rsid w:val="00236D49"/>
    <w:rsid w:val="002427F3"/>
    <w:rsid w:val="0024297B"/>
    <w:rsid w:val="002968F6"/>
    <w:rsid w:val="002A48FF"/>
    <w:rsid w:val="002B0150"/>
    <w:rsid w:val="002C254E"/>
    <w:rsid w:val="002D4F06"/>
    <w:rsid w:val="002D5EA0"/>
    <w:rsid w:val="002E5A9F"/>
    <w:rsid w:val="002F62A1"/>
    <w:rsid w:val="00302F7F"/>
    <w:rsid w:val="00336369"/>
    <w:rsid w:val="00386E2B"/>
    <w:rsid w:val="003A5C64"/>
    <w:rsid w:val="00413CEB"/>
    <w:rsid w:val="00447136"/>
    <w:rsid w:val="00457D09"/>
    <w:rsid w:val="00485336"/>
    <w:rsid w:val="00497638"/>
    <w:rsid w:val="0050546B"/>
    <w:rsid w:val="00551413"/>
    <w:rsid w:val="00561058"/>
    <w:rsid w:val="00573CA6"/>
    <w:rsid w:val="00577DC0"/>
    <w:rsid w:val="005F482F"/>
    <w:rsid w:val="00614DA7"/>
    <w:rsid w:val="006207D4"/>
    <w:rsid w:val="00674BA9"/>
    <w:rsid w:val="00692CFB"/>
    <w:rsid w:val="006E229E"/>
    <w:rsid w:val="006E55CE"/>
    <w:rsid w:val="006E734A"/>
    <w:rsid w:val="006F00BB"/>
    <w:rsid w:val="007230C4"/>
    <w:rsid w:val="007B718A"/>
    <w:rsid w:val="007D5C3F"/>
    <w:rsid w:val="00851025"/>
    <w:rsid w:val="008607A8"/>
    <w:rsid w:val="00864289"/>
    <w:rsid w:val="00866506"/>
    <w:rsid w:val="00875AA9"/>
    <w:rsid w:val="00892431"/>
    <w:rsid w:val="008927C3"/>
    <w:rsid w:val="008D0470"/>
    <w:rsid w:val="00914BD1"/>
    <w:rsid w:val="00983E2B"/>
    <w:rsid w:val="009955C0"/>
    <w:rsid w:val="00995A00"/>
    <w:rsid w:val="00995C95"/>
    <w:rsid w:val="009F1742"/>
    <w:rsid w:val="00A3413F"/>
    <w:rsid w:val="00A366DA"/>
    <w:rsid w:val="00A8313F"/>
    <w:rsid w:val="00AE13D2"/>
    <w:rsid w:val="00B100E6"/>
    <w:rsid w:val="00B12377"/>
    <w:rsid w:val="00B17387"/>
    <w:rsid w:val="00B26C89"/>
    <w:rsid w:val="00B40EAD"/>
    <w:rsid w:val="00B711E5"/>
    <w:rsid w:val="00BE286E"/>
    <w:rsid w:val="00BF5DCD"/>
    <w:rsid w:val="00BF6F17"/>
    <w:rsid w:val="00BF7243"/>
    <w:rsid w:val="00C22DFF"/>
    <w:rsid w:val="00C663C8"/>
    <w:rsid w:val="00C82D56"/>
    <w:rsid w:val="00CA746B"/>
    <w:rsid w:val="00CB0EE6"/>
    <w:rsid w:val="00D0566F"/>
    <w:rsid w:val="00D06DB5"/>
    <w:rsid w:val="00D16884"/>
    <w:rsid w:val="00D21413"/>
    <w:rsid w:val="00D26003"/>
    <w:rsid w:val="00D55682"/>
    <w:rsid w:val="00D61554"/>
    <w:rsid w:val="00DB0FCE"/>
    <w:rsid w:val="00DB546D"/>
    <w:rsid w:val="00DB60FE"/>
    <w:rsid w:val="00DC21C2"/>
    <w:rsid w:val="00DD1CC8"/>
    <w:rsid w:val="00DE2A3B"/>
    <w:rsid w:val="00DE48C9"/>
    <w:rsid w:val="00E0210A"/>
    <w:rsid w:val="00E65A6B"/>
    <w:rsid w:val="00EA0D95"/>
    <w:rsid w:val="00EA30B1"/>
    <w:rsid w:val="00F5345F"/>
    <w:rsid w:val="00F54698"/>
    <w:rsid w:val="00F54BA9"/>
    <w:rsid w:val="00F5529F"/>
    <w:rsid w:val="00F61694"/>
    <w:rsid w:val="00F66372"/>
    <w:rsid w:val="00F67586"/>
    <w:rsid w:val="00F67FF4"/>
    <w:rsid w:val="00F7135B"/>
    <w:rsid w:val="00F728CE"/>
    <w:rsid w:val="00F740C9"/>
    <w:rsid w:val="00FC0C3A"/>
    <w:rsid w:val="00FD7E2D"/>
    <w:rsid w:val="00FF15EB"/>
    <w:rsid w:val="00FF4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CA3D9"/>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lit.go.jp/seisakutokatsu/freight/ms_subsidy.html" TargetMode="External" Type="http://schemas.openxmlformats.org/officeDocument/2006/relationships/hyperlink"/><Relationship Id="rId11" Target="media/image4.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148</Words>
  <Characters>846</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