
<file path=[Content_Types].xml><?xml version="1.0" encoding="utf-8"?>
<Types xmlns="http://schemas.openxmlformats.org/package/2006/content-types">
  <Default ContentType="image/gif" Extension="gi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F2650" w14:textId="6AAAAA07" w:rsidR="00FF15EB" w:rsidRDefault="0053275F">
      <w:pPr>
        <w:rPr>
          <w:rFonts w:ascii="AR P丸ゴシック体E" w:eastAsia="AR P丸ゴシック体E" w:hAnsi="AR P丸ゴシック体E"/>
          <w:sz w:val="28"/>
          <w:szCs w:val="28"/>
        </w:rPr>
      </w:pPr>
      <w:r>
        <w:rPr>
          <w:rFonts w:ascii="AR Pゴシック体S" w:eastAsia="AR Pゴシック体S" w:hAnsi="AR Pゴシック体S"/>
          <w:noProof/>
          <w:szCs w:val="24"/>
        </w:rPr>
        <w:drawing>
          <wp:anchor distT="0" distB="0" distL="114300" distR="114300" simplePos="0" relativeHeight="251671552" behindDoc="0" locked="0" layoutInCell="1" allowOverlap="1" wp14:anchorId="094F1A88" wp14:editId="350C3DD5">
            <wp:simplePos x="0" y="0"/>
            <wp:positionH relativeFrom="margin">
              <wp:posOffset>3089910</wp:posOffset>
            </wp:positionH>
            <wp:positionV relativeFrom="paragraph">
              <wp:posOffset>84455</wp:posOffset>
            </wp:positionV>
            <wp:extent cx="389721" cy="426720"/>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国土交通省シンボルマーク.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9721" cy="426720"/>
                    </a:xfrm>
                    <a:prstGeom prst="rect">
                      <a:avLst/>
                    </a:prstGeom>
                  </pic:spPr>
                </pic:pic>
              </a:graphicData>
            </a:graphic>
            <wp14:sizeRelH relativeFrom="page">
              <wp14:pctWidth>0</wp14:pctWidth>
            </wp14:sizeRelH>
            <wp14:sizeRelV relativeFrom="page">
              <wp14:pctHeight>0</wp14:pctHeight>
            </wp14:sizeRelV>
          </wp:anchor>
        </w:drawing>
      </w:r>
      <w:r w:rsidR="009F1742" w:rsidRPr="009F1742">
        <w:rPr>
          <w:rFonts w:ascii="AR Pゴシック体S" w:eastAsia="AR Pゴシック体S" w:hAnsi="AR Pゴシック体S"/>
          <w:noProof/>
          <w:szCs w:val="24"/>
        </w:rPr>
        <mc:AlternateContent>
          <mc:Choice Requires="wps">
            <w:drawing>
              <wp:anchor distT="0" distB="0" distL="114300" distR="114300" simplePos="0" relativeHeight="251668480" behindDoc="0" locked="0" layoutInCell="1" allowOverlap="1" wp14:anchorId="7A0842D0" wp14:editId="3049B20D">
                <wp:simplePos x="0" y="0"/>
                <wp:positionH relativeFrom="column">
                  <wp:posOffset>-5715</wp:posOffset>
                </wp:positionH>
                <wp:positionV relativeFrom="paragraph">
                  <wp:posOffset>374015</wp:posOffset>
                </wp:positionV>
                <wp:extent cx="2519680" cy="323850"/>
                <wp:effectExtent l="0" t="0" r="0" b="0"/>
                <wp:wrapNone/>
                <wp:docPr id="7" name="テキスト ボックス 7"/>
                <wp:cNvGraphicFramePr/>
                <a:graphic xmlns:a="http://schemas.openxmlformats.org/drawingml/2006/main">
                  <a:graphicData uri="http://schemas.microsoft.com/office/word/2010/wordprocessingShape">
                    <wps:wsp>
                      <wps:cNvSpPr txBox="1"/>
                      <wps:spPr>
                        <a:xfrm>
                          <a:off x="0" y="0"/>
                          <a:ext cx="2519680" cy="3238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875248A" w14:textId="464DAE78" w:rsidR="000A3452" w:rsidRPr="009F1742" w:rsidRDefault="00497638" w:rsidP="009F1742">
                            <w:pPr>
                              <w:jc w:val="left"/>
                              <w:rPr>
                                <w:rFonts w:hAnsi="ＭＳ ゴシック"/>
                              </w:rPr>
                            </w:pPr>
                            <w:r w:rsidRPr="00FA3F3E">
                              <w:rPr>
                                <w:rFonts w:hAnsi="ＭＳ ゴシック" w:hint="eastAsia"/>
                              </w:rPr>
                              <w:t>令和</w:t>
                            </w:r>
                            <w:r w:rsidR="00E94537">
                              <w:rPr>
                                <w:rFonts w:hAnsi="ＭＳ ゴシック" w:hint="eastAsia"/>
                              </w:rPr>
                              <w:t>８</w:t>
                            </w:r>
                            <w:r w:rsidR="000A3452" w:rsidRPr="00FA3F3E">
                              <w:rPr>
                                <w:rFonts w:hAnsi="ＭＳ ゴシック"/>
                              </w:rPr>
                              <w:t>年</w:t>
                            </w:r>
                            <w:r w:rsidR="008B7C55">
                              <w:rPr>
                                <w:rFonts w:hAnsi="ＭＳ ゴシック" w:hint="eastAsia"/>
                              </w:rPr>
                              <w:t>１０</w:t>
                            </w:r>
                            <w:r w:rsidR="000A3452" w:rsidRPr="00FA3F3E">
                              <w:rPr>
                                <w:rFonts w:hAnsi="ＭＳ ゴシック"/>
                              </w:rPr>
                              <w:t>月</w:t>
                            </w:r>
                            <w:r w:rsidR="00E94537">
                              <w:rPr>
                                <w:rFonts w:hAnsi="ＭＳ ゴシック" w:hint="eastAsia"/>
                              </w:rPr>
                              <w:t>２</w:t>
                            </w:r>
                            <w:r w:rsidR="00BD4183" w:rsidRPr="00FA3F3E">
                              <w:rPr>
                                <w:rFonts w:hAnsi="ＭＳ ゴシック"/>
                              </w:rPr>
                              <w:t>日</w:t>
                            </w:r>
                            <w:r w:rsidR="00BD4183">
                              <w:rPr>
                                <w:rFonts w:hAnsi="ＭＳ ゴシック" w:hint="eastAsia"/>
                              </w:rPr>
                              <w:t>資料</w:t>
                            </w:r>
                            <w:r w:rsidR="000A3452" w:rsidRPr="009F1742">
                              <w:rPr>
                                <w:rFonts w:hAnsi="ＭＳ ゴシック"/>
                              </w:rPr>
                              <w:t>配布</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0842D0" id="_x0000_t202" coordsize="21600,21600" o:spt="202" path="m,l,21600r21600,l21600,xe">
                <v:stroke joinstyle="miter"/>
                <v:path gradientshapeok="t" o:connecttype="rect"/>
              </v:shapetype>
              <v:shape id="テキスト ボックス 7" o:spid="_x0000_s1026" type="#_x0000_t202" style="position:absolute;left:0;text-align:left;margin-left:-.45pt;margin-top:29.45pt;width:198.4pt;height:25.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" filled="f" stroked="f" strokeweight=".5pt">
                <v:textbox>
                  <w:txbxContent>
                    <w:p w14:paraId="0875248A" w14:textId="464DAE78" w:rsidR="000A3452" w:rsidRPr="009F1742" w:rsidRDefault="00497638" w:rsidP="009F1742">
                      <w:pPr>
                        <w:jc w:val="left"/>
                        <w:rPr>
                          <w:rFonts w:hAnsi="ＭＳ ゴシック"/>
                        </w:rPr>
                      </w:pPr>
                      <w:r w:rsidRPr="00FA3F3E">
                        <w:rPr>
                          <w:rFonts w:hAnsi="ＭＳ ゴシック" w:hint="eastAsia"/>
                        </w:rPr>
                        <w:t>令和</w:t>
                      </w:r>
                      <w:r w:rsidR="00E94537">
                        <w:rPr>
                          <w:rFonts w:hAnsi="ＭＳ ゴシック" w:hint="eastAsia"/>
                        </w:rPr>
                        <w:t>８</w:t>
                      </w:r>
                      <w:r w:rsidR="000A3452" w:rsidRPr="00FA3F3E">
                        <w:rPr>
                          <w:rFonts w:hAnsi="ＭＳ ゴシック"/>
                        </w:rPr>
                        <w:t>年</w:t>
                      </w:r>
                      <w:r w:rsidR="008B7C55">
                        <w:rPr>
                          <w:rFonts w:hAnsi="ＭＳ ゴシック" w:hint="eastAsia"/>
                        </w:rPr>
                        <w:t>１０</w:t>
                      </w:r>
                      <w:r w:rsidR="000A3452" w:rsidRPr="00FA3F3E">
                        <w:rPr>
                          <w:rFonts w:hAnsi="ＭＳ ゴシック"/>
                        </w:rPr>
                        <w:t>月</w:t>
                      </w:r>
                      <w:r w:rsidR="00E94537">
                        <w:rPr>
                          <w:rFonts w:hAnsi="ＭＳ ゴシック" w:hint="eastAsia"/>
                        </w:rPr>
                        <w:t>２</w:t>
                      </w:r>
                      <w:r w:rsidR="00BD4183" w:rsidRPr="00FA3F3E">
                        <w:rPr>
                          <w:rFonts w:hAnsi="ＭＳ ゴシック"/>
                        </w:rPr>
                        <w:t>日</w:t>
                      </w:r>
                      <w:r w:rsidR="00BD4183">
                        <w:rPr>
                          <w:rFonts w:hAnsi="ＭＳ ゴシック" w:hint="eastAsia"/>
                        </w:rPr>
                        <w:t>資料</w:t>
                      </w:r>
                      <w:r w:rsidR="000A3452" w:rsidRPr="009F1742">
                        <w:rPr>
                          <w:rFonts w:hAnsi="ＭＳ ゴシック"/>
                        </w:rPr>
                        <w:t>配布</w:t>
                      </w:r>
                    </w:p>
                  </w:txbxContent>
                </v:textbox>
              </v:shape>
            </w:pict>
          </mc:Fallback>
        </mc:AlternateContent>
      </w:r>
      <w:r w:rsidR="00FF15EB" w:rsidRPr="009F1742">
        <w:rPr>
          <w:rFonts w:ascii="AR Pゴシック体S" w:eastAsia="AR Pゴシック体S" w:hAnsi="AR Pゴシック体S" w:hint="eastAsia"/>
          <w:b/>
          <w:i/>
          <w:sz w:val="36"/>
          <w:szCs w:val="36"/>
        </w:rPr>
        <w:t>NEWS</w:t>
      </w:r>
      <w:r w:rsidR="00FF15EB" w:rsidRPr="009F1742">
        <w:rPr>
          <w:rFonts w:ascii="AR Pゴシック体S" w:eastAsia="AR Pゴシック体S" w:hAnsi="AR Pゴシック体S"/>
          <w:b/>
          <w:i/>
          <w:sz w:val="36"/>
          <w:szCs w:val="36"/>
        </w:rPr>
        <w:t xml:space="preserve"> </w:t>
      </w:r>
      <w:r w:rsidR="00FF15EB" w:rsidRPr="009F1742">
        <w:rPr>
          <w:rFonts w:ascii="AR Pゴシック体S" w:eastAsia="AR Pゴシック体S" w:hAnsi="AR Pゴシック体S" w:hint="eastAsia"/>
          <w:b/>
          <w:i/>
          <w:sz w:val="36"/>
          <w:szCs w:val="36"/>
        </w:rPr>
        <w:t>RELEASE</w:t>
      </w:r>
      <w:r w:rsidR="00FF15EB" w:rsidRPr="00FF15EB">
        <w:rPr>
          <w:rFonts w:ascii="AR P丸ゴシック体E" w:eastAsia="AR P丸ゴシック体E" w:hAnsi="AR P丸ゴシック体E" w:hint="eastAsia"/>
          <w:sz w:val="28"/>
          <w:szCs w:val="28"/>
        </w:rPr>
        <w:t xml:space="preserve">　　</w:t>
      </w:r>
      <w:r w:rsidR="00FF15EB">
        <w:rPr>
          <w:rFonts w:ascii="AR P丸ゴシック体E" w:eastAsia="AR P丸ゴシック体E" w:hAnsi="AR P丸ゴシック体E" w:hint="eastAsia"/>
          <w:sz w:val="28"/>
          <w:szCs w:val="28"/>
        </w:rPr>
        <w:t xml:space="preserve">　</w:t>
      </w:r>
      <w:r w:rsidR="00FF15EB" w:rsidRPr="00FF15EB">
        <w:rPr>
          <w:rFonts w:ascii="AR P丸ゴシック体E" w:eastAsia="AR P丸ゴシック体E" w:hAnsi="AR P丸ゴシック体E" w:hint="eastAsia"/>
          <w:sz w:val="28"/>
          <w:szCs w:val="28"/>
        </w:rPr>
        <w:t xml:space="preserve">　　</w:t>
      </w:r>
      <w:r w:rsidR="009F1742">
        <w:rPr>
          <w:rFonts w:ascii="AR P丸ゴシック体E" w:eastAsia="AR P丸ゴシック体E" w:hAnsi="AR P丸ゴシック体E" w:hint="eastAsia"/>
          <w:sz w:val="28"/>
          <w:szCs w:val="28"/>
        </w:rPr>
        <w:t xml:space="preserve">　</w:t>
      </w:r>
      <w:r>
        <w:rPr>
          <w:rFonts w:ascii="AR P丸ゴシック体E" w:eastAsia="AR P丸ゴシック体E" w:hAnsi="AR P丸ゴシック体E" w:hint="eastAsia"/>
          <w:sz w:val="28"/>
          <w:szCs w:val="28"/>
        </w:rPr>
        <w:t xml:space="preserve">　　　　</w:t>
      </w:r>
      <w:r w:rsidR="00A14D5E">
        <w:rPr>
          <w:rFonts w:ascii="AR P丸ゴシック体E" w:eastAsia="AR P丸ゴシック体E" w:hAnsi="AR P丸ゴシック体E" w:hint="eastAsia"/>
          <w:sz w:val="28"/>
          <w:szCs w:val="28"/>
        </w:rPr>
        <w:t>国土</w:t>
      </w:r>
      <w:r w:rsidR="00FF15EB" w:rsidRPr="00FF15EB">
        <w:rPr>
          <w:rFonts w:ascii="AR P丸ゴシック体E" w:eastAsia="AR P丸ゴシック体E" w:hAnsi="AR P丸ゴシック体E" w:hint="eastAsia"/>
          <w:sz w:val="28"/>
          <w:szCs w:val="28"/>
        </w:rPr>
        <w:t>交通省</w:t>
      </w:r>
      <w:r w:rsidR="00FF15EB">
        <w:rPr>
          <w:rFonts w:ascii="AR P丸ゴシック体E" w:eastAsia="AR P丸ゴシック体E" w:hAnsi="AR P丸ゴシック体E" w:hint="eastAsia"/>
          <w:sz w:val="28"/>
          <w:szCs w:val="28"/>
        </w:rPr>
        <w:t xml:space="preserve"> </w:t>
      </w:r>
      <w:r w:rsidR="00FF15EB" w:rsidRPr="00FF15EB">
        <w:rPr>
          <w:rFonts w:ascii="AR P丸ゴシック体E" w:eastAsia="AR P丸ゴシック体E" w:hAnsi="AR P丸ゴシック体E" w:hint="eastAsia"/>
          <w:sz w:val="28"/>
          <w:szCs w:val="28"/>
        </w:rPr>
        <w:t>神戸運輸監理部</w:t>
      </w:r>
    </w:p>
    <w:p w14:paraId="743D928B" w14:textId="5196B314" w:rsidR="00FF15EB" w:rsidRPr="000A3452" w:rsidRDefault="00FF15EB" w:rsidP="009F1742">
      <w:pPr>
        <w:rPr>
          <w:rFonts w:hAnsi="ＭＳ ゴシック"/>
          <w:sz w:val="24"/>
          <w:szCs w:val="24"/>
        </w:rPr>
      </w:pPr>
    </w:p>
    <w:p w14:paraId="175AB422" w14:textId="77777777" w:rsidR="0053275F" w:rsidRPr="0053275F" w:rsidRDefault="0053275F" w:rsidP="00D37D9F">
      <w:pPr>
        <w:tabs>
          <w:tab w:val="left" w:pos="1830"/>
        </w:tabs>
        <w:spacing w:beforeLines="50" w:before="166"/>
        <w:jc w:val="center"/>
        <w:rPr>
          <w:rFonts w:hAnsi="ＭＳ ゴシック"/>
          <w:color w:val="FF0000"/>
          <w:sz w:val="24"/>
          <w:szCs w:val="24"/>
        </w:rPr>
      </w:pPr>
    </w:p>
    <w:p w14:paraId="1EEF3A1C" w14:textId="728C9C72" w:rsidR="00C22DFF" w:rsidRPr="00CE3394" w:rsidRDefault="008D0A97" w:rsidP="00D37D9F">
      <w:pPr>
        <w:tabs>
          <w:tab w:val="left" w:pos="1830"/>
        </w:tabs>
        <w:spacing w:beforeLines="50" w:before="166"/>
        <w:jc w:val="center"/>
        <w:rPr>
          <w:rFonts w:hAnsi="ＭＳ ゴシック"/>
          <w:color w:val="FF0000"/>
          <w:sz w:val="32"/>
          <w:szCs w:val="32"/>
        </w:rPr>
      </w:pPr>
      <w:r w:rsidRPr="00CE3394">
        <w:rPr>
          <w:rFonts w:hAnsi="ＭＳ ゴシック" w:hint="eastAsia"/>
          <w:noProof/>
          <w:color w:val="FF0000"/>
          <w:sz w:val="32"/>
          <w:szCs w:val="32"/>
        </w:rPr>
        <mc:AlternateContent>
          <mc:Choice Requires="wps">
            <w:drawing>
              <wp:anchor distT="0" distB="0" distL="114300" distR="114300" simplePos="0" relativeHeight="251699200" behindDoc="0" locked="0" layoutInCell="1" allowOverlap="1" wp14:anchorId="5EC06EA9" wp14:editId="44041FE7">
                <wp:simplePos x="0" y="0"/>
                <wp:positionH relativeFrom="margin">
                  <wp:posOffset>34925</wp:posOffset>
                </wp:positionH>
                <wp:positionV relativeFrom="paragraph">
                  <wp:posOffset>83185</wp:posOffset>
                </wp:positionV>
                <wp:extent cx="6029325" cy="0"/>
                <wp:effectExtent l="0" t="19050" r="28575" b="19050"/>
                <wp:wrapNone/>
                <wp:docPr id="5" name="直線コネクタ 5"/>
                <wp:cNvGraphicFramePr/>
                <a:graphic xmlns:a="http://schemas.openxmlformats.org/drawingml/2006/main">
                  <a:graphicData uri="http://schemas.microsoft.com/office/word/2010/wordprocessingShape">
                    <wps:wsp>
                      <wps:cNvCnPr/>
                      <wps:spPr>
                        <a:xfrm>
                          <a:off x="0" y="0"/>
                          <a:ext cx="6029325" cy="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F0360FF" id="直線コネクタ 5" o:spid="_x0000_s1026" style="position:absolute;z-index:251699200;visibility:visible;mso-wrap-style:square;mso-wrap-distance-left:9pt;mso-wrap-distance-top:0;mso-wrap-distance-right:9pt;mso-wrap-distance-bottom:0;mso-position-horizontal:absolute;mso-position-horizontal-relative:margin;mso-position-vertical:absolute;mso-position-vertical-relative:text" from="2.75pt,6.55pt" to="477.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" strokecolor="#4579b8 [3044]" strokeweight="2.25pt">
                <w10:wrap anchorx="margin"/>
              </v:line>
            </w:pict>
          </mc:Fallback>
        </mc:AlternateContent>
      </w:r>
      <w:r w:rsidR="0063249D" w:rsidRPr="00CE3394">
        <w:rPr>
          <w:rFonts w:hAnsi="ＭＳ ゴシック"/>
          <w:color w:val="FF0000"/>
          <w:sz w:val="32"/>
          <w:szCs w:val="32"/>
        </w:rPr>
        <w:t>「輸送の安全の確保に関する命令」の発出</w:t>
      </w:r>
      <w:r w:rsidR="0086584B">
        <w:rPr>
          <w:rFonts w:hAnsi="ＭＳ ゴシック" w:hint="eastAsia"/>
          <w:color w:val="FF0000"/>
          <w:sz w:val="32"/>
          <w:szCs w:val="32"/>
        </w:rPr>
        <w:t>について</w:t>
      </w:r>
    </w:p>
    <w:p w14:paraId="5A950A61" w14:textId="11DECE1D" w:rsidR="00C22DFF" w:rsidRPr="00166915" w:rsidRDefault="00DB0FCE" w:rsidP="0086584B">
      <w:pPr>
        <w:tabs>
          <w:tab w:val="left" w:pos="1830"/>
        </w:tabs>
        <w:adjustRightInd w:val="0"/>
        <w:snapToGrid w:val="0"/>
        <w:jc w:val="center"/>
        <w:rPr>
          <w:rFonts w:hAnsi="ＭＳ ゴシック"/>
          <w:sz w:val="24"/>
          <w:szCs w:val="24"/>
        </w:rPr>
      </w:pPr>
      <w:r w:rsidRPr="00166915">
        <w:rPr>
          <w:rFonts w:hAnsi="ＭＳ ゴシック" w:hint="eastAsia"/>
          <w:color w:val="FF0000"/>
          <w:sz w:val="24"/>
          <w:szCs w:val="24"/>
        </w:rPr>
        <w:t>～</w:t>
      </w:r>
      <w:r w:rsidR="002F3933" w:rsidRPr="00166915">
        <w:rPr>
          <w:rFonts w:hAnsi="ＭＳ ゴシック" w:hint="eastAsia"/>
          <w:color w:val="FF0000"/>
          <w:sz w:val="24"/>
          <w:szCs w:val="24"/>
        </w:rPr>
        <w:t>海上運送法</w:t>
      </w:r>
      <w:r w:rsidR="00331737" w:rsidRPr="00166915">
        <w:rPr>
          <w:rFonts w:hAnsi="ＭＳ ゴシック" w:hint="eastAsia"/>
          <w:color w:val="FF0000"/>
          <w:sz w:val="24"/>
          <w:szCs w:val="24"/>
        </w:rPr>
        <w:t>第</w:t>
      </w:r>
      <w:r w:rsidR="002F3933" w:rsidRPr="00166915">
        <w:rPr>
          <w:rFonts w:hAnsi="ＭＳ ゴシック" w:hint="eastAsia"/>
          <w:color w:val="FF0000"/>
          <w:sz w:val="24"/>
          <w:szCs w:val="24"/>
        </w:rPr>
        <w:t>１９</w:t>
      </w:r>
      <w:r w:rsidR="0063249D" w:rsidRPr="00166915">
        <w:rPr>
          <w:rFonts w:hAnsi="ＭＳ ゴシック" w:hint="eastAsia"/>
          <w:color w:val="FF0000"/>
          <w:sz w:val="24"/>
          <w:szCs w:val="24"/>
        </w:rPr>
        <w:t>条第</w:t>
      </w:r>
      <w:r w:rsidR="002F3933" w:rsidRPr="00166915">
        <w:rPr>
          <w:rFonts w:hAnsi="ＭＳ ゴシック" w:hint="eastAsia"/>
          <w:color w:val="FF0000"/>
          <w:sz w:val="24"/>
          <w:szCs w:val="24"/>
        </w:rPr>
        <w:t>２</w:t>
      </w:r>
      <w:r w:rsidR="0063249D" w:rsidRPr="00166915">
        <w:rPr>
          <w:rFonts w:hAnsi="ＭＳ ゴシック" w:hint="eastAsia"/>
          <w:color w:val="FF0000"/>
          <w:sz w:val="24"/>
          <w:szCs w:val="24"/>
        </w:rPr>
        <w:t>項に基づく行政処分</w:t>
      </w:r>
      <w:r w:rsidRPr="00166915">
        <w:rPr>
          <w:rFonts w:hAnsi="ＭＳ ゴシック" w:hint="eastAsia"/>
          <w:color w:val="FF0000"/>
          <w:sz w:val="24"/>
          <w:szCs w:val="24"/>
        </w:rPr>
        <w:t>～</w:t>
      </w:r>
    </w:p>
    <w:p w14:paraId="22BC0CA6" w14:textId="726D85AF" w:rsidR="00C22DFF" w:rsidRPr="00B12377" w:rsidRDefault="009B08E8" w:rsidP="001D498F">
      <w:pPr>
        <w:tabs>
          <w:tab w:val="left" w:pos="1830"/>
        </w:tabs>
        <w:rPr>
          <w:rFonts w:hAnsi="ＭＳ ゴシック"/>
        </w:rPr>
      </w:pPr>
      <w:r>
        <w:rPr>
          <w:rFonts w:hAnsi="ＭＳ ゴシック" w:hint="eastAsia"/>
          <w:noProof/>
          <w:color w:val="FF0000"/>
          <w:sz w:val="40"/>
          <w:szCs w:val="40"/>
        </w:rPr>
        <mc:AlternateContent>
          <mc:Choice Requires="wps">
            <w:drawing>
              <wp:anchor distT="0" distB="0" distL="114300" distR="114300" simplePos="0" relativeHeight="251701248" behindDoc="0" locked="0" layoutInCell="1" allowOverlap="1" wp14:anchorId="2CA652AF" wp14:editId="57DEE2E6">
                <wp:simplePos x="0" y="0"/>
                <wp:positionH relativeFrom="margin">
                  <wp:posOffset>40640</wp:posOffset>
                </wp:positionH>
                <wp:positionV relativeFrom="paragraph">
                  <wp:posOffset>104484</wp:posOffset>
                </wp:positionV>
                <wp:extent cx="6073140" cy="11430"/>
                <wp:effectExtent l="19050" t="19050" r="22860" b="26670"/>
                <wp:wrapNone/>
                <wp:docPr id="10" name="直線コネクタ 10"/>
                <wp:cNvGraphicFramePr/>
                <a:graphic xmlns:a="http://schemas.openxmlformats.org/drawingml/2006/main">
                  <a:graphicData uri="http://schemas.microsoft.com/office/word/2010/wordprocessingShape">
                    <wps:wsp>
                      <wps:cNvCnPr/>
                      <wps:spPr>
                        <a:xfrm>
                          <a:off x="0" y="0"/>
                          <a:ext cx="6073140" cy="11430"/>
                        </a:xfrm>
                        <a:prstGeom prst="line">
                          <a:avLst/>
                        </a:prstGeom>
                        <a:ln w="28575"/>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4A5C1F3" id="直線コネクタ 10" o:spid="_x0000_s1026" style="position:absolute;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2pt,8.25pt" to="481.4pt,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" strokecolor="#4579b8 [3044]" strokeweight="2.25pt">
                <w10:wrap anchorx="margin"/>
              </v:line>
            </w:pict>
          </mc:Fallback>
        </mc:AlternateContent>
      </w:r>
    </w:p>
    <w:p w14:paraId="233DF4E1" w14:textId="6EAE8C93" w:rsidR="00C22DFF" w:rsidRPr="00B12377" w:rsidRDefault="00D37D9F" w:rsidP="001D498F">
      <w:pPr>
        <w:tabs>
          <w:tab w:val="left" w:pos="1830"/>
        </w:tabs>
        <w:rPr>
          <w:rFonts w:hAnsi="ＭＳ ゴシック"/>
        </w:rPr>
      </w:pPr>
      <w:r w:rsidRPr="002427F3">
        <w:rPr>
          <w:rFonts w:hAnsi="ＭＳ ゴシック"/>
          <w:noProof/>
          <w:color w:val="FF0000"/>
          <w:sz w:val="28"/>
          <w:szCs w:val="28"/>
        </w:rPr>
        <mc:AlternateContent>
          <mc:Choice Requires="wps">
            <w:drawing>
              <wp:anchor distT="0" distB="0" distL="114300" distR="114300" simplePos="0" relativeHeight="251667456" behindDoc="0" locked="0" layoutInCell="1" allowOverlap="1" wp14:anchorId="49AEBACC" wp14:editId="0F4DBCD2">
                <wp:simplePos x="0" y="0"/>
                <wp:positionH relativeFrom="margin">
                  <wp:align>center</wp:align>
                </wp:positionH>
                <wp:positionV relativeFrom="paragraph">
                  <wp:posOffset>64687</wp:posOffset>
                </wp:positionV>
                <wp:extent cx="6240780" cy="1469877"/>
                <wp:effectExtent l="0" t="0" r="26670" b="16510"/>
                <wp:wrapNone/>
                <wp:docPr id="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0780" cy="1469877"/>
                        </a:xfrm>
                        <a:prstGeom prst="rect">
                          <a:avLst/>
                        </a:prstGeom>
                        <a:solidFill>
                          <a:srgbClr val="FFFFFF"/>
                        </a:solidFill>
                        <a:ln w="19050">
                          <a:solidFill>
                            <a:schemeClr val="tx2">
                              <a:lumMod val="100000"/>
                              <a:lumOff val="0"/>
                            </a:schemeClr>
                          </a:solidFill>
                          <a:miter lim="800000"/>
                          <a:headEnd/>
                          <a:tailEnd/>
                        </a:ln>
                      </wps:spPr>
                      <wps:txbx>
                        <w:txbxContent>
                          <w:p w14:paraId="50575F2C" w14:textId="22E34A6A" w:rsidR="00982976" w:rsidRPr="00D37D9F" w:rsidRDefault="0086584B" w:rsidP="00982976">
                            <w:pPr>
                              <w:ind w:firstLineChars="100" w:firstLine="240"/>
                              <w:rPr>
                                <w:sz w:val="24"/>
                                <w:szCs w:val="24"/>
                              </w:rPr>
                            </w:pPr>
                            <w:r w:rsidRPr="00D37D9F">
                              <w:rPr>
                                <w:rFonts w:hint="eastAsia"/>
                                <w:sz w:val="24"/>
                                <w:szCs w:val="24"/>
                              </w:rPr>
                              <w:t>神戸運輸監理部は、下記事業者に対して、</w:t>
                            </w:r>
                            <w:r w:rsidR="00982976" w:rsidRPr="00D37D9F">
                              <w:rPr>
                                <w:rFonts w:hint="eastAsia"/>
                                <w:sz w:val="24"/>
                                <w:szCs w:val="24"/>
                              </w:rPr>
                              <w:t>令和</w:t>
                            </w:r>
                            <w:r w:rsidR="00E94537" w:rsidRPr="00D37D9F">
                              <w:rPr>
                                <w:rFonts w:hint="eastAsia"/>
                                <w:sz w:val="24"/>
                                <w:szCs w:val="24"/>
                              </w:rPr>
                              <w:t>８</w:t>
                            </w:r>
                            <w:r w:rsidR="00982976" w:rsidRPr="00D37D9F">
                              <w:rPr>
                                <w:rFonts w:hint="eastAsia"/>
                                <w:sz w:val="24"/>
                                <w:szCs w:val="24"/>
                              </w:rPr>
                              <w:t>年</w:t>
                            </w:r>
                            <w:r w:rsidR="008B7C55" w:rsidRPr="00D37D9F">
                              <w:rPr>
                                <w:rFonts w:hint="eastAsia"/>
                                <w:sz w:val="24"/>
                                <w:szCs w:val="24"/>
                              </w:rPr>
                              <w:t>７</w:t>
                            </w:r>
                            <w:r w:rsidR="00982976" w:rsidRPr="00D37D9F">
                              <w:rPr>
                                <w:rFonts w:hint="eastAsia"/>
                                <w:sz w:val="24"/>
                                <w:szCs w:val="24"/>
                              </w:rPr>
                              <w:t>月</w:t>
                            </w:r>
                            <w:r w:rsidR="002573DF" w:rsidRPr="00D37D9F">
                              <w:rPr>
                                <w:rFonts w:hint="eastAsia"/>
                                <w:sz w:val="24"/>
                                <w:szCs w:val="24"/>
                              </w:rPr>
                              <w:t>１７</w:t>
                            </w:r>
                            <w:r w:rsidR="00982976" w:rsidRPr="00D37D9F">
                              <w:rPr>
                                <w:rFonts w:hint="eastAsia"/>
                                <w:sz w:val="24"/>
                                <w:szCs w:val="24"/>
                              </w:rPr>
                              <w:t>日</w:t>
                            </w:r>
                            <w:r w:rsidR="0049199A" w:rsidRPr="00D37D9F">
                              <w:rPr>
                                <w:rFonts w:hint="eastAsia"/>
                                <w:sz w:val="24"/>
                                <w:szCs w:val="24"/>
                              </w:rPr>
                              <w:t>及び</w:t>
                            </w:r>
                            <w:r w:rsidR="008B7C55" w:rsidRPr="00D37D9F">
                              <w:rPr>
                                <w:rFonts w:hint="eastAsia"/>
                                <w:sz w:val="24"/>
                                <w:szCs w:val="24"/>
                              </w:rPr>
                              <w:t>８</w:t>
                            </w:r>
                            <w:r w:rsidR="0049199A" w:rsidRPr="00D37D9F">
                              <w:rPr>
                                <w:rFonts w:hint="eastAsia"/>
                                <w:sz w:val="24"/>
                                <w:szCs w:val="24"/>
                              </w:rPr>
                              <w:t>月</w:t>
                            </w:r>
                            <w:r w:rsidR="008B7C55" w:rsidRPr="00D37D9F">
                              <w:rPr>
                                <w:rFonts w:hint="eastAsia"/>
                                <w:sz w:val="24"/>
                                <w:szCs w:val="24"/>
                              </w:rPr>
                              <w:t>１</w:t>
                            </w:r>
                            <w:r w:rsidR="00E94537" w:rsidRPr="00D37D9F">
                              <w:rPr>
                                <w:rFonts w:hint="eastAsia"/>
                                <w:sz w:val="24"/>
                                <w:szCs w:val="24"/>
                              </w:rPr>
                              <w:t>２</w:t>
                            </w:r>
                            <w:r w:rsidR="0049199A" w:rsidRPr="00D37D9F">
                              <w:rPr>
                                <w:rFonts w:hint="eastAsia"/>
                                <w:sz w:val="24"/>
                                <w:szCs w:val="24"/>
                              </w:rPr>
                              <w:t>日</w:t>
                            </w:r>
                            <w:r w:rsidR="00982976" w:rsidRPr="00D37D9F">
                              <w:rPr>
                                <w:rFonts w:hint="eastAsia"/>
                                <w:sz w:val="24"/>
                                <w:szCs w:val="24"/>
                              </w:rPr>
                              <w:t>に</w:t>
                            </w:r>
                            <w:r w:rsidR="002F3933" w:rsidRPr="00D37D9F">
                              <w:rPr>
                                <w:rFonts w:hint="eastAsia"/>
                                <w:sz w:val="24"/>
                                <w:szCs w:val="24"/>
                              </w:rPr>
                              <w:t>海上運送法第２５条第１項に基づく</w:t>
                            </w:r>
                            <w:r w:rsidR="00982976" w:rsidRPr="00D37D9F">
                              <w:rPr>
                                <w:rFonts w:hint="eastAsia"/>
                                <w:sz w:val="24"/>
                                <w:szCs w:val="24"/>
                              </w:rPr>
                              <w:t>立入検査を実施したところ、</w:t>
                            </w:r>
                            <w:bookmarkStart w:id="0" w:name="_Hlk203410543"/>
                            <w:r w:rsidR="0049199A" w:rsidRPr="00D37D9F">
                              <w:rPr>
                                <w:rFonts w:hint="eastAsia"/>
                                <w:sz w:val="24"/>
                                <w:szCs w:val="24"/>
                              </w:rPr>
                              <w:t>関係法令及び安全管理規程</w:t>
                            </w:r>
                            <w:r w:rsidRPr="00D37D9F">
                              <w:rPr>
                                <w:rFonts w:hint="eastAsia"/>
                                <w:sz w:val="24"/>
                                <w:szCs w:val="24"/>
                              </w:rPr>
                              <w:t>が</w:t>
                            </w:r>
                            <w:r w:rsidR="0049199A" w:rsidRPr="00D37D9F">
                              <w:rPr>
                                <w:rFonts w:hint="eastAsia"/>
                                <w:sz w:val="24"/>
                                <w:szCs w:val="24"/>
                              </w:rPr>
                              <w:t>遵守</w:t>
                            </w:r>
                            <w:r w:rsidRPr="00D37D9F">
                              <w:rPr>
                                <w:rFonts w:hint="eastAsia"/>
                                <w:sz w:val="24"/>
                                <w:szCs w:val="24"/>
                              </w:rPr>
                              <w:t>されていない</w:t>
                            </w:r>
                            <w:bookmarkEnd w:id="0"/>
                            <w:r w:rsidR="002F3933" w:rsidRPr="00D37D9F">
                              <w:rPr>
                                <w:rFonts w:hint="eastAsia"/>
                                <w:sz w:val="24"/>
                                <w:szCs w:val="24"/>
                              </w:rPr>
                              <w:t>ことが判明しました。</w:t>
                            </w:r>
                          </w:p>
                          <w:p w14:paraId="0E1B252E" w14:textId="5AB609FA" w:rsidR="00692CFB" w:rsidRPr="00D37D9F" w:rsidRDefault="0086584B" w:rsidP="00982976">
                            <w:pPr>
                              <w:ind w:firstLineChars="100" w:firstLine="240"/>
                              <w:rPr>
                                <w:sz w:val="24"/>
                                <w:szCs w:val="24"/>
                              </w:rPr>
                            </w:pPr>
                            <w:r w:rsidRPr="00D37D9F">
                              <w:rPr>
                                <w:rFonts w:hint="eastAsia"/>
                                <w:sz w:val="24"/>
                                <w:szCs w:val="24"/>
                              </w:rPr>
                              <w:t>今後、かかる事態の再発防止を</w:t>
                            </w:r>
                            <w:r w:rsidR="0053275F" w:rsidRPr="00754485">
                              <w:rPr>
                                <w:rFonts w:hint="eastAsia"/>
                                <w:sz w:val="24"/>
                                <w:szCs w:val="24"/>
                              </w:rPr>
                              <w:t>図り</w:t>
                            </w:r>
                            <w:r w:rsidRPr="00754485">
                              <w:rPr>
                                <w:rFonts w:hint="eastAsia"/>
                                <w:sz w:val="24"/>
                                <w:szCs w:val="24"/>
                              </w:rPr>
                              <w:t>、</w:t>
                            </w:r>
                            <w:r w:rsidRPr="00D37D9F">
                              <w:rPr>
                                <w:rFonts w:hint="eastAsia"/>
                                <w:sz w:val="24"/>
                                <w:szCs w:val="24"/>
                              </w:rPr>
                              <w:t>輸送の安全を確保する</w:t>
                            </w:r>
                            <w:r w:rsidR="002F3933" w:rsidRPr="00D37D9F">
                              <w:rPr>
                                <w:rFonts w:hint="eastAsia"/>
                                <w:sz w:val="24"/>
                                <w:szCs w:val="24"/>
                              </w:rPr>
                              <w:t>ため</w:t>
                            </w:r>
                            <w:r w:rsidR="00271E0C" w:rsidRPr="00D37D9F">
                              <w:rPr>
                                <w:rFonts w:hint="eastAsia"/>
                                <w:sz w:val="24"/>
                                <w:szCs w:val="24"/>
                              </w:rPr>
                              <w:t>、</w:t>
                            </w:r>
                            <w:r w:rsidR="002F3933" w:rsidRPr="00D37D9F">
                              <w:rPr>
                                <w:rFonts w:hint="eastAsia"/>
                                <w:sz w:val="24"/>
                                <w:szCs w:val="24"/>
                              </w:rPr>
                              <w:t>海上運送法</w:t>
                            </w:r>
                            <w:r w:rsidRPr="00D37D9F">
                              <w:rPr>
                                <w:rFonts w:hint="eastAsia"/>
                                <w:sz w:val="24"/>
                                <w:szCs w:val="24"/>
                              </w:rPr>
                              <w:t>第２２条第２項において準用する同法</w:t>
                            </w:r>
                            <w:r w:rsidR="00982976" w:rsidRPr="00D37D9F">
                              <w:rPr>
                                <w:rFonts w:hint="eastAsia"/>
                                <w:sz w:val="24"/>
                                <w:szCs w:val="24"/>
                              </w:rPr>
                              <w:t>第</w:t>
                            </w:r>
                            <w:r w:rsidR="002F3933" w:rsidRPr="00D37D9F">
                              <w:rPr>
                                <w:rFonts w:hint="eastAsia"/>
                                <w:sz w:val="24"/>
                                <w:szCs w:val="24"/>
                              </w:rPr>
                              <w:t>１９</w:t>
                            </w:r>
                            <w:r w:rsidR="00982976" w:rsidRPr="00D37D9F">
                              <w:rPr>
                                <w:rFonts w:hint="eastAsia"/>
                                <w:sz w:val="24"/>
                                <w:szCs w:val="24"/>
                              </w:rPr>
                              <w:t>条第</w:t>
                            </w:r>
                            <w:r w:rsidR="002F3933" w:rsidRPr="00D37D9F">
                              <w:rPr>
                                <w:rFonts w:hint="eastAsia"/>
                                <w:sz w:val="24"/>
                                <w:szCs w:val="24"/>
                              </w:rPr>
                              <w:t>２</w:t>
                            </w:r>
                            <w:r w:rsidR="00982976" w:rsidRPr="00D37D9F">
                              <w:rPr>
                                <w:rFonts w:hint="eastAsia"/>
                                <w:sz w:val="24"/>
                                <w:szCs w:val="24"/>
                              </w:rPr>
                              <w:t>項の規定に基づき、輸送の安全の確保に関する命令を発出しましたので</w:t>
                            </w:r>
                            <w:r w:rsidR="0053275F" w:rsidRPr="00754485">
                              <w:rPr>
                                <w:rFonts w:hint="eastAsia"/>
                                <w:sz w:val="24"/>
                                <w:szCs w:val="24"/>
                              </w:rPr>
                              <w:t>、</w:t>
                            </w:r>
                            <w:r w:rsidR="00982976" w:rsidRPr="00D37D9F">
                              <w:rPr>
                                <w:rFonts w:hint="eastAsia"/>
                                <w:sz w:val="24"/>
                                <w:szCs w:val="24"/>
                              </w:rPr>
                              <w:t>お知らせします。</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9AEBACC" id="_x0000_t202" coordsize="21600,21600" o:spt="202" path="m,l,21600r21600,l21600,xe">
                <v:stroke joinstyle="miter"/>
                <v:path gradientshapeok="t" o:connecttype="rect"/>
              </v:shapetype>
              <v:shape id="Text Box 11" o:spid="_x0000_s1028" type="#_x0000_t202" style="position:absolute;left:0;text-align:left;margin-left:0;margin-top:5.1pt;width:491.4pt;height:115.75pt;z-index:25166745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" strokecolor="#1f497d [3215]" strokeweight="1.5pt">
                <v:textbox inset="5.85pt,.7pt,5.85pt,.7pt">
                  <w:txbxContent>
                    <w:p w14:paraId="50575F2C" w14:textId="22E34A6A" w:rsidR="00982976" w:rsidRPr="00D37D9F" w:rsidRDefault="0086584B" w:rsidP="00982976">
                      <w:pPr>
                        <w:ind w:firstLineChars="100" w:firstLine="240"/>
                        <w:rPr>
                          <w:sz w:val="24"/>
                          <w:szCs w:val="24"/>
                        </w:rPr>
                      </w:pPr>
                      <w:r w:rsidRPr="00D37D9F">
                        <w:rPr>
                          <w:rFonts w:hint="eastAsia"/>
                          <w:sz w:val="24"/>
                          <w:szCs w:val="24"/>
                        </w:rPr>
                        <w:t>神戸運輸監理部は、下記事業者に対して、</w:t>
                      </w:r>
                      <w:r w:rsidR="00982976" w:rsidRPr="00D37D9F">
                        <w:rPr>
                          <w:rFonts w:hint="eastAsia"/>
                          <w:sz w:val="24"/>
                          <w:szCs w:val="24"/>
                        </w:rPr>
                        <w:t>令和</w:t>
                      </w:r>
                      <w:r w:rsidR="00E94537" w:rsidRPr="00D37D9F">
                        <w:rPr>
                          <w:rFonts w:hint="eastAsia"/>
                          <w:sz w:val="24"/>
                          <w:szCs w:val="24"/>
                        </w:rPr>
                        <w:t>８</w:t>
                      </w:r>
                      <w:r w:rsidR="00982976" w:rsidRPr="00D37D9F">
                        <w:rPr>
                          <w:rFonts w:hint="eastAsia"/>
                          <w:sz w:val="24"/>
                          <w:szCs w:val="24"/>
                        </w:rPr>
                        <w:t>年</w:t>
                      </w:r>
                      <w:r w:rsidR="008B7C55" w:rsidRPr="00D37D9F">
                        <w:rPr>
                          <w:rFonts w:hint="eastAsia"/>
                          <w:sz w:val="24"/>
                          <w:szCs w:val="24"/>
                        </w:rPr>
                        <w:t>７</w:t>
                      </w:r>
                      <w:r w:rsidR="00982976" w:rsidRPr="00D37D9F">
                        <w:rPr>
                          <w:rFonts w:hint="eastAsia"/>
                          <w:sz w:val="24"/>
                          <w:szCs w:val="24"/>
                        </w:rPr>
                        <w:t>月</w:t>
                      </w:r>
                      <w:r w:rsidR="002573DF" w:rsidRPr="00D37D9F">
                        <w:rPr>
                          <w:rFonts w:hint="eastAsia"/>
                          <w:sz w:val="24"/>
                          <w:szCs w:val="24"/>
                        </w:rPr>
                        <w:t>１７</w:t>
                      </w:r>
                      <w:r w:rsidR="00982976" w:rsidRPr="00D37D9F">
                        <w:rPr>
                          <w:rFonts w:hint="eastAsia"/>
                          <w:sz w:val="24"/>
                          <w:szCs w:val="24"/>
                        </w:rPr>
                        <w:t>日</w:t>
                      </w:r>
                      <w:r w:rsidR="0049199A" w:rsidRPr="00D37D9F">
                        <w:rPr>
                          <w:rFonts w:hint="eastAsia"/>
                          <w:sz w:val="24"/>
                          <w:szCs w:val="24"/>
                        </w:rPr>
                        <w:t>及び</w:t>
                      </w:r>
                      <w:r w:rsidR="008B7C55" w:rsidRPr="00D37D9F">
                        <w:rPr>
                          <w:rFonts w:hint="eastAsia"/>
                          <w:sz w:val="24"/>
                          <w:szCs w:val="24"/>
                        </w:rPr>
                        <w:t>８</w:t>
                      </w:r>
                      <w:r w:rsidR="0049199A" w:rsidRPr="00D37D9F">
                        <w:rPr>
                          <w:rFonts w:hint="eastAsia"/>
                          <w:sz w:val="24"/>
                          <w:szCs w:val="24"/>
                        </w:rPr>
                        <w:t>月</w:t>
                      </w:r>
                      <w:r w:rsidR="008B7C55" w:rsidRPr="00D37D9F">
                        <w:rPr>
                          <w:rFonts w:hint="eastAsia"/>
                          <w:sz w:val="24"/>
                          <w:szCs w:val="24"/>
                        </w:rPr>
                        <w:t>１</w:t>
                      </w:r>
                      <w:r w:rsidR="00E94537" w:rsidRPr="00D37D9F">
                        <w:rPr>
                          <w:rFonts w:hint="eastAsia"/>
                          <w:sz w:val="24"/>
                          <w:szCs w:val="24"/>
                        </w:rPr>
                        <w:t>２</w:t>
                      </w:r>
                      <w:r w:rsidR="0049199A" w:rsidRPr="00D37D9F">
                        <w:rPr>
                          <w:rFonts w:hint="eastAsia"/>
                          <w:sz w:val="24"/>
                          <w:szCs w:val="24"/>
                        </w:rPr>
                        <w:t>日</w:t>
                      </w:r>
                      <w:r w:rsidR="00982976" w:rsidRPr="00D37D9F">
                        <w:rPr>
                          <w:rFonts w:hint="eastAsia"/>
                          <w:sz w:val="24"/>
                          <w:szCs w:val="24"/>
                        </w:rPr>
                        <w:t>に</w:t>
                      </w:r>
                      <w:r w:rsidR="002F3933" w:rsidRPr="00D37D9F">
                        <w:rPr>
                          <w:rFonts w:hint="eastAsia"/>
                          <w:sz w:val="24"/>
                          <w:szCs w:val="24"/>
                        </w:rPr>
                        <w:t>海上運送法第２５条第１項に基づく</w:t>
                      </w:r>
                      <w:r w:rsidR="00982976" w:rsidRPr="00D37D9F">
                        <w:rPr>
                          <w:rFonts w:hint="eastAsia"/>
                          <w:sz w:val="24"/>
                          <w:szCs w:val="24"/>
                        </w:rPr>
                        <w:t>立入検査を実施したところ、</w:t>
                      </w:r>
                      <w:bookmarkStart w:id="1" w:name="_Hlk203410543"/>
                      <w:r w:rsidR="0049199A" w:rsidRPr="00D37D9F">
                        <w:rPr>
                          <w:rFonts w:hint="eastAsia"/>
                          <w:sz w:val="24"/>
                          <w:szCs w:val="24"/>
                        </w:rPr>
                        <w:t>関係法令及び安全管理規程</w:t>
                      </w:r>
                      <w:r w:rsidRPr="00D37D9F">
                        <w:rPr>
                          <w:rFonts w:hint="eastAsia"/>
                          <w:sz w:val="24"/>
                          <w:szCs w:val="24"/>
                        </w:rPr>
                        <w:t>が</w:t>
                      </w:r>
                      <w:r w:rsidR="0049199A" w:rsidRPr="00D37D9F">
                        <w:rPr>
                          <w:rFonts w:hint="eastAsia"/>
                          <w:sz w:val="24"/>
                          <w:szCs w:val="24"/>
                        </w:rPr>
                        <w:t>遵守</w:t>
                      </w:r>
                      <w:r w:rsidRPr="00D37D9F">
                        <w:rPr>
                          <w:rFonts w:hint="eastAsia"/>
                          <w:sz w:val="24"/>
                          <w:szCs w:val="24"/>
                        </w:rPr>
                        <w:t>されていない</w:t>
                      </w:r>
                      <w:bookmarkEnd w:id="1"/>
                      <w:r w:rsidR="002F3933" w:rsidRPr="00D37D9F">
                        <w:rPr>
                          <w:rFonts w:hint="eastAsia"/>
                          <w:sz w:val="24"/>
                          <w:szCs w:val="24"/>
                        </w:rPr>
                        <w:t>ことが判明しました。</w:t>
                      </w:r>
                    </w:p>
                    <w:p w14:paraId="0E1B252E" w14:textId="5AB609FA" w:rsidR="00692CFB" w:rsidRPr="00D37D9F" w:rsidRDefault="0086584B" w:rsidP="00982976">
                      <w:pPr>
                        <w:ind w:firstLineChars="100" w:firstLine="240"/>
                        <w:rPr>
                          <w:sz w:val="24"/>
                          <w:szCs w:val="24"/>
                        </w:rPr>
                      </w:pPr>
                      <w:r w:rsidRPr="00D37D9F">
                        <w:rPr>
                          <w:rFonts w:hint="eastAsia"/>
                          <w:sz w:val="24"/>
                          <w:szCs w:val="24"/>
                        </w:rPr>
                        <w:t>今後、かかる事態の再発防止を</w:t>
                      </w:r>
                      <w:r w:rsidR="0053275F" w:rsidRPr="00754485">
                        <w:rPr>
                          <w:rFonts w:hint="eastAsia"/>
                          <w:sz w:val="24"/>
                          <w:szCs w:val="24"/>
                        </w:rPr>
                        <w:t>図り</w:t>
                      </w:r>
                      <w:r w:rsidRPr="00754485">
                        <w:rPr>
                          <w:rFonts w:hint="eastAsia"/>
                          <w:sz w:val="24"/>
                          <w:szCs w:val="24"/>
                        </w:rPr>
                        <w:t>、</w:t>
                      </w:r>
                      <w:r w:rsidRPr="00D37D9F">
                        <w:rPr>
                          <w:rFonts w:hint="eastAsia"/>
                          <w:sz w:val="24"/>
                          <w:szCs w:val="24"/>
                        </w:rPr>
                        <w:t>輸送の安全を確保する</w:t>
                      </w:r>
                      <w:r w:rsidR="002F3933" w:rsidRPr="00D37D9F">
                        <w:rPr>
                          <w:rFonts w:hint="eastAsia"/>
                          <w:sz w:val="24"/>
                          <w:szCs w:val="24"/>
                        </w:rPr>
                        <w:t>ため</w:t>
                      </w:r>
                      <w:r w:rsidR="00271E0C" w:rsidRPr="00D37D9F">
                        <w:rPr>
                          <w:rFonts w:hint="eastAsia"/>
                          <w:sz w:val="24"/>
                          <w:szCs w:val="24"/>
                        </w:rPr>
                        <w:t>、</w:t>
                      </w:r>
                      <w:r w:rsidR="002F3933" w:rsidRPr="00D37D9F">
                        <w:rPr>
                          <w:rFonts w:hint="eastAsia"/>
                          <w:sz w:val="24"/>
                          <w:szCs w:val="24"/>
                        </w:rPr>
                        <w:t>海上運送法</w:t>
                      </w:r>
                      <w:r w:rsidRPr="00D37D9F">
                        <w:rPr>
                          <w:rFonts w:hint="eastAsia"/>
                          <w:sz w:val="24"/>
                          <w:szCs w:val="24"/>
                        </w:rPr>
                        <w:t>第２２条第２項において準用する同法</w:t>
                      </w:r>
                      <w:r w:rsidR="00982976" w:rsidRPr="00D37D9F">
                        <w:rPr>
                          <w:rFonts w:hint="eastAsia"/>
                          <w:sz w:val="24"/>
                          <w:szCs w:val="24"/>
                        </w:rPr>
                        <w:t>第</w:t>
                      </w:r>
                      <w:r w:rsidR="002F3933" w:rsidRPr="00D37D9F">
                        <w:rPr>
                          <w:rFonts w:hint="eastAsia"/>
                          <w:sz w:val="24"/>
                          <w:szCs w:val="24"/>
                        </w:rPr>
                        <w:t>１９</w:t>
                      </w:r>
                      <w:r w:rsidR="00982976" w:rsidRPr="00D37D9F">
                        <w:rPr>
                          <w:rFonts w:hint="eastAsia"/>
                          <w:sz w:val="24"/>
                          <w:szCs w:val="24"/>
                        </w:rPr>
                        <w:t>条第</w:t>
                      </w:r>
                      <w:r w:rsidR="002F3933" w:rsidRPr="00D37D9F">
                        <w:rPr>
                          <w:rFonts w:hint="eastAsia"/>
                          <w:sz w:val="24"/>
                          <w:szCs w:val="24"/>
                        </w:rPr>
                        <w:t>２</w:t>
                      </w:r>
                      <w:r w:rsidR="00982976" w:rsidRPr="00D37D9F">
                        <w:rPr>
                          <w:rFonts w:hint="eastAsia"/>
                          <w:sz w:val="24"/>
                          <w:szCs w:val="24"/>
                        </w:rPr>
                        <w:t>項の規定に基づき、輸送の安全の確保に関する命令を発出しましたので</w:t>
                      </w:r>
                      <w:r w:rsidR="0053275F" w:rsidRPr="00754485">
                        <w:rPr>
                          <w:rFonts w:hint="eastAsia"/>
                          <w:sz w:val="24"/>
                          <w:szCs w:val="24"/>
                        </w:rPr>
                        <w:t>、</w:t>
                      </w:r>
                      <w:r w:rsidR="00982976" w:rsidRPr="00D37D9F">
                        <w:rPr>
                          <w:rFonts w:hint="eastAsia"/>
                          <w:sz w:val="24"/>
                          <w:szCs w:val="24"/>
                        </w:rPr>
                        <w:t>お知らせします。</w:t>
                      </w:r>
                    </w:p>
                  </w:txbxContent>
                </v:textbox>
                <w10:wrap anchorx="margin"/>
              </v:shape>
            </w:pict>
          </mc:Fallback>
        </mc:AlternateContent>
      </w:r>
    </w:p>
    <w:p w14:paraId="1AE81489" w14:textId="4956566A" w:rsidR="00C22DFF" w:rsidRPr="00B12377" w:rsidRDefault="00C22DFF" w:rsidP="001D498F">
      <w:pPr>
        <w:tabs>
          <w:tab w:val="left" w:pos="1830"/>
        </w:tabs>
        <w:rPr>
          <w:rFonts w:hAnsi="ＭＳ ゴシック"/>
        </w:rPr>
      </w:pPr>
    </w:p>
    <w:p w14:paraId="54689978" w14:textId="77777777" w:rsidR="00C22DFF" w:rsidRPr="00B12377" w:rsidRDefault="00C22DFF" w:rsidP="001D498F">
      <w:pPr>
        <w:tabs>
          <w:tab w:val="left" w:pos="1830"/>
        </w:tabs>
        <w:rPr>
          <w:rFonts w:hAnsi="ＭＳ ゴシック"/>
        </w:rPr>
      </w:pPr>
    </w:p>
    <w:p w14:paraId="4BD4784B" w14:textId="77777777" w:rsidR="00C22DFF" w:rsidRDefault="00C22DFF" w:rsidP="001D498F">
      <w:pPr>
        <w:tabs>
          <w:tab w:val="left" w:pos="1830"/>
        </w:tabs>
        <w:rPr>
          <w:rFonts w:hAnsi="ＭＳ ゴシック"/>
        </w:rPr>
      </w:pPr>
    </w:p>
    <w:p w14:paraId="3581A911" w14:textId="77777777" w:rsidR="00D415E8" w:rsidRPr="00D37D9F" w:rsidRDefault="00D415E8" w:rsidP="001D498F">
      <w:pPr>
        <w:tabs>
          <w:tab w:val="left" w:pos="1830"/>
        </w:tabs>
        <w:rPr>
          <w:rFonts w:hAnsi="ＭＳ ゴシック"/>
        </w:rPr>
      </w:pPr>
    </w:p>
    <w:p w14:paraId="2E98F291" w14:textId="24851272" w:rsidR="00111D0C" w:rsidRDefault="00111D0C" w:rsidP="001D498F">
      <w:pPr>
        <w:tabs>
          <w:tab w:val="left" w:pos="1830"/>
        </w:tabs>
        <w:rPr>
          <w:rFonts w:hAnsi="ＭＳ ゴシック"/>
        </w:rPr>
      </w:pPr>
    </w:p>
    <w:p w14:paraId="1E7C0144" w14:textId="77777777" w:rsidR="00D37D9F" w:rsidRDefault="00D37D9F" w:rsidP="001D498F">
      <w:pPr>
        <w:tabs>
          <w:tab w:val="left" w:pos="1830"/>
        </w:tabs>
        <w:rPr>
          <w:rFonts w:hAnsi="ＭＳ ゴシック"/>
        </w:rPr>
      </w:pPr>
    </w:p>
    <w:p w14:paraId="6E3D8306" w14:textId="77777777" w:rsidR="00D37D9F" w:rsidRPr="00D37D9F" w:rsidRDefault="00D37D9F" w:rsidP="001D498F">
      <w:pPr>
        <w:tabs>
          <w:tab w:val="left" w:pos="1830"/>
        </w:tabs>
        <w:rPr>
          <w:rFonts w:hAnsi="ＭＳ ゴシック"/>
        </w:rPr>
      </w:pPr>
    </w:p>
    <w:p w14:paraId="7A2BFB26" w14:textId="6CE16758" w:rsidR="00CE3394" w:rsidRPr="00D37D9F" w:rsidRDefault="00CE3394" w:rsidP="005C086C">
      <w:pPr>
        <w:numPr>
          <w:ilvl w:val="0"/>
          <w:numId w:val="4"/>
        </w:numPr>
        <w:tabs>
          <w:tab w:val="left" w:pos="1830"/>
        </w:tabs>
        <w:rPr>
          <w:rFonts w:hAnsi="ＭＳ ゴシック"/>
        </w:rPr>
      </w:pPr>
      <w:r w:rsidRPr="00D37D9F">
        <w:rPr>
          <w:rFonts w:hAnsi="ＭＳ ゴシック" w:hint="eastAsia"/>
        </w:rPr>
        <w:t>発出年月日</w:t>
      </w:r>
    </w:p>
    <w:p w14:paraId="16BB48DE" w14:textId="42635A34" w:rsidR="00CE3394" w:rsidRPr="00D37D9F" w:rsidRDefault="00CE3394" w:rsidP="00CE3394">
      <w:pPr>
        <w:tabs>
          <w:tab w:val="left" w:pos="1830"/>
        </w:tabs>
        <w:ind w:left="576"/>
        <w:rPr>
          <w:rFonts w:hAnsi="ＭＳ ゴシック"/>
        </w:rPr>
      </w:pPr>
      <w:r w:rsidRPr="00D37D9F">
        <w:rPr>
          <w:rFonts w:hAnsi="ＭＳ ゴシック" w:hint="eastAsia"/>
        </w:rPr>
        <w:t>令和</w:t>
      </w:r>
      <w:r w:rsidR="00E94537" w:rsidRPr="00D37D9F">
        <w:rPr>
          <w:rFonts w:hAnsi="ＭＳ ゴシック" w:hint="eastAsia"/>
        </w:rPr>
        <w:t>８</w:t>
      </w:r>
      <w:r w:rsidRPr="00D37D9F">
        <w:rPr>
          <w:rFonts w:hAnsi="ＭＳ ゴシック" w:hint="eastAsia"/>
        </w:rPr>
        <w:t>年</w:t>
      </w:r>
      <w:r w:rsidR="008B7C55" w:rsidRPr="00D37D9F">
        <w:rPr>
          <w:rFonts w:hAnsi="ＭＳ ゴシック" w:hint="eastAsia"/>
        </w:rPr>
        <w:t>１０</w:t>
      </w:r>
      <w:r w:rsidRPr="00D37D9F">
        <w:rPr>
          <w:rFonts w:hAnsi="ＭＳ ゴシック" w:hint="eastAsia"/>
        </w:rPr>
        <w:t>月</w:t>
      </w:r>
      <w:r w:rsidR="00E94537" w:rsidRPr="00D37D9F">
        <w:rPr>
          <w:rFonts w:hAnsi="ＭＳ ゴシック" w:hint="eastAsia"/>
        </w:rPr>
        <w:t>２</w:t>
      </w:r>
      <w:r w:rsidRPr="00D37D9F">
        <w:rPr>
          <w:rFonts w:hAnsi="ＭＳ ゴシック" w:hint="eastAsia"/>
        </w:rPr>
        <w:t>日</w:t>
      </w:r>
    </w:p>
    <w:p w14:paraId="58177B81" w14:textId="77777777" w:rsidR="00CE3394" w:rsidRPr="00D37D9F" w:rsidRDefault="00CE3394" w:rsidP="00CE3394">
      <w:pPr>
        <w:tabs>
          <w:tab w:val="left" w:pos="1830"/>
        </w:tabs>
        <w:ind w:left="576"/>
        <w:rPr>
          <w:rFonts w:hAnsi="ＭＳ ゴシック"/>
          <w:u w:val="single"/>
        </w:rPr>
      </w:pPr>
    </w:p>
    <w:p w14:paraId="71BA6306" w14:textId="731DABAD" w:rsidR="005C086C" w:rsidRPr="00D37D9F" w:rsidRDefault="00CE3394" w:rsidP="005C086C">
      <w:pPr>
        <w:numPr>
          <w:ilvl w:val="0"/>
          <w:numId w:val="4"/>
        </w:numPr>
        <w:tabs>
          <w:tab w:val="left" w:pos="1830"/>
        </w:tabs>
        <w:rPr>
          <w:rFonts w:hAnsi="ＭＳ ゴシック"/>
        </w:rPr>
      </w:pPr>
      <w:r w:rsidRPr="00D37D9F">
        <w:rPr>
          <w:rFonts w:hAnsi="ＭＳ ゴシック" w:hint="eastAsia"/>
        </w:rPr>
        <w:t>事業者の名称及び住所</w:t>
      </w:r>
    </w:p>
    <w:p w14:paraId="1675C2DC" w14:textId="0D56648E" w:rsidR="005C086C" w:rsidRPr="00D37D9F" w:rsidRDefault="00653680" w:rsidP="00653680">
      <w:pPr>
        <w:tabs>
          <w:tab w:val="left" w:pos="1830"/>
        </w:tabs>
        <w:ind w:firstLineChars="270" w:firstLine="594"/>
        <w:rPr>
          <w:rFonts w:hAnsi="ＭＳ ゴシック"/>
        </w:rPr>
      </w:pPr>
      <w:r w:rsidRPr="00D37D9F">
        <w:rPr>
          <w:rFonts w:hAnsi="ＭＳ ゴシック" w:hint="eastAsia"/>
        </w:rPr>
        <w:t>事業者名</w:t>
      </w:r>
      <w:r w:rsidR="005C086C" w:rsidRPr="00D37D9F">
        <w:rPr>
          <w:rFonts w:hAnsi="ＭＳ ゴシック" w:hint="eastAsia"/>
        </w:rPr>
        <w:t>：</w:t>
      </w:r>
      <w:r w:rsidR="008B7C55" w:rsidRPr="00D37D9F">
        <w:rPr>
          <w:rFonts w:hAnsi="ＭＳ ゴシック" w:hint="eastAsia"/>
        </w:rPr>
        <w:t>内海交通株式会社</w:t>
      </w:r>
    </w:p>
    <w:p w14:paraId="15932B66" w14:textId="2127FE38" w:rsidR="005C086C" w:rsidRPr="00D37D9F" w:rsidRDefault="00653680" w:rsidP="00653680">
      <w:pPr>
        <w:tabs>
          <w:tab w:val="left" w:pos="1830"/>
        </w:tabs>
        <w:ind w:firstLineChars="270" w:firstLine="594"/>
        <w:rPr>
          <w:rFonts w:hAnsi="ＭＳ ゴシック"/>
        </w:rPr>
      </w:pPr>
      <w:r w:rsidRPr="00D37D9F">
        <w:rPr>
          <w:rFonts w:hAnsi="ＭＳ ゴシック" w:hint="eastAsia"/>
        </w:rPr>
        <w:t>代表者名</w:t>
      </w:r>
      <w:r w:rsidR="005C086C" w:rsidRPr="00D37D9F">
        <w:rPr>
          <w:rFonts w:hAnsi="ＭＳ ゴシック"/>
        </w:rPr>
        <w:t>：</w:t>
      </w:r>
      <w:r w:rsidR="008B7C55" w:rsidRPr="00D37D9F">
        <w:rPr>
          <w:rFonts w:hAnsi="ＭＳ ゴシック" w:hint="eastAsia"/>
        </w:rPr>
        <w:t>代表取締役　坂本　洋之助</w:t>
      </w:r>
    </w:p>
    <w:p w14:paraId="347B87A2" w14:textId="54E63875" w:rsidR="007C29BE" w:rsidRPr="00D37D9F" w:rsidRDefault="007C29BE" w:rsidP="007C29BE">
      <w:pPr>
        <w:tabs>
          <w:tab w:val="left" w:pos="1830"/>
        </w:tabs>
        <w:ind w:firstLineChars="270" w:firstLine="594"/>
        <w:rPr>
          <w:rFonts w:hAnsi="ＭＳ ゴシック"/>
        </w:rPr>
      </w:pPr>
      <w:r w:rsidRPr="00D37D9F">
        <w:rPr>
          <w:rFonts w:hAnsi="ＭＳ ゴシック" w:hint="eastAsia"/>
        </w:rPr>
        <w:t>住　　所：兵庫県</w:t>
      </w:r>
      <w:r w:rsidR="00A91FF9" w:rsidRPr="00D37D9F">
        <w:rPr>
          <w:rFonts w:hAnsi="ＭＳ ゴシック" w:hint="eastAsia"/>
        </w:rPr>
        <w:t>神戸市</w:t>
      </w:r>
      <w:r w:rsidR="00E94537" w:rsidRPr="00D37D9F">
        <w:rPr>
          <w:rFonts w:hAnsi="ＭＳ ゴシック" w:hint="eastAsia"/>
        </w:rPr>
        <w:t>中央区</w:t>
      </w:r>
      <w:r w:rsidR="008B7C55" w:rsidRPr="00D37D9F">
        <w:rPr>
          <w:rFonts w:hAnsi="ＭＳ ゴシック" w:hint="eastAsia"/>
        </w:rPr>
        <w:t>京町７２</w:t>
      </w:r>
    </w:p>
    <w:p w14:paraId="49F4A0A0" w14:textId="77777777" w:rsidR="005C086C" w:rsidRPr="00D37D9F" w:rsidRDefault="005C086C" w:rsidP="005C086C">
      <w:pPr>
        <w:tabs>
          <w:tab w:val="left" w:pos="1830"/>
        </w:tabs>
        <w:rPr>
          <w:rFonts w:hAnsi="ＭＳ ゴシック"/>
        </w:rPr>
      </w:pPr>
    </w:p>
    <w:p w14:paraId="48C2F949" w14:textId="77777777" w:rsidR="005C086C" w:rsidRPr="00D37D9F" w:rsidRDefault="005C086C" w:rsidP="005C086C">
      <w:pPr>
        <w:numPr>
          <w:ilvl w:val="0"/>
          <w:numId w:val="4"/>
        </w:numPr>
        <w:tabs>
          <w:tab w:val="left" w:pos="1830"/>
        </w:tabs>
        <w:rPr>
          <w:rFonts w:hAnsi="ＭＳ ゴシック"/>
        </w:rPr>
      </w:pPr>
      <w:r w:rsidRPr="00D37D9F">
        <w:rPr>
          <w:rFonts w:hAnsi="ＭＳ ゴシック" w:hint="eastAsia"/>
        </w:rPr>
        <w:t>命令の内容</w:t>
      </w:r>
    </w:p>
    <w:p w14:paraId="03BD4300" w14:textId="56C5B410" w:rsidR="00D37D9F" w:rsidRPr="00D37D9F" w:rsidRDefault="00AF4FC4" w:rsidP="00AF4FC4">
      <w:pPr>
        <w:tabs>
          <w:tab w:val="left" w:pos="1830"/>
        </w:tabs>
        <w:ind w:left="576" w:right="-1" w:firstLineChars="100" w:firstLine="220"/>
        <w:rPr>
          <w:rFonts w:hAnsi="ＭＳ ゴシック"/>
        </w:rPr>
      </w:pPr>
      <w:r>
        <w:rPr>
          <w:rFonts w:hAnsi="ＭＳ ゴシック" w:hint="eastAsia"/>
        </w:rPr>
        <w:t>別紙</w:t>
      </w:r>
      <w:r w:rsidR="00CE3394" w:rsidRPr="00D37D9F">
        <w:rPr>
          <w:rFonts w:hAnsi="ＭＳ ゴシック" w:hint="eastAsia"/>
        </w:rPr>
        <w:t>に係る</w:t>
      </w:r>
      <w:r w:rsidR="00004673" w:rsidRPr="00D37D9F">
        <w:rPr>
          <w:rFonts w:hAnsi="ＭＳ ゴシック" w:hint="eastAsia"/>
        </w:rPr>
        <w:t>改善</w:t>
      </w:r>
      <w:r w:rsidR="00CE3394" w:rsidRPr="00D37D9F">
        <w:rPr>
          <w:rFonts w:hAnsi="ＭＳ ゴシック" w:hint="eastAsia"/>
        </w:rPr>
        <w:t>措置について、令和</w:t>
      </w:r>
      <w:r w:rsidR="00E94537" w:rsidRPr="00D37D9F">
        <w:rPr>
          <w:rFonts w:hAnsi="ＭＳ ゴシック" w:hint="eastAsia"/>
        </w:rPr>
        <w:t>８</w:t>
      </w:r>
      <w:r w:rsidR="00CE3394" w:rsidRPr="00D37D9F">
        <w:rPr>
          <w:rFonts w:hAnsi="ＭＳ ゴシック" w:hint="eastAsia"/>
        </w:rPr>
        <w:t>年</w:t>
      </w:r>
      <w:r w:rsidR="008B7C55" w:rsidRPr="00D37D9F">
        <w:rPr>
          <w:rFonts w:hAnsi="ＭＳ ゴシック" w:hint="eastAsia"/>
        </w:rPr>
        <w:t>１</w:t>
      </w:r>
      <w:r w:rsidR="00E94537" w:rsidRPr="00D37D9F">
        <w:rPr>
          <w:rFonts w:hAnsi="ＭＳ ゴシック" w:hint="eastAsia"/>
        </w:rPr>
        <w:t>１</w:t>
      </w:r>
      <w:r w:rsidR="00CE3394" w:rsidRPr="00D37D9F">
        <w:rPr>
          <w:rFonts w:hAnsi="ＭＳ ゴシック" w:hint="eastAsia"/>
        </w:rPr>
        <w:t>月</w:t>
      </w:r>
      <w:r w:rsidR="00E94537" w:rsidRPr="00D37D9F">
        <w:rPr>
          <w:rFonts w:hAnsi="ＭＳ ゴシック" w:hint="eastAsia"/>
        </w:rPr>
        <w:t>２</w:t>
      </w:r>
      <w:r w:rsidR="00CE3394" w:rsidRPr="00D37D9F">
        <w:rPr>
          <w:rFonts w:hAnsi="ＭＳ ゴシック" w:hint="eastAsia"/>
        </w:rPr>
        <w:t>日までに当局あて文書に</w:t>
      </w:r>
      <w:r w:rsidR="0086584B" w:rsidRPr="00D37D9F">
        <w:rPr>
          <w:rFonts w:hAnsi="ＭＳ ゴシック" w:hint="eastAsia"/>
        </w:rPr>
        <w:t>より</w:t>
      </w:r>
      <w:r w:rsidR="00CE3394" w:rsidRPr="00D37D9F">
        <w:rPr>
          <w:rFonts w:hAnsi="ＭＳ ゴシック" w:hint="eastAsia"/>
        </w:rPr>
        <w:t>報告すること。</w:t>
      </w:r>
    </w:p>
    <w:p w14:paraId="3B590C0D" w14:textId="385E47B6" w:rsidR="00F75937" w:rsidRPr="00D37D9F" w:rsidRDefault="006C46A2" w:rsidP="00F75937">
      <w:pPr>
        <w:tabs>
          <w:tab w:val="left" w:pos="2046"/>
        </w:tabs>
        <w:rPr>
          <w:rFonts w:asciiTheme="majorEastAsia" w:eastAsiaTheme="majorEastAsia" w:hAnsiTheme="majorEastAsia"/>
        </w:rPr>
      </w:pPr>
      <w:r w:rsidRPr="00D37D9F">
        <w:rPr>
          <w:rFonts w:asciiTheme="majorEastAsia" w:eastAsiaTheme="majorEastAsia" w:hAnsiTheme="majorEastAsia" w:hint="eastAsia"/>
        </w:rPr>
        <w:t xml:space="preserve">　　　</w:t>
      </w:r>
    </w:p>
    <w:p w14:paraId="57133F14" w14:textId="77777777" w:rsidR="005C086C" w:rsidRPr="00D37D9F" w:rsidRDefault="005C086C" w:rsidP="005C086C">
      <w:pPr>
        <w:numPr>
          <w:ilvl w:val="0"/>
          <w:numId w:val="4"/>
        </w:numPr>
        <w:tabs>
          <w:tab w:val="left" w:pos="1830"/>
        </w:tabs>
        <w:rPr>
          <w:rFonts w:hAnsi="ＭＳ ゴシック"/>
        </w:rPr>
      </w:pPr>
      <w:r w:rsidRPr="00D37D9F">
        <w:rPr>
          <w:rFonts w:hAnsi="ＭＳ ゴシック" w:hint="eastAsia"/>
        </w:rPr>
        <w:t>違反等の概要</w:t>
      </w:r>
    </w:p>
    <w:p w14:paraId="53EECD24" w14:textId="7267D350" w:rsidR="002F3725" w:rsidRPr="00AF4FC4" w:rsidRDefault="005C086C" w:rsidP="00AF4FC4">
      <w:pPr>
        <w:tabs>
          <w:tab w:val="left" w:pos="1830"/>
        </w:tabs>
        <w:ind w:leftChars="257" w:left="565" w:firstLineChars="100" w:firstLine="220"/>
        <w:rPr>
          <w:rFonts w:hAnsi="ＭＳ ゴシック"/>
        </w:rPr>
      </w:pPr>
      <w:r w:rsidRPr="00D37D9F">
        <w:rPr>
          <w:rFonts w:hAnsi="ＭＳ ゴシック" w:hint="eastAsia"/>
        </w:rPr>
        <w:t>令和</w:t>
      </w:r>
      <w:r w:rsidR="00E94537" w:rsidRPr="00D37D9F">
        <w:rPr>
          <w:rFonts w:hAnsi="ＭＳ ゴシック" w:hint="eastAsia"/>
        </w:rPr>
        <w:t>８</w:t>
      </w:r>
      <w:r w:rsidRPr="00D37D9F">
        <w:rPr>
          <w:rFonts w:hAnsi="ＭＳ ゴシック"/>
        </w:rPr>
        <w:t>年</w:t>
      </w:r>
      <w:r w:rsidR="00AF4FC4">
        <w:rPr>
          <w:rFonts w:hAnsi="ＭＳ ゴシック" w:hint="eastAsia"/>
        </w:rPr>
        <w:t>６</w:t>
      </w:r>
      <w:r w:rsidR="00111D0C" w:rsidRPr="00D37D9F">
        <w:rPr>
          <w:rFonts w:hAnsi="ＭＳ ゴシック" w:hint="eastAsia"/>
        </w:rPr>
        <w:t>月</w:t>
      </w:r>
      <w:r w:rsidR="00AF4FC4">
        <w:rPr>
          <w:rFonts w:hAnsi="ＭＳ ゴシック" w:hint="eastAsia"/>
        </w:rPr>
        <w:t>２４</w:t>
      </w:r>
      <w:r w:rsidR="00111D0C" w:rsidRPr="00D37D9F">
        <w:rPr>
          <w:rFonts w:hAnsi="ＭＳ ゴシック" w:hint="eastAsia"/>
        </w:rPr>
        <w:t>日</w:t>
      </w:r>
      <w:r w:rsidR="0049199A" w:rsidRPr="00D37D9F">
        <w:rPr>
          <w:rFonts w:hAnsi="ＭＳ ゴシック" w:hint="eastAsia"/>
        </w:rPr>
        <w:t>に</w:t>
      </w:r>
      <w:r w:rsidR="00027021">
        <w:rPr>
          <w:rFonts w:hAnsi="ＭＳ ゴシック" w:hint="eastAsia"/>
        </w:rPr>
        <w:t>、</w:t>
      </w:r>
      <w:r w:rsidR="00AF4FC4">
        <w:rPr>
          <w:rFonts w:hAnsi="ＭＳ ゴシック" w:hint="eastAsia"/>
        </w:rPr>
        <w:t>船</w:t>
      </w:r>
      <w:r w:rsidR="002573DF" w:rsidRPr="00D37D9F">
        <w:rPr>
          <w:rFonts w:hAnsi="ＭＳ ゴシック" w:hint="eastAsia"/>
        </w:rPr>
        <w:t>員が酒気帯び状態で</w:t>
      </w:r>
      <w:r w:rsidR="00AF4FC4">
        <w:rPr>
          <w:rFonts w:hAnsi="ＭＳ ゴシック" w:hint="eastAsia"/>
        </w:rPr>
        <w:t>乗船し、</w:t>
      </w:r>
      <w:r w:rsidR="00AF4FC4" w:rsidRPr="00027021">
        <w:rPr>
          <w:rFonts w:hAnsi="ＭＳ ゴシック" w:hint="eastAsia"/>
        </w:rPr>
        <w:t>水先人の送迎業務</w:t>
      </w:r>
      <w:r w:rsidR="00AF4FC4">
        <w:rPr>
          <w:rFonts w:hAnsi="ＭＳ ゴシック" w:hint="eastAsia"/>
        </w:rPr>
        <w:t>を行ったことについて、</w:t>
      </w:r>
      <w:r w:rsidR="00027021">
        <w:rPr>
          <w:rFonts w:hAnsi="ＭＳ ゴシック" w:hint="eastAsia"/>
        </w:rPr>
        <w:t>同年</w:t>
      </w:r>
      <w:r w:rsidR="00AF4FC4">
        <w:rPr>
          <w:rFonts w:hAnsi="ＭＳ ゴシック" w:hint="eastAsia"/>
        </w:rPr>
        <w:t>７月９日に報告</w:t>
      </w:r>
      <w:r w:rsidR="00E15A32" w:rsidRPr="00754485">
        <w:rPr>
          <w:rFonts w:hAnsi="ＭＳ ゴシック" w:hint="eastAsia"/>
        </w:rPr>
        <w:t>を</w:t>
      </w:r>
      <w:r w:rsidR="00027021" w:rsidRPr="00754485">
        <w:rPr>
          <w:rFonts w:hAnsi="ＭＳ ゴシック" w:hint="eastAsia"/>
        </w:rPr>
        <w:t>受けたため</w:t>
      </w:r>
      <w:r w:rsidR="00E15A32">
        <w:rPr>
          <w:rFonts w:hAnsi="ＭＳ ゴシック" w:hint="eastAsia"/>
        </w:rPr>
        <w:t>、</w:t>
      </w:r>
      <w:r w:rsidR="00E15A32" w:rsidRPr="00D37D9F">
        <w:rPr>
          <w:rFonts w:hAnsi="ＭＳ ゴシック" w:hint="eastAsia"/>
        </w:rPr>
        <w:t>７月１７日及び８</w:t>
      </w:r>
      <w:r w:rsidR="00E15A32" w:rsidRPr="00D37D9F">
        <w:rPr>
          <w:rFonts w:hAnsi="ＭＳ ゴシック"/>
        </w:rPr>
        <w:t>月</w:t>
      </w:r>
      <w:r w:rsidR="00E15A32" w:rsidRPr="00D37D9F">
        <w:rPr>
          <w:rFonts w:hAnsi="ＭＳ ゴシック" w:hint="eastAsia"/>
        </w:rPr>
        <w:t>１２</w:t>
      </w:r>
      <w:r w:rsidR="00E15A32" w:rsidRPr="00D37D9F">
        <w:rPr>
          <w:rFonts w:hAnsi="ＭＳ ゴシック"/>
        </w:rPr>
        <w:t>日に</w:t>
      </w:r>
      <w:r w:rsidR="00E15A32" w:rsidRPr="00D37D9F">
        <w:rPr>
          <w:rFonts w:hAnsi="ＭＳ ゴシック" w:hint="eastAsia"/>
        </w:rPr>
        <w:t>海上運送</w:t>
      </w:r>
      <w:r w:rsidR="00E15A32" w:rsidRPr="00D37D9F">
        <w:rPr>
          <w:rFonts w:hAnsi="ＭＳ ゴシック"/>
        </w:rPr>
        <w:t>法第</w:t>
      </w:r>
      <w:r w:rsidR="00E15A32" w:rsidRPr="00D37D9F">
        <w:rPr>
          <w:rFonts w:hAnsi="ＭＳ ゴシック" w:hint="eastAsia"/>
        </w:rPr>
        <w:t>２５</w:t>
      </w:r>
      <w:r w:rsidR="00E15A32" w:rsidRPr="00D37D9F">
        <w:rPr>
          <w:rFonts w:hAnsi="ＭＳ ゴシック"/>
        </w:rPr>
        <w:t>条</w:t>
      </w:r>
      <w:r w:rsidR="00E15A32" w:rsidRPr="00D37D9F">
        <w:rPr>
          <w:rFonts w:hAnsi="ＭＳ ゴシック" w:hint="eastAsia"/>
        </w:rPr>
        <w:t>第１項</w:t>
      </w:r>
      <w:r w:rsidR="00E15A32" w:rsidRPr="00D37D9F">
        <w:rPr>
          <w:rFonts w:hAnsi="ＭＳ ゴシック"/>
        </w:rPr>
        <w:t>の規定に基づく</w:t>
      </w:r>
      <w:r w:rsidR="00E15A32" w:rsidRPr="00D37D9F">
        <w:rPr>
          <w:rFonts w:hAnsi="ＭＳ ゴシック" w:hint="eastAsia"/>
        </w:rPr>
        <w:t>立入</w:t>
      </w:r>
      <w:r w:rsidR="00E15A32" w:rsidRPr="00D37D9F">
        <w:rPr>
          <w:rFonts w:hAnsi="ＭＳ ゴシック"/>
        </w:rPr>
        <w:t>検査を実施し</w:t>
      </w:r>
      <w:r w:rsidR="00E15A32" w:rsidRPr="00754485">
        <w:rPr>
          <w:rFonts w:hAnsi="ＭＳ ゴシック"/>
        </w:rPr>
        <w:t>た</w:t>
      </w:r>
      <w:r w:rsidR="00027021" w:rsidRPr="00754485">
        <w:rPr>
          <w:rFonts w:hAnsi="ＭＳ ゴシック" w:hint="eastAsia"/>
        </w:rPr>
        <w:t>。この</w:t>
      </w:r>
      <w:r w:rsidR="00E15A32" w:rsidRPr="00D37D9F">
        <w:rPr>
          <w:rFonts w:hAnsi="ＭＳ ゴシック" w:hint="eastAsia"/>
        </w:rPr>
        <w:t>結果</w:t>
      </w:r>
      <w:r w:rsidR="00E15A32" w:rsidRPr="00D37D9F">
        <w:rPr>
          <w:rFonts w:hAnsi="ＭＳ ゴシック"/>
        </w:rPr>
        <w:t>、</w:t>
      </w:r>
      <w:r w:rsidR="00E15A32">
        <w:rPr>
          <w:rFonts w:hAnsi="ＭＳ ゴシック" w:hint="eastAsia"/>
        </w:rPr>
        <w:t>当該事実</w:t>
      </w:r>
      <w:r w:rsidR="0053275F" w:rsidRPr="00754485">
        <w:rPr>
          <w:rFonts w:hAnsi="ＭＳ ゴシック" w:hint="eastAsia"/>
        </w:rPr>
        <w:t>を</w:t>
      </w:r>
      <w:r w:rsidR="00E15A32" w:rsidRPr="00754485">
        <w:rPr>
          <w:rFonts w:hAnsi="ＭＳ ゴシック" w:hint="eastAsia"/>
        </w:rPr>
        <w:t>確認した</w:t>
      </w:r>
      <w:r w:rsidR="00E15A32">
        <w:rPr>
          <w:rFonts w:hAnsi="ＭＳ ゴシック" w:hint="eastAsia"/>
        </w:rPr>
        <w:t>ほか、</w:t>
      </w:r>
      <w:r w:rsidR="00AF4FC4">
        <w:rPr>
          <w:rFonts w:hAnsi="ＭＳ ゴシック" w:hint="eastAsia"/>
        </w:rPr>
        <w:t>使用船舶が機関の不具合</w:t>
      </w:r>
      <w:r w:rsidR="00E15A32">
        <w:rPr>
          <w:rFonts w:hAnsi="ＭＳ ゴシック" w:hint="eastAsia"/>
        </w:rPr>
        <w:t>に伴い</w:t>
      </w:r>
      <w:r w:rsidR="00AF4FC4">
        <w:rPr>
          <w:rFonts w:hAnsi="ＭＳ ゴシック" w:hint="eastAsia"/>
        </w:rPr>
        <w:t>代替船を</w:t>
      </w:r>
      <w:r w:rsidR="00995B14">
        <w:rPr>
          <w:rFonts w:hAnsi="ＭＳ ゴシック" w:hint="eastAsia"/>
        </w:rPr>
        <w:t>投入し</w:t>
      </w:r>
      <w:r w:rsidR="00AF4FC4">
        <w:rPr>
          <w:rFonts w:hAnsi="ＭＳ ゴシック" w:hint="eastAsia"/>
        </w:rPr>
        <w:t>た</w:t>
      </w:r>
      <w:r w:rsidR="00E15A32">
        <w:rPr>
          <w:rFonts w:hAnsi="ＭＳ ゴシック" w:hint="eastAsia"/>
        </w:rPr>
        <w:t>際に必要な</w:t>
      </w:r>
      <w:r w:rsidR="00AF4FC4">
        <w:rPr>
          <w:rFonts w:hAnsi="ＭＳ ゴシック" w:hint="eastAsia"/>
        </w:rPr>
        <w:t>雇入</w:t>
      </w:r>
      <w:r w:rsidR="00E15A32">
        <w:rPr>
          <w:rFonts w:hAnsi="ＭＳ ゴシック" w:hint="eastAsia"/>
        </w:rPr>
        <w:t>れ</w:t>
      </w:r>
      <w:r w:rsidR="00AF4FC4">
        <w:rPr>
          <w:rFonts w:hAnsi="ＭＳ ゴシック" w:hint="eastAsia"/>
        </w:rPr>
        <w:t>等の手続き</w:t>
      </w:r>
      <w:r w:rsidR="00995B14">
        <w:rPr>
          <w:rFonts w:hAnsi="ＭＳ ゴシック" w:hint="eastAsia"/>
        </w:rPr>
        <w:t>が</w:t>
      </w:r>
      <w:r w:rsidR="00E15A32">
        <w:rPr>
          <w:rFonts w:hAnsi="ＭＳ ゴシック" w:hint="eastAsia"/>
        </w:rPr>
        <w:t>行われていなかった</w:t>
      </w:r>
      <w:r w:rsidR="00E15A32" w:rsidRPr="00754485">
        <w:rPr>
          <w:rFonts w:hAnsi="ＭＳ ゴシック" w:hint="eastAsia"/>
        </w:rPr>
        <w:t>こと</w:t>
      </w:r>
      <w:r w:rsidR="00AF4FC4" w:rsidRPr="00754485">
        <w:rPr>
          <w:rFonts w:hAnsi="ＭＳ ゴシック" w:hint="eastAsia"/>
        </w:rPr>
        <w:t>、</w:t>
      </w:r>
      <w:r w:rsidR="00AF4FC4">
        <w:rPr>
          <w:rFonts w:hAnsi="ＭＳ ゴシック" w:hint="eastAsia"/>
        </w:rPr>
        <w:t>就航前に</w:t>
      </w:r>
      <w:r w:rsidR="00995B14">
        <w:rPr>
          <w:rFonts w:hAnsi="ＭＳ ゴシック" w:hint="eastAsia"/>
        </w:rPr>
        <w:t>行うべき</w:t>
      </w:r>
      <w:r w:rsidR="00AF4FC4">
        <w:rPr>
          <w:rFonts w:hAnsi="ＭＳ ゴシック" w:hint="eastAsia"/>
        </w:rPr>
        <w:t>特定教育訓練</w:t>
      </w:r>
      <w:r w:rsidR="00E15A32">
        <w:rPr>
          <w:rFonts w:hAnsi="ＭＳ ゴシック" w:hint="eastAsia"/>
        </w:rPr>
        <w:t>が</w:t>
      </w:r>
      <w:r w:rsidR="00995B14">
        <w:rPr>
          <w:rFonts w:hAnsi="ＭＳ ゴシック" w:hint="eastAsia"/>
        </w:rPr>
        <w:t>実施されないまま運航していた</w:t>
      </w:r>
      <w:r w:rsidR="00B17813" w:rsidRPr="00D37D9F">
        <w:rPr>
          <w:rFonts w:hAnsi="ＭＳ ゴシック" w:hint="eastAsia"/>
        </w:rPr>
        <w:t>こと</w:t>
      </w:r>
      <w:r w:rsidR="00E15A32">
        <w:rPr>
          <w:rFonts w:hAnsi="ＭＳ ゴシック" w:hint="eastAsia"/>
        </w:rPr>
        <w:t>など</w:t>
      </w:r>
      <w:r w:rsidR="00B17813" w:rsidRPr="00D37D9F">
        <w:rPr>
          <w:rFonts w:hAnsi="ＭＳ ゴシック" w:hint="eastAsia"/>
        </w:rPr>
        <w:t>、</w:t>
      </w:r>
      <w:r w:rsidR="00436326" w:rsidRPr="00D37D9F">
        <w:rPr>
          <w:rFonts w:hAnsi="ＭＳ ゴシック" w:hint="eastAsia"/>
        </w:rPr>
        <w:t>関係法令及び安全管理規程</w:t>
      </w:r>
      <w:r w:rsidR="00D37D9F" w:rsidRPr="00D37D9F">
        <w:rPr>
          <w:rFonts w:hAnsi="ＭＳ ゴシック" w:hint="eastAsia"/>
        </w:rPr>
        <w:t>が</w:t>
      </w:r>
      <w:r w:rsidR="00436326" w:rsidRPr="00D37D9F">
        <w:rPr>
          <w:rFonts w:hAnsi="ＭＳ ゴシック" w:hint="eastAsia"/>
        </w:rPr>
        <w:t>遵守</w:t>
      </w:r>
      <w:r w:rsidR="00D37D9F" w:rsidRPr="00D37D9F">
        <w:rPr>
          <w:rFonts w:hAnsi="ＭＳ ゴシック" w:hint="eastAsia"/>
        </w:rPr>
        <w:t>されていない</w:t>
      </w:r>
      <w:r w:rsidR="00436326" w:rsidRPr="00D37D9F">
        <w:rPr>
          <w:rFonts w:hAnsi="ＭＳ ゴシック" w:hint="eastAsia"/>
        </w:rPr>
        <w:t>ことが判明した</w:t>
      </w:r>
      <w:r w:rsidR="00B66CCE" w:rsidRPr="00D37D9F">
        <w:rPr>
          <w:rFonts w:asciiTheme="minorEastAsia" w:hAnsiTheme="minorEastAsia" w:hint="eastAsia"/>
        </w:rPr>
        <w:t>。</w:t>
      </w:r>
    </w:p>
    <w:p w14:paraId="1F187B7B" w14:textId="77777777" w:rsidR="0091797D" w:rsidRPr="00D37D9F" w:rsidRDefault="0091797D" w:rsidP="008E5D5C">
      <w:pPr>
        <w:tabs>
          <w:tab w:val="left" w:pos="1830"/>
        </w:tabs>
        <w:ind w:left="440" w:hangingChars="200" w:hanging="440"/>
        <w:rPr>
          <w:rFonts w:asciiTheme="minorEastAsia" w:hAnsiTheme="minorEastAsia"/>
        </w:rPr>
      </w:pPr>
    </w:p>
    <w:p w14:paraId="59F9B2A7" w14:textId="77777777" w:rsidR="00AF4FC4" w:rsidRDefault="00AF4FC4" w:rsidP="002F3725">
      <w:pPr>
        <w:tabs>
          <w:tab w:val="left" w:pos="1830"/>
        </w:tabs>
        <w:ind w:leftChars="200" w:left="440" w:firstLineChars="100" w:firstLine="220"/>
        <w:rPr>
          <w:rFonts w:hAnsi="ＭＳ ゴシック"/>
        </w:rPr>
      </w:pPr>
    </w:p>
    <w:p w14:paraId="2ED90424" w14:textId="77777777" w:rsidR="00B17813" w:rsidRDefault="00B17813" w:rsidP="002F3725">
      <w:pPr>
        <w:tabs>
          <w:tab w:val="left" w:pos="1830"/>
        </w:tabs>
        <w:ind w:leftChars="200" w:left="440" w:firstLineChars="100" w:firstLine="220"/>
        <w:rPr>
          <w:rFonts w:hAnsi="ＭＳ ゴシック"/>
        </w:rPr>
      </w:pPr>
    </w:p>
    <w:p w14:paraId="3D9377B7" w14:textId="77777777" w:rsidR="00EE3B93" w:rsidRPr="00D37D9F" w:rsidRDefault="00EE3B93" w:rsidP="002F3725">
      <w:pPr>
        <w:tabs>
          <w:tab w:val="left" w:pos="1830"/>
        </w:tabs>
        <w:ind w:leftChars="200" w:left="440" w:firstLineChars="100" w:firstLine="220"/>
        <w:rPr>
          <w:rFonts w:hAnsi="ＭＳ ゴシック" w:hint="eastAsia"/>
        </w:rPr>
      </w:pPr>
    </w:p>
    <w:tbl>
      <w:tblPr>
        <w:tblStyle w:val="a9"/>
        <w:tblpPr w:leftFromText="142" w:rightFromText="142" w:vertAnchor="text" w:horzAnchor="margin" w:tblpXSpec="center" w:tblpY="120"/>
        <w:tblW w:w="0" w:type="auto"/>
        <w:jc w:val="center"/>
        <w:tblLook w:val="04A0" w:firstRow="1" w:lastRow="0" w:firstColumn="1" w:lastColumn="0" w:noHBand="0" w:noVBand="1"/>
      </w:tblPr>
      <w:tblGrid>
        <w:gridCol w:w="3227"/>
        <w:gridCol w:w="283"/>
        <w:gridCol w:w="6096"/>
      </w:tblGrid>
      <w:tr w:rsidR="00216045" w:rsidRPr="00D37D9F" w14:paraId="4268F77C" w14:textId="77777777" w:rsidTr="00216045">
        <w:trPr>
          <w:jc w:val="center"/>
        </w:trPr>
        <w:tc>
          <w:tcPr>
            <w:tcW w:w="3227" w:type="dxa"/>
          </w:tcPr>
          <w:p w14:paraId="6F127894" w14:textId="77777777" w:rsidR="00216045" w:rsidRPr="00D37D9F" w:rsidRDefault="0050546B" w:rsidP="0050546B">
            <w:pPr>
              <w:tabs>
                <w:tab w:val="left" w:pos="1830"/>
              </w:tabs>
              <w:jc w:val="center"/>
              <w:rPr>
                <w:rFonts w:hAnsi="ＭＳ ゴシック"/>
              </w:rPr>
            </w:pPr>
            <w:r w:rsidRPr="00D37D9F">
              <w:rPr>
                <w:rFonts w:hAnsi="ＭＳ ゴシック" w:hint="eastAsia"/>
              </w:rPr>
              <w:t>配布</w:t>
            </w:r>
            <w:r w:rsidR="00216045" w:rsidRPr="00D37D9F">
              <w:rPr>
                <w:rFonts w:hAnsi="ＭＳ ゴシック" w:hint="eastAsia"/>
              </w:rPr>
              <w:t>先</w:t>
            </w:r>
          </w:p>
        </w:tc>
        <w:tc>
          <w:tcPr>
            <w:tcW w:w="283" w:type="dxa"/>
            <w:vMerge w:val="restart"/>
            <w:tcBorders>
              <w:top w:val="nil"/>
            </w:tcBorders>
          </w:tcPr>
          <w:p w14:paraId="32A8CAD7" w14:textId="77777777" w:rsidR="00216045" w:rsidRPr="00D37D9F" w:rsidRDefault="00216045" w:rsidP="00216045">
            <w:pPr>
              <w:tabs>
                <w:tab w:val="left" w:pos="1830"/>
              </w:tabs>
              <w:jc w:val="center"/>
              <w:rPr>
                <w:rFonts w:hAnsi="ＭＳ ゴシック"/>
              </w:rPr>
            </w:pPr>
          </w:p>
        </w:tc>
        <w:tc>
          <w:tcPr>
            <w:tcW w:w="6096" w:type="dxa"/>
          </w:tcPr>
          <w:p w14:paraId="107A645D" w14:textId="77777777" w:rsidR="00216045" w:rsidRPr="00D37D9F" w:rsidRDefault="00216045" w:rsidP="00216045">
            <w:pPr>
              <w:tabs>
                <w:tab w:val="left" w:pos="1830"/>
              </w:tabs>
              <w:jc w:val="center"/>
              <w:rPr>
                <w:rFonts w:hAnsi="ＭＳ ゴシック"/>
              </w:rPr>
            </w:pPr>
            <w:r w:rsidRPr="00D37D9F">
              <w:rPr>
                <w:rFonts w:hAnsi="ＭＳ ゴシック" w:hint="eastAsia"/>
              </w:rPr>
              <w:t>問い合わせ先</w:t>
            </w:r>
          </w:p>
        </w:tc>
      </w:tr>
      <w:tr w:rsidR="00216045" w:rsidRPr="00D37D9F" w14:paraId="0D56E8D9" w14:textId="77777777" w:rsidTr="00216045">
        <w:trPr>
          <w:jc w:val="center"/>
        </w:trPr>
        <w:tc>
          <w:tcPr>
            <w:tcW w:w="3227" w:type="dxa"/>
          </w:tcPr>
          <w:p w14:paraId="4FEB36A0" w14:textId="77777777" w:rsidR="00216045" w:rsidRPr="00D37D9F" w:rsidRDefault="00216045" w:rsidP="00216045">
            <w:pPr>
              <w:tabs>
                <w:tab w:val="left" w:pos="1830"/>
              </w:tabs>
              <w:rPr>
                <w:rFonts w:hAnsi="ＭＳ ゴシック"/>
              </w:rPr>
            </w:pPr>
            <w:r w:rsidRPr="00D37D9F">
              <w:rPr>
                <w:rFonts w:hAnsi="ＭＳ ゴシック" w:hint="eastAsia"/>
              </w:rPr>
              <w:t>神戸海運記者クラブ</w:t>
            </w:r>
          </w:p>
          <w:p w14:paraId="0D9B6528" w14:textId="77777777" w:rsidR="00216045" w:rsidRPr="00D37D9F" w:rsidRDefault="00216045" w:rsidP="00216045">
            <w:pPr>
              <w:tabs>
                <w:tab w:val="left" w:pos="1830"/>
              </w:tabs>
              <w:rPr>
                <w:rFonts w:hAnsi="ＭＳ ゴシック"/>
              </w:rPr>
            </w:pPr>
          </w:p>
          <w:p w14:paraId="1D845885" w14:textId="77777777" w:rsidR="00216045" w:rsidRPr="00D37D9F" w:rsidRDefault="00216045" w:rsidP="00216045">
            <w:pPr>
              <w:tabs>
                <w:tab w:val="left" w:pos="1830"/>
              </w:tabs>
              <w:rPr>
                <w:rFonts w:hAnsi="ＭＳ ゴシック"/>
              </w:rPr>
            </w:pPr>
          </w:p>
        </w:tc>
        <w:tc>
          <w:tcPr>
            <w:tcW w:w="283" w:type="dxa"/>
            <w:vMerge/>
            <w:tcBorders>
              <w:bottom w:val="nil"/>
            </w:tcBorders>
          </w:tcPr>
          <w:p w14:paraId="7944A780" w14:textId="77777777" w:rsidR="00216045" w:rsidRPr="00D37D9F" w:rsidRDefault="00216045" w:rsidP="00216045">
            <w:pPr>
              <w:tabs>
                <w:tab w:val="left" w:pos="1830"/>
              </w:tabs>
              <w:rPr>
                <w:rFonts w:hAnsi="ＭＳ ゴシック"/>
              </w:rPr>
            </w:pPr>
          </w:p>
        </w:tc>
        <w:tc>
          <w:tcPr>
            <w:tcW w:w="6096" w:type="dxa"/>
          </w:tcPr>
          <w:p w14:paraId="59DADAC0" w14:textId="4A94BE4A" w:rsidR="00216045" w:rsidRPr="00D37D9F" w:rsidRDefault="002826C4" w:rsidP="00866506">
            <w:pPr>
              <w:tabs>
                <w:tab w:val="left" w:pos="1830"/>
              </w:tabs>
              <w:rPr>
                <w:rFonts w:hAnsi="ＭＳ ゴシック"/>
              </w:rPr>
            </w:pPr>
            <w:r w:rsidRPr="00D37D9F">
              <w:rPr>
                <w:rFonts w:hAnsi="ＭＳ ゴシック" w:hint="eastAsia"/>
              </w:rPr>
              <w:t>神戸運輸監理部海上安全環境部運航労務監理官</w:t>
            </w:r>
          </w:p>
          <w:p w14:paraId="3C06DE54" w14:textId="329A8233" w:rsidR="00216045" w:rsidRPr="00D37D9F" w:rsidRDefault="00216045" w:rsidP="00866506">
            <w:pPr>
              <w:tabs>
                <w:tab w:val="left" w:pos="1830"/>
              </w:tabs>
              <w:rPr>
                <w:rFonts w:hAnsi="ＭＳ ゴシック"/>
              </w:rPr>
            </w:pPr>
            <w:r w:rsidRPr="00D37D9F">
              <w:rPr>
                <w:rFonts w:hAnsi="ＭＳ ゴシック" w:hint="eastAsia"/>
              </w:rPr>
              <w:t>担当：</w:t>
            </w:r>
            <w:r w:rsidR="00E94537" w:rsidRPr="00D37D9F">
              <w:rPr>
                <w:rFonts w:hAnsi="ＭＳ ゴシック" w:hint="eastAsia"/>
              </w:rPr>
              <w:t>井澤</w:t>
            </w:r>
            <w:r w:rsidRPr="00D37D9F">
              <w:rPr>
                <w:rFonts w:hAnsi="ＭＳ ゴシック" w:hint="eastAsia"/>
              </w:rPr>
              <w:t>、</w:t>
            </w:r>
            <w:r w:rsidR="00CE1430" w:rsidRPr="00D37D9F">
              <w:rPr>
                <w:rFonts w:hAnsi="ＭＳ ゴシック" w:hint="eastAsia"/>
              </w:rPr>
              <w:t>八澤</w:t>
            </w:r>
          </w:p>
          <w:p w14:paraId="6E8C098A" w14:textId="77777777" w:rsidR="00BF5DCD" w:rsidRPr="00D37D9F" w:rsidRDefault="00216045" w:rsidP="002826C4">
            <w:pPr>
              <w:tabs>
                <w:tab w:val="left" w:pos="1830"/>
              </w:tabs>
              <w:rPr>
                <w:rFonts w:hAnsi="ＭＳ ゴシック"/>
              </w:rPr>
            </w:pPr>
            <w:r w:rsidRPr="00D37D9F">
              <w:rPr>
                <w:rFonts w:hAnsi="ＭＳ ゴシック" w:hint="eastAsia"/>
              </w:rPr>
              <w:t>電話：</w:t>
            </w:r>
            <w:r w:rsidR="002826C4" w:rsidRPr="00D37D9F">
              <w:rPr>
                <w:rFonts w:hAnsi="ＭＳ ゴシック" w:hint="eastAsia"/>
              </w:rPr>
              <w:t>０７８－３２１－７０５８</w:t>
            </w:r>
            <w:r w:rsidRPr="00D37D9F">
              <w:rPr>
                <w:rFonts w:hAnsi="ＭＳ ゴシック" w:hint="eastAsia"/>
              </w:rPr>
              <w:t>（直通）</w:t>
            </w:r>
          </w:p>
        </w:tc>
      </w:tr>
    </w:tbl>
    <w:p w14:paraId="5A2F8E18" w14:textId="253FE074" w:rsidR="00BF5DCD" w:rsidRDefault="00BF5DCD" w:rsidP="0091797D">
      <w:pPr>
        <w:tabs>
          <w:tab w:val="left" w:pos="1830"/>
        </w:tabs>
        <w:rPr>
          <w:rFonts w:hAnsi="ＭＳ ゴシック"/>
        </w:rPr>
      </w:pPr>
    </w:p>
    <w:p w14:paraId="349DCD04" w14:textId="68796815" w:rsidR="00AF4FC4" w:rsidRDefault="00AF4FC4" w:rsidP="0091797D">
      <w:pPr>
        <w:tabs>
          <w:tab w:val="left" w:pos="1830"/>
        </w:tabs>
        <w:rPr>
          <w:rFonts w:hAnsi="ＭＳ ゴシック"/>
        </w:rPr>
      </w:pPr>
      <w:r>
        <w:rPr>
          <w:rFonts w:hAnsi="ＭＳ ゴシック" w:hint="eastAsia"/>
        </w:rPr>
        <w:lastRenderedPageBreak/>
        <w:t xml:space="preserve">　別紙</w:t>
      </w:r>
    </w:p>
    <w:p w14:paraId="3199676D" w14:textId="77777777" w:rsidR="00AF4FC4" w:rsidRDefault="00AF4FC4" w:rsidP="0091797D">
      <w:pPr>
        <w:tabs>
          <w:tab w:val="left" w:pos="1830"/>
        </w:tabs>
        <w:rPr>
          <w:rFonts w:hAnsi="ＭＳ ゴシック"/>
        </w:rPr>
      </w:pPr>
    </w:p>
    <w:p w14:paraId="39A3F3EA" w14:textId="77777777" w:rsidR="0053275F" w:rsidRDefault="0053275F" w:rsidP="0091797D">
      <w:pPr>
        <w:tabs>
          <w:tab w:val="left" w:pos="1830"/>
        </w:tabs>
        <w:rPr>
          <w:rFonts w:hAnsi="ＭＳ ゴシック"/>
        </w:rPr>
      </w:pPr>
    </w:p>
    <w:p w14:paraId="30ABCC6E" w14:textId="77777777" w:rsidR="0053275F" w:rsidRDefault="0053275F" w:rsidP="0091797D">
      <w:pPr>
        <w:tabs>
          <w:tab w:val="left" w:pos="1830"/>
        </w:tabs>
        <w:rPr>
          <w:rFonts w:hAnsi="ＭＳ ゴシック"/>
        </w:rPr>
      </w:pPr>
    </w:p>
    <w:tbl>
      <w:tblPr>
        <w:tblStyle w:val="a9"/>
        <w:tblW w:w="8930" w:type="dxa"/>
        <w:tblInd w:w="421" w:type="dxa"/>
        <w:tblLook w:val="04A0" w:firstRow="1" w:lastRow="0" w:firstColumn="1" w:lastColumn="0" w:noHBand="0" w:noVBand="1"/>
      </w:tblPr>
      <w:tblGrid>
        <w:gridCol w:w="708"/>
        <w:gridCol w:w="8222"/>
      </w:tblGrid>
      <w:tr w:rsidR="00AF4FC4" w:rsidRPr="00D37D9F" w14:paraId="3AD24523" w14:textId="77777777" w:rsidTr="00AF4FC4">
        <w:tc>
          <w:tcPr>
            <w:tcW w:w="708" w:type="dxa"/>
          </w:tcPr>
          <w:p w14:paraId="03272340" w14:textId="77777777" w:rsidR="00AF4FC4" w:rsidRPr="00D37D9F" w:rsidRDefault="00AF4FC4" w:rsidP="00323A3E">
            <w:pPr>
              <w:tabs>
                <w:tab w:val="left" w:pos="1830"/>
              </w:tabs>
              <w:ind w:right="-1"/>
              <w:jc w:val="center"/>
              <w:rPr>
                <w:rFonts w:hAnsi="ＭＳ ゴシック"/>
              </w:rPr>
            </w:pPr>
            <w:r w:rsidRPr="00D37D9F">
              <w:rPr>
                <w:rFonts w:hAnsi="ＭＳ ゴシック" w:hint="eastAsia"/>
              </w:rPr>
              <w:t>番号</w:t>
            </w:r>
          </w:p>
        </w:tc>
        <w:tc>
          <w:tcPr>
            <w:tcW w:w="8222" w:type="dxa"/>
          </w:tcPr>
          <w:p w14:paraId="0F7FF477" w14:textId="77777777" w:rsidR="00AF4FC4" w:rsidRPr="00D37D9F" w:rsidRDefault="00AF4FC4" w:rsidP="00323A3E">
            <w:pPr>
              <w:tabs>
                <w:tab w:val="left" w:pos="1830"/>
              </w:tabs>
              <w:ind w:right="-1"/>
              <w:jc w:val="center"/>
              <w:rPr>
                <w:rFonts w:hAnsi="ＭＳ ゴシック"/>
              </w:rPr>
            </w:pPr>
            <w:r w:rsidRPr="00D37D9F">
              <w:rPr>
                <w:rFonts w:hAnsi="ＭＳ ゴシック" w:hint="eastAsia"/>
              </w:rPr>
              <w:t>命　令　事　項</w:t>
            </w:r>
          </w:p>
        </w:tc>
      </w:tr>
      <w:tr w:rsidR="00AF4FC4" w:rsidRPr="00D37D9F" w14:paraId="7603A1AB" w14:textId="77777777" w:rsidTr="00AF4FC4">
        <w:tc>
          <w:tcPr>
            <w:tcW w:w="708" w:type="dxa"/>
          </w:tcPr>
          <w:p w14:paraId="2FB31A45" w14:textId="77777777" w:rsidR="00AF4FC4" w:rsidRPr="00D37D9F" w:rsidRDefault="00AF4FC4" w:rsidP="00323A3E">
            <w:pPr>
              <w:tabs>
                <w:tab w:val="left" w:pos="1830"/>
              </w:tabs>
              <w:ind w:right="-1"/>
              <w:jc w:val="center"/>
              <w:rPr>
                <w:rFonts w:hAnsi="ＭＳ ゴシック"/>
              </w:rPr>
            </w:pPr>
            <w:r w:rsidRPr="00D37D9F">
              <w:rPr>
                <w:rFonts w:hAnsi="ＭＳ ゴシック" w:hint="eastAsia"/>
              </w:rPr>
              <w:t>１</w:t>
            </w:r>
          </w:p>
        </w:tc>
        <w:tc>
          <w:tcPr>
            <w:tcW w:w="8222" w:type="dxa"/>
          </w:tcPr>
          <w:p w14:paraId="050398A5" w14:textId="77777777" w:rsidR="00AF4FC4" w:rsidRPr="00D37D9F" w:rsidRDefault="00AF4FC4" w:rsidP="00323A3E">
            <w:pPr>
              <w:tabs>
                <w:tab w:val="left" w:pos="1830"/>
              </w:tabs>
              <w:ind w:right="-1" w:firstLineChars="100" w:firstLine="220"/>
              <w:rPr>
                <w:rFonts w:hAnsi="ＭＳ ゴシック"/>
              </w:rPr>
            </w:pPr>
            <w:r w:rsidRPr="00D37D9F">
              <w:rPr>
                <w:rFonts w:asciiTheme="majorEastAsia" w:eastAsiaTheme="majorEastAsia" w:hAnsiTheme="majorEastAsia" w:cs="HG丸ｺﾞｼｯｸM-PRO" w:hint="eastAsia"/>
                <w:kern w:val="0"/>
              </w:rPr>
              <w:t>船舶所有者は、</w:t>
            </w:r>
            <w:r w:rsidRPr="00D37D9F">
              <w:rPr>
                <w:rFonts w:asciiTheme="majorEastAsia" w:eastAsiaTheme="majorEastAsia" w:hAnsiTheme="majorEastAsia" w:cs="HG丸ｺﾞｼｯｸM-PRO"/>
                <w:kern w:val="0"/>
              </w:rPr>
              <w:t>船員法第７０条、第１１７条の２及び第１１８条の４に基づき、法定資格を有する船員の確保、追加船舶に係る手続及び必要な訓練の実施を適切に行い、法令で定める運航体制を確保する</w:t>
            </w:r>
            <w:r w:rsidRPr="00D37D9F">
              <w:rPr>
                <w:rFonts w:asciiTheme="majorEastAsia" w:eastAsiaTheme="majorEastAsia" w:hAnsiTheme="majorEastAsia" w:cs="HG丸ｺﾞｼｯｸM-PRO" w:hint="eastAsia"/>
                <w:kern w:val="0"/>
              </w:rPr>
              <w:t>こと。</w:t>
            </w:r>
          </w:p>
        </w:tc>
      </w:tr>
      <w:tr w:rsidR="00AF4FC4" w:rsidRPr="00D37D9F" w14:paraId="33C4648D" w14:textId="77777777" w:rsidTr="00AF4FC4">
        <w:tc>
          <w:tcPr>
            <w:tcW w:w="708" w:type="dxa"/>
          </w:tcPr>
          <w:p w14:paraId="045E1203" w14:textId="77777777" w:rsidR="00AF4FC4" w:rsidRPr="00D37D9F" w:rsidRDefault="00AF4FC4" w:rsidP="00323A3E">
            <w:pPr>
              <w:tabs>
                <w:tab w:val="left" w:pos="1830"/>
              </w:tabs>
              <w:ind w:right="-1"/>
              <w:jc w:val="center"/>
              <w:rPr>
                <w:rFonts w:hAnsi="ＭＳ ゴシック"/>
              </w:rPr>
            </w:pPr>
            <w:r w:rsidRPr="00D37D9F">
              <w:rPr>
                <w:rFonts w:hAnsi="ＭＳ ゴシック" w:hint="eastAsia"/>
              </w:rPr>
              <w:t>２</w:t>
            </w:r>
          </w:p>
        </w:tc>
        <w:tc>
          <w:tcPr>
            <w:tcW w:w="8222" w:type="dxa"/>
          </w:tcPr>
          <w:p w14:paraId="27E5BE5B" w14:textId="77777777" w:rsidR="00AF4FC4" w:rsidRPr="00D37D9F" w:rsidRDefault="00AF4FC4" w:rsidP="00323A3E">
            <w:pPr>
              <w:tabs>
                <w:tab w:val="left" w:pos="1830"/>
              </w:tabs>
              <w:ind w:right="-1" w:firstLineChars="100" w:firstLine="220"/>
              <w:rPr>
                <w:rFonts w:hAnsi="ＭＳ ゴシック"/>
              </w:rPr>
            </w:pPr>
            <w:r w:rsidRPr="00D37D9F">
              <w:rPr>
                <w:rFonts w:asciiTheme="majorEastAsia" w:eastAsiaTheme="majorEastAsia" w:hAnsiTheme="majorEastAsia" w:hint="eastAsia"/>
              </w:rPr>
              <w:t>経営トップは、安全管理規程第４条に基づき、輸送の安全確保のため、関係法令及び安全管理規程の遵守と安全最優先の原則を社内に徹底し、安全マネジメント態勢を適切に運営すること。</w:t>
            </w:r>
          </w:p>
        </w:tc>
      </w:tr>
      <w:tr w:rsidR="00AF4FC4" w:rsidRPr="00D37D9F" w14:paraId="531E97F9" w14:textId="77777777" w:rsidTr="00AF4FC4">
        <w:tc>
          <w:tcPr>
            <w:tcW w:w="708" w:type="dxa"/>
          </w:tcPr>
          <w:p w14:paraId="1052579B" w14:textId="77777777" w:rsidR="00AF4FC4" w:rsidRPr="00D37D9F" w:rsidRDefault="00AF4FC4" w:rsidP="00323A3E">
            <w:pPr>
              <w:tabs>
                <w:tab w:val="left" w:pos="1830"/>
              </w:tabs>
              <w:ind w:right="-1"/>
              <w:jc w:val="center"/>
              <w:rPr>
                <w:rFonts w:hAnsi="ＭＳ ゴシック"/>
              </w:rPr>
            </w:pPr>
            <w:r w:rsidRPr="00D37D9F">
              <w:rPr>
                <w:rFonts w:hAnsi="ＭＳ ゴシック" w:hint="eastAsia"/>
              </w:rPr>
              <w:t>３</w:t>
            </w:r>
          </w:p>
        </w:tc>
        <w:tc>
          <w:tcPr>
            <w:tcW w:w="8222" w:type="dxa"/>
          </w:tcPr>
          <w:p w14:paraId="41F79BBE" w14:textId="77777777" w:rsidR="00AF4FC4" w:rsidRPr="00D37D9F" w:rsidRDefault="00AF4FC4" w:rsidP="00323A3E">
            <w:pPr>
              <w:tabs>
                <w:tab w:val="left" w:pos="1830"/>
              </w:tabs>
              <w:ind w:right="-1" w:firstLineChars="100" w:firstLine="220"/>
              <w:rPr>
                <w:rFonts w:hAnsi="ＭＳ ゴシック"/>
              </w:rPr>
            </w:pPr>
            <w:r w:rsidRPr="00D37D9F">
              <w:rPr>
                <w:rFonts w:asciiTheme="majorEastAsia" w:eastAsiaTheme="majorEastAsia" w:hAnsiTheme="majorEastAsia" w:hint="eastAsia"/>
              </w:rPr>
              <w:t>安全統括管理者は、安全管理規程第１８条に基づき、</w:t>
            </w:r>
            <w:r w:rsidRPr="00D37D9F">
              <w:rPr>
                <w:rFonts w:asciiTheme="majorEastAsia" w:eastAsiaTheme="majorEastAsia" w:hAnsiTheme="majorEastAsia"/>
              </w:rPr>
              <w:t>関係法令の遵守と安全最優先の原則を社内に徹底し、安全管理規程の遵守を確実にする</w:t>
            </w:r>
            <w:r w:rsidRPr="00D37D9F">
              <w:rPr>
                <w:rFonts w:asciiTheme="majorEastAsia" w:eastAsiaTheme="majorEastAsia" w:hAnsiTheme="majorEastAsia" w:hint="eastAsia"/>
              </w:rPr>
              <w:t>こと。</w:t>
            </w:r>
          </w:p>
        </w:tc>
      </w:tr>
      <w:tr w:rsidR="00AF4FC4" w:rsidRPr="00D37D9F" w14:paraId="7608B226" w14:textId="77777777" w:rsidTr="00AF4FC4">
        <w:tc>
          <w:tcPr>
            <w:tcW w:w="708" w:type="dxa"/>
          </w:tcPr>
          <w:p w14:paraId="57B8FE07" w14:textId="77777777" w:rsidR="00AF4FC4" w:rsidRPr="00D37D9F" w:rsidRDefault="00AF4FC4" w:rsidP="00323A3E">
            <w:pPr>
              <w:tabs>
                <w:tab w:val="left" w:pos="1830"/>
              </w:tabs>
              <w:ind w:right="-1"/>
              <w:jc w:val="center"/>
              <w:rPr>
                <w:rFonts w:hAnsi="ＭＳ ゴシック"/>
              </w:rPr>
            </w:pPr>
            <w:r w:rsidRPr="00D37D9F">
              <w:rPr>
                <w:rFonts w:hAnsi="ＭＳ ゴシック" w:hint="eastAsia"/>
              </w:rPr>
              <w:t>４</w:t>
            </w:r>
          </w:p>
        </w:tc>
        <w:tc>
          <w:tcPr>
            <w:tcW w:w="8222" w:type="dxa"/>
          </w:tcPr>
          <w:p w14:paraId="6EF632D3" w14:textId="77777777" w:rsidR="00AF4FC4" w:rsidRPr="00D37D9F" w:rsidRDefault="00AF4FC4" w:rsidP="00323A3E">
            <w:pPr>
              <w:tabs>
                <w:tab w:val="left" w:pos="1830"/>
              </w:tabs>
              <w:ind w:right="-1" w:firstLineChars="100" w:firstLine="220"/>
              <w:rPr>
                <w:rFonts w:hAnsi="ＭＳ ゴシック"/>
              </w:rPr>
            </w:pPr>
            <w:r w:rsidRPr="00D37D9F">
              <w:rPr>
                <w:rFonts w:asciiTheme="majorEastAsia" w:eastAsiaTheme="majorEastAsia" w:hAnsiTheme="majorEastAsia" w:cs="HG丸ｺﾞｼｯｸM-PRO" w:hint="eastAsia"/>
                <w:kern w:val="0"/>
              </w:rPr>
              <w:t>運航管理者は、安全管理規程第１９条に基づき、船舶の運航の管理及び輸送の安全に関する業務全般を統括し、安全管理規程の遵守を確実にして、その実施を図ること。</w:t>
            </w:r>
          </w:p>
        </w:tc>
      </w:tr>
      <w:tr w:rsidR="00AF4FC4" w:rsidRPr="00D37D9F" w14:paraId="6A75324F" w14:textId="77777777" w:rsidTr="00AF4FC4">
        <w:tc>
          <w:tcPr>
            <w:tcW w:w="708" w:type="dxa"/>
          </w:tcPr>
          <w:p w14:paraId="46A7526B" w14:textId="77777777" w:rsidR="00AF4FC4" w:rsidRPr="00D37D9F" w:rsidRDefault="00AF4FC4" w:rsidP="00323A3E">
            <w:pPr>
              <w:tabs>
                <w:tab w:val="left" w:pos="1830"/>
              </w:tabs>
              <w:ind w:right="-1"/>
              <w:jc w:val="center"/>
              <w:rPr>
                <w:rFonts w:hAnsi="ＭＳ ゴシック"/>
              </w:rPr>
            </w:pPr>
            <w:r w:rsidRPr="00D37D9F">
              <w:rPr>
                <w:rFonts w:hAnsi="ＭＳ ゴシック" w:hint="eastAsia"/>
              </w:rPr>
              <w:t>５</w:t>
            </w:r>
          </w:p>
        </w:tc>
        <w:tc>
          <w:tcPr>
            <w:tcW w:w="8222" w:type="dxa"/>
          </w:tcPr>
          <w:p w14:paraId="1C119B08" w14:textId="77777777" w:rsidR="00AF4FC4" w:rsidRPr="00D37D9F" w:rsidRDefault="00AF4FC4" w:rsidP="00323A3E">
            <w:pPr>
              <w:tabs>
                <w:tab w:val="left" w:pos="1830"/>
              </w:tabs>
              <w:ind w:right="-1" w:firstLineChars="100" w:firstLine="220"/>
              <w:rPr>
                <w:rFonts w:hAnsi="ＭＳ ゴシック"/>
              </w:rPr>
            </w:pPr>
            <w:r w:rsidRPr="00D37D9F">
              <w:rPr>
                <w:rFonts w:asciiTheme="majorEastAsia" w:eastAsiaTheme="majorEastAsia" w:hAnsiTheme="majorEastAsia" w:cs="HG丸ｺﾞｼｯｸM-PRO"/>
                <w:kern w:val="0"/>
              </w:rPr>
              <w:t>運航管理者は、安全管理規程第２３条に基づき、配乗計画を作成する場合は、法定職員が適正に確保されているか、航路に精通した船舶職員が乗り組むこととなっているか等その安全性を検討すること。</w:t>
            </w:r>
          </w:p>
        </w:tc>
      </w:tr>
      <w:tr w:rsidR="00AF4FC4" w:rsidRPr="00D37D9F" w14:paraId="0CB8FE34" w14:textId="77777777" w:rsidTr="00AF4FC4">
        <w:tc>
          <w:tcPr>
            <w:tcW w:w="708" w:type="dxa"/>
          </w:tcPr>
          <w:p w14:paraId="2D17E794" w14:textId="77777777" w:rsidR="00AF4FC4" w:rsidRPr="00D37D9F" w:rsidRDefault="00AF4FC4" w:rsidP="00323A3E">
            <w:pPr>
              <w:tabs>
                <w:tab w:val="left" w:pos="1830"/>
              </w:tabs>
              <w:ind w:right="-1"/>
              <w:jc w:val="center"/>
              <w:rPr>
                <w:rFonts w:hAnsi="ＭＳ ゴシック"/>
              </w:rPr>
            </w:pPr>
            <w:r w:rsidRPr="00D37D9F">
              <w:rPr>
                <w:rFonts w:hAnsi="ＭＳ ゴシック" w:hint="eastAsia"/>
              </w:rPr>
              <w:t>６</w:t>
            </w:r>
          </w:p>
        </w:tc>
        <w:tc>
          <w:tcPr>
            <w:tcW w:w="8222" w:type="dxa"/>
          </w:tcPr>
          <w:p w14:paraId="091BDB4E" w14:textId="77777777" w:rsidR="00AF4FC4" w:rsidRPr="00D37D9F" w:rsidRDefault="00AF4FC4" w:rsidP="00323A3E">
            <w:pPr>
              <w:tabs>
                <w:tab w:val="left" w:pos="1830"/>
              </w:tabs>
              <w:ind w:right="-1" w:firstLineChars="100" w:firstLine="220"/>
              <w:rPr>
                <w:rFonts w:asciiTheme="majorEastAsia" w:eastAsiaTheme="majorEastAsia" w:hAnsiTheme="majorEastAsia" w:cs="HG丸ｺﾞｼｯｸM-PRO"/>
                <w:kern w:val="0"/>
              </w:rPr>
            </w:pPr>
            <w:r w:rsidRPr="00D37D9F">
              <w:rPr>
                <w:rFonts w:asciiTheme="majorEastAsia" w:eastAsiaTheme="majorEastAsia" w:hAnsiTheme="majorEastAsia"/>
              </w:rPr>
              <w:t>安全統括管理者及び運航管理者は、安全管理規程第</w:t>
            </w:r>
            <w:r w:rsidRPr="00D37D9F">
              <w:rPr>
                <w:rFonts w:asciiTheme="majorEastAsia" w:eastAsiaTheme="majorEastAsia" w:hAnsiTheme="majorEastAsia" w:hint="eastAsia"/>
              </w:rPr>
              <w:t>３８</w:t>
            </w:r>
            <w:r w:rsidRPr="00D37D9F">
              <w:rPr>
                <w:rFonts w:asciiTheme="majorEastAsia" w:eastAsiaTheme="majorEastAsia" w:hAnsiTheme="majorEastAsia"/>
              </w:rPr>
              <w:t>条に基づき、船員が酒気帯び状態で運航業務に従事することを防止するための安全管理体制を有効に機能させること。</w:t>
            </w:r>
          </w:p>
        </w:tc>
      </w:tr>
      <w:tr w:rsidR="00AF4FC4" w:rsidRPr="00D37D9F" w14:paraId="6A3C187B" w14:textId="77777777" w:rsidTr="00AF4FC4">
        <w:tc>
          <w:tcPr>
            <w:tcW w:w="708" w:type="dxa"/>
          </w:tcPr>
          <w:p w14:paraId="2FFCD394" w14:textId="77777777" w:rsidR="00AF4FC4" w:rsidRPr="00D37D9F" w:rsidRDefault="00AF4FC4" w:rsidP="00323A3E">
            <w:pPr>
              <w:tabs>
                <w:tab w:val="left" w:pos="1830"/>
              </w:tabs>
              <w:ind w:right="-1"/>
              <w:jc w:val="center"/>
              <w:rPr>
                <w:rFonts w:hAnsi="ＭＳ ゴシック"/>
              </w:rPr>
            </w:pPr>
            <w:r w:rsidRPr="00D37D9F">
              <w:rPr>
                <w:rFonts w:hAnsi="ＭＳ ゴシック" w:hint="eastAsia"/>
              </w:rPr>
              <w:t>７</w:t>
            </w:r>
          </w:p>
        </w:tc>
        <w:tc>
          <w:tcPr>
            <w:tcW w:w="8222" w:type="dxa"/>
          </w:tcPr>
          <w:p w14:paraId="114DA192" w14:textId="77777777" w:rsidR="00AF4FC4" w:rsidRPr="00D37D9F" w:rsidRDefault="00AF4FC4" w:rsidP="00323A3E">
            <w:pPr>
              <w:tabs>
                <w:tab w:val="left" w:pos="1830"/>
              </w:tabs>
              <w:ind w:right="-1" w:firstLineChars="100" w:firstLine="220"/>
              <w:rPr>
                <w:rFonts w:asciiTheme="majorEastAsia" w:eastAsiaTheme="majorEastAsia" w:hAnsiTheme="majorEastAsia" w:cs="HG丸ｺﾞｼｯｸM-PRO"/>
                <w:kern w:val="0"/>
              </w:rPr>
            </w:pPr>
            <w:r w:rsidRPr="00D37D9F">
              <w:rPr>
                <w:rFonts w:asciiTheme="majorEastAsia" w:eastAsiaTheme="majorEastAsia" w:hAnsiTheme="majorEastAsia"/>
                <w:kern w:val="0"/>
              </w:rPr>
              <w:t>運航管理者は、安全管理規程第５</w:t>
            </w:r>
            <w:r w:rsidRPr="00D37D9F">
              <w:rPr>
                <w:rFonts w:asciiTheme="majorEastAsia" w:eastAsiaTheme="majorEastAsia" w:hAnsiTheme="majorEastAsia" w:hint="eastAsia"/>
                <w:kern w:val="0"/>
              </w:rPr>
              <w:t>３</w:t>
            </w:r>
            <w:r w:rsidRPr="00D37D9F">
              <w:rPr>
                <w:rFonts w:asciiTheme="majorEastAsia" w:eastAsiaTheme="majorEastAsia" w:hAnsiTheme="majorEastAsia"/>
                <w:kern w:val="0"/>
              </w:rPr>
              <w:t>条に基づき、安全教育を行ったときは、その概要を記録簿に記録し、文書管理を適切に行うこと。</w:t>
            </w:r>
          </w:p>
        </w:tc>
      </w:tr>
    </w:tbl>
    <w:p w14:paraId="55AFE68A" w14:textId="77777777" w:rsidR="00AF4FC4" w:rsidRDefault="00AF4FC4" w:rsidP="0091797D">
      <w:pPr>
        <w:tabs>
          <w:tab w:val="left" w:pos="1830"/>
        </w:tabs>
        <w:rPr>
          <w:rFonts w:hAnsi="ＭＳ ゴシック"/>
        </w:rPr>
      </w:pPr>
    </w:p>
    <w:sectPr w:rsidR="00AF4FC4" w:rsidSect="009B08E8">
      <w:pgSz w:w="11906" w:h="16838" w:code="9"/>
      <w:pgMar w:top="851" w:right="1134" w:bottom="680" w:left="1134" w:header="851" w:footer="992" w:gutter="0"/>
      <w:cols w:space="425"/>
      <w:docGrid w:type="linesAndChars" w:linePitch="3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C58A61" w14:textId="77777777" w:rsidR="002A5D72" w:rsidRDefault="002A5D72" w:rsidP="005F482F">
      <w:r>
        <w:separator/>
      </w:r>
    </w:p>
  </w:endnote>
  <w:endnote w:type="continuationSeparator" w:id="0">
    <w:p w14:paraId="4B3430A1" w14:textId="77777777" w:rsidR="002A5D72" w:rsidRDefault="002A5D72" w:rsidP="005F48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 P丸ゴシック体E">
    <w:altName w:val="游ゴシック"/>
    <w:charset w:val="80"/>
    <w:family w:val="modern"/>
    <w:pitch w:val="variable"/>
    <w:sig w:usb0="80000283" w:usb1="28C76CFA" w:usb2="00000010" w:usb3="00000000" w:csb0="00020001" w:csb1="00000000"/>
  </w:font>
  <w:font w:name="AR Pゴシック体S">
    <w:altName w:val="游ゴシック"/>
    <w:charset w:val="80"/>
    <w:family w:val="modern"/>
    <w:pitch w:val="variable"/>
    <w:sig w:usb0="80000283" w:usb1="28C76CFA" w:usb2="00000010" w:usb3="00000000" w:csb0="00020001"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A8D0D" w14:textId="77777777" w:rsidR="002A5D72" w:rsidRDefault="002A5D72" w:rsidP="005F482F">
      <w:r>
        <w:separator/>
      </w:r>
    </w:p>
  </w:footnote>
  <w:footnote w:type="continuationSeparator" w:id="0">
    <w:p w14:paraId="697AFDE9" w14:textId="77777777" w:rsidR="002A5D72" w:rsidRDefault="002A5D72" w:rsidP="005F48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292"/>
    <w:multiLevelType w:val="hybridMultilevel"/>
    <w:tmpl w:val="7E0ACD66"/>
    <w:lvl w:ilvl="0" w:tplc="47806022">
      <w:start w:val="1"/>
      <w:numFmt w:val="decimalEnclosedCircle"/>
      <w:lvlText w:val="%1"/>
      <w:lvlJc w:val="left"/>
      <w:pPr>
        <w:ind w:left="5373" w:hanging="360"/>
      </w:pPr>
      <w:rPr>
        <w:rFonts w:hint="default"/>
      </w:rPr>
    </w:lvl>
    <w:lvl w:ilvl="1" w:tplc="04090017" w:tentative="1">
      <w:start w:val="1"/>
      <w:numFmt w:val="aiueoFullWidth"/>
      <w:lvlText w:val="(%2)"/>
      <w:lvlJc w:val="left"/>
      <w:pPr>
        <w:ind w:left="5893" w:hanging="440"/>
      </w:pPr>
    </w:lvl>
    <w:lvl w:ilvl="2" w:tplc="04090011" w:tentative="1">
      <w:start w:val="1"/>
      <w:numFmt w:val="decimalEnclosedCircle"/>
      <w:lvlText w:val="%3"/>
      <w:lvlJc w:val="left"/>
      <w:pPr>
        <w:ind w:left="6333" w:hanging="440"/>
      </w:pPr>
    </w:lvl>
    <w:lvl w:ilvl="3" w:tplc="0409000F" w:tentative="1">
      <w:start w:val="1"/>
      <w:numFmt w:val="decimal"/>
      <w:lvlText w:val="%4."/>
      <w:lvlJc w:val="left"/>
      <w:pPr>
        <w:ind w:left="6773" w:hanging="440"/>
      </w:pPr>
    </w:lvl>
    <w:lvl w:ilvl="4" w:tplc="04090017" w:tentative="1">
      <w:start w:val="1"/>
      <w:numFmt w:val="aiueoFullWidth"/>
      <w:lvlText w:val="(%5)"/>
      <w:lvlJc w:val="left"/>
      <w:pPr>
        <w:ind w:left="7213" w:hanging="440"/>
      </w:pPr>
    </w:lvl>
    <w:lvl w:ilvl="5" w:tplc="04090011" w:tentative="1">
      <w:start w:val="1"/>
      <w:numFmt w:val="decimalEnclosedCircle"/>
      <w:lvlText w:val="%6"/>
      <w:lvlJc w:val="left"/>
      <w:pPr>
        <w:ind w:left="7653" w:hanging="440"/>
      </w:pPr>
    </w:lvl>
    <w:lvl w:ilvl="6" w:tplc="0409000F" w:tentative="1">
      <w:start w:val="1"/>
      <w:numFmt w:val="decimal"/>
      <w:lvlText w:val="%7."/>
      <w:lvlJc w:val="left"/>
      <w:pPr>
        <w:ind w:left="8093" w:hanging="440"/>
      </w:pPr>
    </w:lvl>
    <w:lvl w:ilvl="7" w:tplc="04090017" w:tentative="1">
      <w:start w:val="1"/>
      <w:numFmt w:val="aiueoFullWidth"/>
      <w:lvlText w:val="(%8)"/>
      <w:lvlJc w:val="left"/>
      <w:pPr>
        <w:ind w:left="8533" w:hanging="440"/>
      </w:pPr>
    </w:lvl>
    <w:lvl w:ilvl="8" w:tplc="04090011" w:tentative="1">
      <w:start w:val="1"/>
      <w:numFmt w:val="decimalEnclosedCircle"/>
      <w:lvlText w:val="%9"/>
      <w:lvlJc w:val="left"/>
      <w:pPr>
        <w:ind w:left="8973" w:hanging="440"/>
      </w:pPr>
    </w:lvl>
  </w:abstractNum>
  <w:abstractNum w:abstractNumId="1" w15:restartNumberingAfterBreak="0">
    <w:nsid w:val="08194771"/>
    <w:multiLevelType w:val="hybridMultilevel"/>
    <w:tmpl w:val="F35A6164"/>
    <w:lvl w:ilvl="0" w:tplc="93465660">
      <w:start w:val="1"/>
      <w:numFmt w:val="decimalEnclosedCircle"/>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 w15:restartNumberingAfterBreak="0">
    <w:nsid w:val="3B8E7BDE"/>
    <w:multiLevelType w:val="hybridMultilevel"/>
    <w:tmpl w:val="3084C7FA"/>
    <w:lvl w:ilvl="0" w:tplc="FFFFFFFF">
      <w:start w:val="1"/>
      <w:numFmt w:val="decimal"/>
      <w:lvlText w:val="%1."/>
      <w:lvlJc w:val="left"/>
      <w:pPr>
        <w:ind w:left="576" w:hanging="360"/>
      </w:pPr>
      <w:rPr>
        <w:rFonts w:hint="default"/>
      </w:rPr>
    </w:lvl>
    <w:lvl w:ilvl="1" w:tplc="FFFFFFFF">
      <w:start w:val="1"/>
      <w:numFmt w:val="decimalEnclosedCircle"/>
      <w:lvlText w:val="%2"/>
      <w:lvlJc w:val="left"/>
      <w:pPr>
        <w:ind w:left="1016" w:hanging="360"/>
      </w:pPr>
      <w:rPr>
        <w:rFonts w:hint="default"/>
      </w:rPr>
    </w:lvl>
    <w:lvl w:ilvl="2" w:tplc="FFFFFFFF" w:tentative="1">
      <w:start w:val="1"/>
      <w:numFmt w:val="decimalEnclosedCircle"/>
      <w:lvlText w:val="%3"/>
      <w:lvlJc w:val="left"/>
      <w:pPr>
        <w:ind w:left="1536" w:hanging="440"/>
      </w:pPr>
    </w:lvl>
    <w:lvl w:ilvl="3" w:tplc="FFFFFFFF" w:tentative="1">
      <w:start w:val="1"/>
      <w:numFmt w:val="decimal"/>
      <w:lvlText w:val="%4."/>
      <w:lvlJc w:val="left"/>
      <w:pPr>
        <w:ind w:left="1976" w:hanging="440"/>
      </w:pPr>
    </w:lvl>
    <w:lvl w:ilvl="4" w:tplc="FFFFFFFF" w:tentative="1">
      <w:start w:val="1"/>
      <w:numFmt w:val="aiueoFullWidth"/>
      <w:lvlText w:val="(%5)"/>
      <w:lvlJc w:val="left"/>
      <w:pPr>
        <w:ind w:left="2416" w:hanging="440"/>
      </w:pPr>
    </w:lvl>
    <w:lvl w:ilvl="5" w:tplc="FFFFFFFF" w:tentative="1">
      <w:start w:val="1"/>
      <w:numFmt w:val="decimalEnclosedCircle"/>
      <w:lvlText w:val="%6"/>
      <w:lvlJc w:val="left"/>
      <w:pPr>
        <w:ind w:left="2856" w:hanging="440"/>
      </w:pPr>
    </w:lvl>
    <w:lvl w:ilvl="6" w:tplc="FFFFFFFF" w:tentative="1">
      <w:start w:val="1"/>
      <w:numFmt w:val="decimal"/>
      <w:lvlText w:val="%7."/>
      <w:lvlJc w:val="left"/>
      <w:pPr>
        <w:ind w:left="3296" w:hanging="440"/>
      </w:pPr>
    </w:lvl>
    <w:lvl w:ilvl="7" w:tplc="FFFFFFFF" w:tentative="1">
      <w:start w:val="1"/>
      <w:numFmt w:val="aiueoFullWidth"/>
      <w:lvlText w:val="(%8)"/>
      <w:lvlJc w:val="left"/>
      <w:pPr>
        <w:ind w:left="3736" w:hanging="440"/>
      </w:pPr>
    </w:lvl>
    <w:lvl w:ilvl="8" w:tplc="FFFFFFFF" w:tentative="1">
      <w:start w:val="1"/>
      <w:numFmt w:val="decimalEnclosedCircle"/>
      <w:lvlText w:val="%9"/>
      <w:lvlJc w:val="left"/>
      <w:pPr>
        <w:ind w:left="4176" w:hanging="440"/>
      </w:pPr>
    </w:lvl>
  </w:abstractNum>
  <w:abstractNum w:abstractNumId="3" w15:restartNumberingAfterBreak="0">
    <w:nsid w:val="43B070CE"/>
    <w:multiLevelType w:val="hybridMultilevel"/>
    <w:tmpl w:val="AAB0A54A"/>
    <w:lvl w:ilvl="0" w:tplc="42EE2F6E">
      <w:start w:val="1"/>
      <w:numFmt w:val="decimal"/>
      <w:lvlText w:val="%1."/>
      <w:lvlJc w:val="left"/>
      <w:pPr>
        <w:ind w:left="576" w:hanging="360"/>
      </w:pPr>
      <w:rPr>
        <w:rFonts w:hint="default"/>
      </w:rPr>
    </w:lvl>
    <w:lvl w:ilvl="1" w:tplc="6DDABDB6">
      <w:start w:val="1"/>
      <w:numFmt w:val="decimalEnclosedCircle"/>
      <w:lvlText w:val="%2"/>
      <w:lvlJc w:val="left"/>
      <w:pPr>
        <w:ind w:left="1016" w:hanging="360"/>
      </w:pPr>
      <w:rPr>
        <w:rFonts w:hint="default"/>
      </w:r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4" w15:restartNumberingAfterBreak="0">
    <w:nsid w:val="7E902D4F"/>
    <w:multiLevelType w:val="hybridMultilevel"/>
    <w:tmpl w:val="AA12F810"/>
    <w:lvl w:ilvl="0" w:tplc="D2C2FE0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934174671">
    <w:abstractNumId w:val="4"/>
  </w:num>
  <w:num w:numId="2" w16cid:durableId="661588955">
    <w:abstractNumId w:val="0"/>
  </w:num>
  <w:num w:numId="3" w16cid:durableId="1325627935">
    <w:abstractNumId w:val="1"/>
  </w:num>
  <w:num w:numId="4" w16cid:durableId="105734204">
    <w:abstractNumId w:val="3"/>
  </w:num>
  <w:num w:numId="5" w16cid:durableId="123805679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bordersDoNotSurroundHeader/>
  <w:bordersDoNotSurroundFooter/>
  <w:proofState w:spelling="clean" w:grammar="dirty"/>
  <w:defaultTabStop w:val="840"/>
  <w:drawingGridHorizontalSpacing w:val="120"/>
  <w:drawingGridVerticalSpacing w:val="166"/>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82F"/>
    <w:rsid w:val="00004673"/>
    <w:rsid w:val="00027021"/>
    <w:rsid w:val="000401E3"/>
    <w:rsid w:val="00040C73"/>
    <w:rsid w:val="00046C0E"/>
    <w:rsid w:val="00050362"/>
    <w:rsid w:val="0005404E"/>
    <w:rsid w:val="00062318"/>
    <w:rsid w:val="000744EC"/>
    <w:rsid w:val="0007749F"/>
    <w:rsid w:val="00093718"/>
    <w:rsid w:val="000A3452"/>
    <w:rsid w:val="000A3541"/>
    <w:rsid w:val="000B5F75"/>
    <w:rsid w:val="000C6C5D"/>
    <w:rsid w:val="000D26B4"/>
    <w:rsid w:val="000F02A6"/>
    <w:rsid w:val="000F1A38"/>
    <w:rsid w:val="00106B66"/>
    <w:rsid w:val="00111D0C"/>
    <w:rsid w:val="0012608E"/>
    <w:rsid w:val="00131037"/>
    <w:rsid w:val="00142640"/>
    <w:rsid w:val="00166915"/>
    <w:rsid w:val="001715FE"/>
    <w:rsid w:val="00174FC0"/>
    <w:rsid w:val="0017660D"/>
    <w:rsid w:val="001766A4"/>
    <w:rsid w:val="00177954"/>
    <w:rsid w:val="00183942"/>
    <w:rsid w:val="001A780B"/>
    <w:rsid w:val="001B4D24"/>
    <w:rsid w:val="001C2AF3"/>
    <w:rsid w:val="001C3C5C"/>
    <w:rsid w:val="001D498F"/>
    <w:rsid w:val="001D4B00"/>
    <w:rsid w:val="001F28F9"/>
    <w:rsid w:val="002040FE"/>
    <w:rsid w:val="00216045"/>
    <w:rsid w:val="00236D49"/>
    <w:rsid w:val="002427F3"/>
    <w:rsid w:val="002573DF"/>
    <w:rsid w:val="00271E0C"/>
    <w:rsid w:val="00274D82"/>
    <w:rsid w:val="002826C4"/>
    <w:rsid w:val="002968F6"/>
    <w:rsid w:val="002A1D0B"/>
    <w:rsid w:val="002A48FF"/>
    <w:rsid w:val="002A5D72"/>
    <w:rsid w:val="002B0150"/>
    <w:rsid w:val="002B5A87"/>
    <w:rsid w:val="002B7244"/>
    <w:rsid w:val="002C254E"/>
    <w:rsid w:val="002D4F06"/>
    <w:rsid w:val="002F3725"/>
    <w:rsid w:val="002F3933"/>
    <w:rsid w:val="002F62A1"/>
    <w:rsid w:val="002F7D54"/>
    <w:rsid w:val="00302F7F"/>
    <w:rsid w:val="00326CD2"/>
    <w:rsid w:val="00331737"/>
    <w:rsid w:val="00336369"/>
    <w:rsid w:val="00386E2B"/>
    <w:rsid w:val="003A5C64"/>
    <w:rsid w:val="003D185E"/>
    <w:rsid w:val="00406E01"/>
    <w:rsid w:val="00413CEB"/>
    <w:rsid w:val="00436326"/>
    <w:rsid w:val="004435A2"/>
    <w:rsid w:val="00447136"/>
    <w:rsid w:val="00450DCC"/>
    <w:rsid w:val="00457D09"/>
    <w:rsid w:val="00462577"/>
    <w:rsid w:val="004901AC"/>
    <w:rsid w:val="0049199A"/>
    <w:rsid w:val="00497638"/>
    <w:rsid w:val="004F74A0"/>
    <w:rsid w:val="0050546B"/>
    <w:rsid w:val="005228A5"/>
    <w:rsid w:val="00530B1D"/>
    <w:rsid w:val="0053275F"/>
    <w:rsid w:val="00532F47"/>
    <w:rsid w:val="00551413"/>
    <w:rsid w:val="00561058"/>
    <w:rsid w:val="00573CA6"/>
    <w:rsid w:val="00577DC0"/>
    <w:rsid w:val="005C086C"/>
    <w:rsid w:val="005C4423"/>
    <w:rsid w:val="005F482F"/>
    <w:rsid w:val="00614DA7"/>
    <w:rsid w:val="006203DC"/>
    <w:rsid w:val="00622672"/>
    <w:rsid w:val="0062444B"/>
    <w:rsid w:val="0063249D"/>
    <w:rsid w:val="00653680"/>
    <w:rsid w:val="00657E2C"/>
    <w:rsid w:val="00674BA9"/>
    <w:rsid w:val="00676F31"/>
    <w:rsid w:val="00692CFB"/>
    <w:rsid w:val="006C46A2"/>
    <w:rsid w:val="006E229E"/>
    <w:rsid w:val="006E55CE"/>
    <w:rsid w:val="006F00BB"/>
    <w:rsid w:val="006F6F56"/>
    <w:rsid w:val="007230C4"/>
    <w:rsid w:val="00754485"/>
    <w:rsid w:val="007A4053"/>
    <w:rsid w:val="007B718A"/>
    <w:rsid w:val="007C29BE"/>
    <w:rsid w:val="007D2043"/>
    <w:rsid w:val="00825CE2"/>
    <w:rsid w:val="00851025"/>
    <w:rsid w:val="008607A8"/>
    <w:rsid w:val="0086584B"/>
    <w:rsid w:val="00866506"/>
    <w:rsid w:val="00892431"/>
    <w:rsid w:val="008927C3"/>
    <w:rsid w:val="0089750D"/>
    <w:rsid w:val="008B2EED"/>
    <w:rsid w:val="008B7C55"/>
    <w:rsid w:val="008C60F1"/>
    <w:rsid w:val="008C60FD"/>
    <w:rsid w:val="008D0470"/>
    <w:rsid w:val="008D0A97"/>
    <w:rsid w:val="008E5D5C"/>
    <w:rsid w:val="008F231F"/>
    <w:rsid w:val="008F3E0E"/>
    <w:rsid w:val="00902E91"/>
    <w:rsid w:val="0091797D"/>
    <w:rsid w:val="00932EE1"/>
    <w:rsid w:val="00933343"/>
    <w:rsid w:val="00935D78"/>
    <w:rsid w:val="00982976"/>
    <w:rsid w:val="00983C74"/>
    <w:rsid w:val="00983E2B"/>
    <w:rsid w:val="00983FB0"/>
    <w:rsid w:val="009955C0"/>
    <w:rsid w:val="00995B14"/>
    <w:rsid w:val="00995C95"/>
    <w:rsid w:val="009B08E8"/>
    <w:rsid w:val="009C75AB"/>
    <w:rsid w:val="009D2A00"/>
    <w:rsid w:val="009F1742"/>
    <w:rsid w:val="00A019FD"/>
    <w:rsid w:val="00A07387"/>
    <w:rsid w:val="00A14D5E"/>
    <w:rsid w:val="00A1503E"/>
    <w:rsid w:val="00A2155E"/>
    <w:rsid w:val="00A22DE0"/>
    <w:rsid w:val="00A32D22"/>
    <w:rsid w:val="00A3413F"/>
    <w:rsid w:val="00A344FF"/>
    <w:rsid w:val="00A366DA"/>
    <w:rsid w:val="00A40133"/>
    <w:rsid w:val="00A40422"/>
    <w:rsid w:val="00A8313F"/>
    <w:rsid w:val="00A91FF9"/>
    <w:rsid w:val="00A97232"/>
    <w:rsid w:val="00AB6298"/>
    <w:rsid w:val="00AD6896"/>
    <w:rsid w:val="00AF4FC4"/>
    <w:rsid w:val="00B12377"/>
    <w:rsid w:val="00B17387"/>
    <w:rsid w:val="00B17813"/>
    <w:rsid w:val="00B20322"/>
    <w:rsid w:val="00B66CCE"/>
    <w:rsid w:val="00B711E5"/>
    <w:rsid w:val="00B765E0"/>
    <w:rsid w:val="00B97AD5"/>
    <w:rsid w:val="00BA3907"/>
    <w:rsid w:val="00BA57D0"/>
    <w:rsid w:val="00BA690E"/>
    <w:rsid w:val="00BB482A"/>
    <w:rsid w:val="00BD4183"/>
    <w:rsid w:val="00BE286E"/>
    <w:rsid w:val="00BF5DCD"/>
    <w:rsid w:val="00BF6F17"/>
    <w:rsid w:val="00BF7243"/>
    <w:rsid w:val="00C22DFF"/>
    <w:rsid w:val="00C40F9E"/>
    <w:rsid w:val="00C8495D"/>
    <w:rsid w:val="00C92896"/>
    <w:rsid w:val="00CA4457"/>
    <w:rsid w:val="00CA746B"/>
    <w:rsid w:val="00CB0EE6"/>
    <w:rsid w:val="00CE1430"/>
    <w:rsid w:val="00CE3394"/>
    <w:rsid w:val="00CF72CF"/>
    <w:rsid w:val="00D0128E"/>
    <w:rsid w:val="00D21413"/>
    <w:rsid w:val="00D26003"/>
    <w:rsid w:val="00D37D9F"/>
    <w:rsid w:val="00D415E8"/>
    <w:rsid w:val="00D43CE7"/>
    <w:rsid w:val="00D55682"/>
    <w:rsid w:val="00D61554"/>
    <w:rsid w:val="00D665ED"/>
    <w:rsid w:val="00DB0FCE"/>
    <w:rsid w:val="00DB3374"/>
    <w:rsid w:val="00DB546D"/>
    <w:rsid w:val="00DB60FE"/>
    <w:rsid w:val="00DD1CC8"/>
    <w:rsid w:val="00DE2A3B"/>
    <w:rsid w:val="00DF4D79"/>
    <w:rsid w:val="00E0210A"/>
    <w:rsid w:val="00E052D2"/>
    <w:rsid w:val="00E15A32"/>
    <w:rsid w:val="00E27FBC"/>
    <w:rsid w:val="00E34CDA"/>
    <w:rsid w:val="00E405C7"/>
    <w:rsid w:val="00E94537"/>
    <w:rsid w:val="00EA0D95"/>
    <w:rsid w:val="00EB34DF"/>
    <w:rsid w:val="00EC3EF5"/>
    <w:rsid w:val="00EE3B93"/>
    <w:rsid w:val="00F05FB1"/>
    <w:rsid w:val="00F20C4D"/>
    <w:rsid w:val="00F5345F"/>
    <w:rsid w:val="00F54698"/>
    <w:rsid w:val="00F54BA9"/>
    <w:rsid w:val="00F61694"/>
    <w:rsid w:val="00F63038"/>
    <w:rsid w:val="00F66372"/>
    <w:rsid w:val="00F67FF4"/>
    <w:rsid w:val="00F7135B"/>
    <w:rsid w:val="00F728CE"/>
    <w:rsid w:val="00F75937"/>
    <w:rsid w:val="00F93A9E"/>
    <w:rsid w:val="00F97CEC"/>
    <w:rsid w:val="00FA3F3E"/>
    <w:rsid w:val="00FA731C"/>
    <w:rsid w:val="00FC0C3A"/>
    <w:rsid w:val="00FC3BE1"/>
    <w:rsid w:val="00FD7E2D"/>
    <w:rsid w:val="00FE00C1"/>
    <w:rsid w:val="00FF15EB"/>
    <w:rsid w:val="00FF64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D8B90DA"/>
  <w15:docId w15:val="{DCE4F670-2310-4EA3-A14F-D141614F4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2377"/>
    <w:pPr>
      <w:widowControl w:val="0"/>
      <w:jc w:val="both"/>
    </w:pPr>
    <w:rPr>
      <w:rFonts w:ascii="ＭＳ ゴシック" w:eastAsia="ＭＳ ゴシック"/>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F482F"/>
    <w:pPr>
      <w:tabs>
        <w:tab w:val="center" w:pos="4252"/>
        <w:tab w:val="right" w:pos="8504"/>
      </w:tabs>
      <w:snapToGrid w:val="0"/>
    </w:pPr>
  </w:style>
  <w:style w:type="character" w:customStyle="1" w:styleId="a4">
    <w:name w:val="ヘッダー (文字)"/>
    <w:basedOn w:val="a0"/>
    <w:link w:val="a3"/>
    <w:uiPriority w:val="99"/>
    <w:rsid w:val="005F482F"/>
  </w:style>
  <w:style w:type="paragraph" w:styleId="a5">
    <w:name w:val="footer"/>
    <w:basedOn w:val="a"/>
    <w:link w:val="a6"/>
    <w:uiPriority w:val="99"/>
    <w:unhideWhenUsed/>
    <w:rsid w:val="005F482F"/>
    <w:pPr>
      <w:tabs>
        <w:tab w:val="center" w:pos="4252"/>
        <w:tab w:val="right" w:pos="8504"/>
      </w:tabs>
      <w:snapToGrid w:val="0"/>
    </w:pPr>
  </w:style>
  <w:style w:type="character" w:customStyle="1" w:styleId="a6">
    <w:name w:val="フッター (文字)"/>
    <w:basedOn w:val="a0"/>
    <w:link w:val="a5"/>
    <w:uiPriority w:val="99"/>
    <w:rsid w:val="005F482F"/>
  </w:style>
  <w:style w:type="paragraph" w:styleId="a7">
    <w:name w:val="Balloon Text"/>
    <w:basedOn w:val="a"/>
    <w:link w:val="a8"/>
    <w:uiPriority w:val="99"/>
    <w:semiHidden/>
    <w:unhideWhenUsed/>
    <w:rsid w:val="005F482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482F"/>
    <w:rPr>
      <w:rFonts w:asciiTheme="majorHAnsi" w:eastAsiaTheme="majorEastAsia" w:hAnsiTheme="majorHAnsi" w:cstheme="majorBidi"/>
      <w:sz w:val="18"/>
      <w:szCs w:val="18"/>
    </w:rPr>
  </w:style>
  <w:style w:type="table" w:styleId="a9">
    <w:name w:val="Table Grid"/>
    <w:basedOn w:val="a1"/>
    <w:uiPriority w:val="59"/>
    <w:rsid w:val="001D49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青)  11"/>
    <w:basedOn w:val="a1"/>
    <w:uiPriority w:val="60"/>
    <w:rsid w:val="00C22DF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aa">
    <w:name w:val="List Paragraph"/>
    <w:basedOn w:val="a"/>
    <w:uiPriority w:val="34"/>
    <w:qFormat/>
    <w:rsid w:val="004F74A0"/>
    <w:pPr>
      <w:ind w:leftChars="400" w:left="840"/>
    </w:pPr>
    <w:rPr>
      <w:rFonts w:asciiTheme="minorHAnsi" w:eastAsiaTheme="minorEastAsia"/>
      <w:sz w:val="21"/>
    </w:rPr>
  </w:style>
  <w:style w:type="paragraph" w:styleId="ab">
    <w:name w:val="Revision"/>
    <w:hidden/>
    <w:uiPriority w:val="99"/>
    <w:semiHidden/>
    <w:rsid w:val="002F7D54"/>
    <w:rPr>
      <w:rFonts w:ascii="ＭＳ ゴシック" w:eastAsia="ＭＳ ゴシック"/>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9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gif" Type="http://schemas.openxmlformats.org/officeDocument/2006/relationships/image"/><Relationship Id="rId9" Target="fontTable.xml" Type="http://schemas.openxmlformats.org/officeDocument/2006/relationships/fontTabl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970FC4-86DC-413D-B5E3-1EF98E1A90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2</Pages>
  <Words>171</Words>
  <Characters>980</Characters>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1149</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