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D5BAA" w14:textId="1E58ED42" w:rsidR="00D61DB0" w:rsidRDefault="00075DDD" w:rsidP="00BE57EB">
      <w:pPr>
        <w:tabs>
          <w:tab w:val="left" w:pos="3375"/>
        </w:tabs>
        <w:jc w:val="right"/>
      </w:pPr>
      <w:r w:rsidRPr="00BE42A8">
        <w:rPr>
          <w:rFonts w:hint="eastAsia"/>
          <w:spacing w:val="34"/>
          <w:kern w:val="0"/>
          <w:fitText w:val="2400" w:id="-357415168"/>
        </w:rPr>
        <w:t>神海貨</w:t>
      </w:r>
      <w:r w:rsidR="008D62C4" w:rsidRPr="00BE42A8">
        <w:rPr>
          <w:rFonts w:hint="eastAsia"/>
          <w:spacing w:val="34"/>
          <w:kern w:val="0"/>
          <w:fitText w:val="2400" w:id="-357415168"/>
          <w:lang w:eastAsia="zh-CN"/>
        </w:rPr>
        <w:t>公示第</w:t>
      </w:r>
      <w:r w:rsidRPr="00BE42A8">
        <w:rPr>
          <w:rFonts w:hint="eastAsia"/>
          <w:spacing w:val="34"/>
          <w:kern w:val="0"/>
          <w:fitText w:val="2400" w:id="-357415168"/>
        </w:rPr>
        <w:t>１</w:t>
      </w:r>
      <w:r w:rsidR="008D62C4" w:rsidRPr="00BE42A8">
        <w:rPr>
          <w:rFonts w:hint="eastAsia"/>
          <w:spacing w:val="2"/>
          <w:kern w:val="0"/>
          <w:fitText w:val="2400" w:id="-357415168"/>
          <w:lang w:eastAsia="zh-CN"/>
        </w:rPr>
        <w:t>号</w:t>
      </w:r>
    </w:p>
    <w:p w14:paraId="651C255A" w14:textId="4DA201F0" w:rsidR="008D62C4" w:rsidRDefault="00075DDD" w:rsidP="00075DDD">
      <w:pPr>
        <w:tabs>
          <w:tab w:val="left" w:pos="3375"/>
        </w:tabs>
        <w:wordWrap w:val="0"/>
        <w:jc w:val="right"/>
      </w:pPr>
      <w:r>
        <w:rPr>
          <w:rFonts w:hint="eastAsia"/>
        </w:rPr>
        <w:t xml:space="preserve">　　　　　</w:t>
      </w:r>
      <w:r w:rsidR="008D62C4">
        <w:rPr>
          <w:rFonts w:hint="eastAsia"/>
          <w:lang w:eastAsia="zh-CN"/>
        </w:rPr>
        <w:t>令和</w:t>
      </w:r>
      <w:r w:rsidR="00BE57EB">
        <w:rPr>
          <w:rFonts w:hint="eastAsia"/>
          <w:lang w:eastAsia="zh-CN"/>
        </w:rPr>
        <w:t>８</w:t>
      </w:r>
      <w:r w:rsidR="008D62C4">
        <w:rPr>
          <w:rFonts w:hint="eastAsia"/>
          <w:lang w:eastAsia="zh-CN"/>
        </w:rPr>
        <w:t>年</w:t>
      </w:r>
      <w:r w:rsidR="00BE42A8">
        <w:rPr>
          <w:rFonts w:hint="eastAsia"/>
        </w:rPr>
        <w:t>１０</w:t>
      </w:r>
      <w:r>
        <w:rPr>
          <w:rFonts w:hint="eastAsia"/>
        </w:rPr>
        <w:t>年</w:t>
      </w:r>
      <w:r w:rsidR="00BE42A8">
        <w:rPr>
          <w:rFonts w:hint="eastAsia"/>
        </w:rPr>
        <w:t>２１</w:t>
      </w:r>
      <w:r>
        <w:rPr>
          <w:rFonts w:hint="eastAsia"/>
        </w:rPr>
        <w:t>日</w:t>
      </w:r>
    </w:p>
    <w:p w14:paraId="7BF90CCB" w14:textId="6DCDCD0A" w:rsidR="00BE57EB" w:rsidRDefault="00BE57EB" w:rsidP="008D62C4">
      <w:pPr>
        <w:tabs>
          <w:tab w:val="left" w:pos="3375"/>
        </w:tabs>
        <w:rPr>
          <w:lang w:eastAsia="zh-CN"/>
        </w:rPr>
      </w:pPr>
    </w:p>
    <w:p w14:paraId="221FF303" w14:textId="66B65573" w:rsidR="008D62C4" w:rsidRDefault="008D62C4" w:rsidP="00BE57EB">
      <w:pPr>
        <w:tabs>
          <w:tab w:val="left" w:pos="3375"/>
        </w:tabs>
        <w:ind w:leftChars="100" w:left="240"/>
        <w:rPr>
          <w:lang w:eastAsia="zh-CN"/>
        </w:rPr>
      </w:pPr>
      <w:r>
        <w:rPr>
          <w:rFonts w:hint="eastAsia"/>
          <w:lang w:eastAsia="zh-CN"/>
        </w:rPr>
        <w:t>尼崎港湾運輸株式会社</w:t>
      </w:r>
    </w:p>
    <w:p w14:paraId="4963CCBC" w14:textId="3EBA81A6" w:rsidR="008D62C4" w:rsidRDefault="008D62C4" w:rsidP="00BE57EB">
      <w:pPr>
        <w:tabs>
          <w:tab w:val="left" w:pos="3375"/>
        </w:tabs>
        <w:ind w:leftChars="200" w:left="480"/>
      </w:pPr>
      <w:r>
        <w:rPr>
          <w:rFonts w:hint="eastAsia"/>
          <w:lang w:eastAsia="zh-CN"/>
        </w:rPr>
        <w:t>代表取締役　高原</w:t>
      </w:r>
      <w:r>
        <w:rPr>
          <w:lang w:eastAsia="zh-CN"/>
        </w:rPr>
        <w:t xml:space="preserve"> 廉久　殿</w:t>
      </w:r>
    </w:p>
    <w:p w14:paraId="11AD44B8" w14:textId="77777777" w:rsidR="00BE57EB" w:rsidRDefault="00BE57EB" w:rsidP="008D62C4">
      <w:pPr>
        <w:tabs>
          <w:tab w:val="left" w:pos="3375"/>
        </w:tabs>
      </w:pPr>
    </w:p>
    <w:p w14:paraId="3EFE7B6B" w14:textId="1C6CB6CB" w:rsidR="008D62C4" w:rsidRDefault="008D62C4" w:rsidP="00BE57EB">
      <w:pPr>
        <w:tabs>
          <w:tab w:val="left" w:pos="3375"/>
        </w:tabs>
        <w:ind w:rightChars="500" w:right="1200"/>
        <w:jc w:val="right"/>
      </w:pPr>
      <w:r>
        <w:rPr>
          <w:rFonts w:hint="eastAsia"/>
        </w:rPr>
        <w:t>神戸運輸監理部長</w:t>
      </w:r>
    </w:p>
    <w:p w14:paraId="4219F35C" w14:textId="77777777" w:rsidR="008D62C4" w:rsidRDefault="008D62C4" w:rsidP="008D62C4">
      <w:pPr>
        <w:tabs>
          <w:tab w:val="left" w:pos="3375"/>
        </w:tabs>
      </w:pPr>
    </w:p>
    <w:p w14:paraId="7B1510B1" w14:textId="77777777" w:rsidR="00BE57EB" w:rsidRDefault="00BE57EB" w:rsidP="008D62C4">
      <w:pPr>
        <w:tabs>
          <w:tab w:val="left" w:pos="3375"/>
        </w:tabs>
      </w:pPr>
    </w:p>
    <w:p w14:paraId="1D18A6C8" w14:textId="1F2AA573" w:rsidR="008D62C4" w:rsidRDefault="008D62C4" w:rsidP="00BE57EB">
      <w:pPr>
        <w:tabs>
          <w:tab w:val="left" w:pos="3375"/>
        </w:tabs>
        <w:jc w:val="center"/>
      </w:pPr>
      <w:r>
        <w:rPr>
          <w:rFonts w:hint="eastAsia"/>
        </w:rPr>
        <w:t>聴聞の通知について</w:t>
      </w:r>
    </w:p>
    <w:p w14:paraId="55C3145B" w14:textId="77777777" w:rsidR="008D62C4" w:rsidRDefault="008D62C4" w:rsidP="008D62C4">
      <w:pPr>
        <w:tabs>
          <w:tab w:val="left" w:pos="3375"/>
        </w:tabs>
      </w:pPr>
    </w:p>
    <w:p w14:paraId="37F0CEC3" w14:textId="7899EE4E" w:rsidR="008D62C4" w:rsidRDefault="008D62C4" w:rsidP="008D62C4">
      <w:pPr>
        <w:tabs>
          <w:tab w:val="left" w:pos="3375"/>
        </w:tabs>
        <w:ind w:firstLineChars="100" w:firstLine="240"/>
      </w:pPr>
      <w:r>
        <w:rPr>
          <w:rFonts w:hint="eastAsia"/>
        </w:rPr>
        <w:t>貴社の経営する港湾運送事業に関する行政処分について、下記の期日及び場所において聴聞が予定されておりますので、行政手続法第</w:t>
      </w:r>
      <w:r>
        <w:t>15条第3項の規定により公示します。</w:t>
      </w:r>
    </w:p>
    <w:p w14:paraId="2C38D14E" w14:textId="44581707" w:rsidR="008D62C4" w:rsidRDefault="008D62C4" w:rsidP="008D62C4">
      <w:pPr>
        <w:tabs>
          <w:tab w:val="left" w:pos="3375"/>
        </w:tabs>
        <w:ind w:firstLineChars="100" w:firstLine="240"/>
      </w:pPr>
      <w:r>
        <w:rPr>
          <w:rFonts w:hint="eastAsia"/>
        </w:rPr>
        <w:t>なお、同法第</w:t>
      </w:r>
      <w:r>
        <w:t>15条第1項各号に掲げる事項を記載した聴聞通知書は、下記の交付場所で執務時間中はいつでも交付しますので申し出てください。</w:t>
      </w:r>
    </w:p>
    <w:p w14:paraId="1AC2553C" w14:textId="298FBC65" w:rsidR="008D62C4" w:rsidRDefault="008D62C4" w:rsidP="008D62C4">
      <w:pPr>
        <w:tabs>
          <w:tab w:val="left" w:pos="15"/>
        </w:tabs>
      </w:pPr>
      <w:r>
        <w:tab/>
      </w:r>
    </w:p>
    <w:p w14:paraId="2C4CA59B" w14:textId="77777777" w:rsidR="008D62C4" w:rsidRDefault="008D62C4" w:rsidP="00BE57EB">
      <w:pPr>
        <w:tabs>
          <w:tab w:val="left" w:pos="3375"/>
        </w:tabs>
        <w:jc w:val="center"/>
      </w:pPr>
      <w:r>
        <w:rPr>
          <w:rFonts w:hint="eastAsia"/>
        </w:rPr>
        <w:t>記</w:t>
      </w:r>
    </w:p>
    <w:p w14:paraId="1379F7BD" w14:textId="77777777" w:rsidR="008D62C4" w:rsidRDefault="008D62C4" w:rsidP="008D62C4">
      <w:pPr>
        <w:tabs>
          <w:tab w:val="left" w:pos="3375"/>
        </w:tabs>
      </w:pPr>
    </w:p>
    <w:p w14:paraId="4921CBA0" w14:textId="258FBB85" w:rsidR="008D62C4" w:rsidRDefault="008D62C4" w:rsidP="008D62C4">
      <w:pPr>
        <w:pStyle w:val="ae"/>
        <w:numPr>
          <w:ilvl w:val="0"/>
          <w:numId w:val="1"/>
        </w:numPr>
        <w:tabs>
          <w:tab w:val="left" w:pos="3375"/>
        </w:tabs>
      </w:pPr>
      <w:r>
        <w:t>聴聞の期日及び場所</w:t>
      </w:r>
    </w:p>
    <w:p w14:paraId="308D9B48" w14:textId="320239B5" w:rsidR="008D62C4" w:rsidRDefault="008D62C4" w:rsidP="007A7A3A">
      <w:pPr>
        <w:pStyle w:val="ae"/>
        <w:numPr>
          <w:ilvl w:val="1"/>
          <w:numId w:val="5"/>
        </w:numPr>
        <w:tabs>
          <w:tab w:val="left" w:pos="3375"/>
        </w:tabs>
      </w:pPr>
      <w:r>
        <w:t>聴聞の期日及び時間</w:t>
      </w:r>
    </w:p>
    <w:p w14:paraId="68572654" w14:textId="5EDD3FA5" w:rsidR="007A7A3A" w:rsidRDefault="007A7A3A" w:rsidP="007A7A3A">
      <w:pPr>
        <w:pStyle w:val="ae"/>
        <w:tabs>
          <w:tab w:val="left" w:pos="3375"/>
        </w:tabs>
        <w:ind w:left="880"/>
      </w:pPr>
      <w:r>
        <w:rPr>
          <w:rFonts w:hint="eastAsia"/>
        </w:rPr>
        <w:t>令和８年</w:t>
      </w:r>
      <w:r w:rsidR="00075DDD">
        <w:rPr>
          <w:rFonts w:hint="eastAsia"/>
        </w:rPr>
        <w:t>１１</w:t>
      </w:r>
      <w:r>
        <w:rPr>
          <w:rFonts w:hint="eastAsia"/>
        </w:rPr>
        <w:t>月</w:t>
      </w:r>
      <w:r w:rsidR="00075DDD">
        <w:rPr>
          <w:rFonts w:hint="eastAsia"/>
        </w:rPr>
        <w:t>１３</w:t>
      </w:r>
      <w:r>
        <w:rPr>
          <w:rFonts w:hint="eastAsia"/>
        </w:rPr>
        <w:t>日（</w:t>
      </w:r>
      <w:r w:rsidR="00075DDD">
        <w:rPr>
          <w:rFonts w:hint="eastAsia"/>
        </w:rPr>
        <w:t>金</w:t>
      </w:r>
      <w:r>
        <w:rPr>
          <w:rFonts w:hint="eastAsia"/>
        </w:rPr>
        <w:t>）</w:t>
      </w:r>
      <w:r w:rsidR="00075DDD">
        <w:rPr>
          <w:rFonts w:hint="eastAsia"/>
        </w:rPr>
        <w:t>１０</w:t>
      </w:r>
      <w:r>
        <w:rPr>
          <w:rFonts w:hint="eastAsia"/>
        </w:rPr>
        <w:t>時</w:t>
      </w:r>
      <w:r w:rsidR="00075DDD">
        <w:rPr>
          <w:rFonts w:hint="eastAsia"/>
        </w:rPr>
        <w:t>００</w:t>
      </w:r>
      <w:r>
        <w:rPr>
          <w:rFonts w:hint="eastAsia"/>
        </w:rPr>
        <w:t>分</w:t>
      </w:r>
    </w:p>
    <w:p w14:paraId="3E50FEE0" w14:textId="015C45AF" w:rsidR="007A7A3A" w:rsidRDefault="007A7A3A" w:rsidP="007A7A3A">
      <w:pPr>
        <w:pStyle w:val="ae"/>
        <w:numPr>
          <w:ilvl w:val="1"/>
          <w:numId w:val="5"/>
        </w:numPr>
        <w:tabs>
          <w:tab w:val="left" w:pos="3375"/>
        </w:tabs>
      </w:pPr>
      <w:r w:rsidRPr="007A7A3A">
        <w:rPr>
          <w:rFonts w:hint="eastAsia"/>
        </w:rPr>
        <w:t>聴聞の場所</w:t>
      </w:r>
    </w:p>
    <w:p w14:paraId="69D6D2F0" w14:textId="33244616" w:rsidR="00BE57EB" w:rsidRDefault="00BE57EB" w:rsidP="00BE57EB">
      <w:pPr>
        <w:pStyle w:val="ae"/>
        <w:tabs>
          <w:tab w:val="left" w:pos="3375"/>
        </w:tabs>
        <w:ind w:left="880"/>
        <w:rPr>
          <w:lang w:eastAsia="zh-CN"/>
        </w:rPr>
      </w:pPr>
      <w:r>
        <w:rPr>
          <w:rFonts w:hint="eastAsia"/>
          <w:lang w:eastAsia="zh-CN"/>
        </w:rPr>
        <w:t>神戸市中央区波止場町１番１号　神戸第</w:t>
      </w:r>
      <w:r>
        <w:rPr>
          <w:rFonts w:hint="eastAsia"/>
        </w:rPr>
        <w:t>２</w:t>
      </w:r>
      <w:r>
        <w:rPr>
          <w:rFonts w:hint="eastAsia"/>
          <w:lang w:eastAsia="zh-CN"/>
        </w:rPr>
        <w:t>地方合同庁舎６階</w:t>
      </w:r>
    </w:p>
    <w:p w14:paraId="086F3B73" w14:textId="7D89115E" w:rsidR="00BE57EB" w:rsidRDefault="00BE57EB" w:rsidP="00BE57EB">
      <w:pPr>
        <w:pStyle w:val="ae"/>
        <w:tabs>
          <w:tab w:val="left" w:pos="3375"/>
        </w:tabs>
        <w:ind w:left="880"/>
        <w:rPr>
          <w:lang w:eastAsia="zh-CN"/>
        </w:rPr>
      </w:pPr>
      <w:r>
        <w:rPr>
          <w:rFonts w:hint="eastAsia"/>
          <w:lang w:eastAsia="zh-CN"/>
        </w:rPr>
        <w:t>神戸運輸監理部６階会議室</w:t>
      </w:r>
    </w:p>
    <w:p w14:paraId="7D616382" w14:textId="77777777" w:rsidR="008D62C4" w:rsidRDefault="008D62C4" w:rsidP="008D62C4">
      <w:pPr>
        <w:tabs>
          <w:tab w:val="left" w:pos="3375"/>
        </w:tabs>
      </w:pPr>
    </w:p>
    <w:p w14:paraId="1C336F22" w14:textId="3082699B" w:rsidR="008D62C4" w:rsidRDefault="008D62C4" w:rsidP="008D62C4">
      <w:pPr>
        <w:pStyle w:val="ae"/>
        <w:numPr>
          <w:ilvl w:val="0"/>
          <w:numId w:val="1"/>
        </w:numPr>
      </w:pPr>
      <w:r>
        <w:t>聴聞に関する事務を所掌する組織の名称及び所在地</w:t>
      </w:r>
    </w:p>
    <w:p w14:paraId="3CA696BB" w14:textId="77777777" w:rsidR="00BE57EB" w:rsidRDefault="00BE57EB" w:rsidP="00BE57EB">
      <w:pPr>
        <w:tabs>
          <w:tab w:val="left" w:pos="3375"/>
        </w:tabs>
        <w:ind w:left="879"/>
        <w:rPr>
          <w:lang w:eastAsia="zh-CN"/>
        </w:rPr>
      </w:pPr>
      <w:r w:rsidRPr="00BE57EB">
        <w:rPr>
          <w:rFonts w:hint="eastAsia"/>
          <w:lang w:eastAsia="zh-CN"/>
        </w:rPr>
        <w:t>神戸市中央区波止場町１番１号　神戸第２地方合同庁舎６階</w:t>
      </w:r>
    </w:p>
    <w:p w14:paraId="0C20AF37" w14:textId="77777777" w:rsidR="00BE57EB" w:rsidRDefault="00BE57EB" w:rsidP="00BE57EB">
      <w:pPr>
        <w:tabs>
          <w:tab w:val="left" w:pos="3375"/>
        </w:tabs>
        <w:ind w:left="879"/>
        <w:rPr>
          <w:lang w:eastAsia="zh-CN"/>
        </w:rPr>
      </w:pPr>
      <w:r>
        <w:rPr>
          <w:rFonts w:hint="eastAsia"/>
          <w:lang w:eastAsia="zh-CN"/>
        </w:rPr>
        <w:t>国土交通省</w:t>
      </w:r>
      <w:r w:rsidRPr="00BE57EB">
        <w:rPr>
          <w:rFonts w:hint="eastAsia"/>
          <w:lang w:eastAsia="zh-CN"/>
        </w:rPr>
        <w:t>神戸運輸監理部海事振興部</w:t>
      </w:r>
    </w:p>
    <w:p w14:paraId="0A0A77D7" w14:textId="5DF1463E" w:rsidR="00BE57EB" w:rsidRDefault="00BE57EB" w:rsidP="00BE57EB">
      <w:pPr>
        <w:tabs>
          <w:tab w:val="left" w:pos="3375"/>
        </w:tabs>
        <w:ind w:left="879" w:firstLineChars="100" w:firstLine="240"/>
      </w:pPr>
      <w:r w:rsidRPr="00BE57EB">
        <w:rPr>
          <w:rFonts w:hint="eastAsia"/>
        </w:rPr>
        <w:t>貨物・港運課</w:t>
      </w:r>
    </w:p>
    <w:p w14:paraId="7C3B3D65" w14:textId="7A3087D2" w:rsidR="008D62C4" w:rsidRDefault="008D62C4" w:rsidP="008D62C4">
      <w:pPr>
        <w:tabs>
          <w:tab w:val="left" w:pos="3375"/>
        </w:tabs>
        <w:rPr>
          <w:lang w:eastAsia="zh-CN"/>
        </w:rPr>
      </w:pPr>
    </w:p>
    <w:p w14:paraId="6763D81B" w14:textId="3A247004" w:rsidR="008D62C4" w:rsidRDefault="008D62C4" w:rsidP="008D62C4">
      <w:pPr>
        <w:pStyle w:val="ae"/>
        <w:numPr>
          <w:ilvl w:val="0"/>
          <w:numId w:val="1"/>
        </w:numPr>
      </w:pPr>
      <w:r>
        <w:t>聴聞通知書の交付場所</w:t>
      </w:r>
    </w:p>
    <w:p w14:paraId="1BFCF88E" w14:textId="77777777" w:rsidR="00BE57EB" w:rsidRDefault="00BE57EB" w:rsidP="00BE57EB">
      <w:pPr>
        <w:tabs>
          <w:tab w:val="left" w:pos="3375"/>
        </w:tabs>
        <w:ind w:left="879"/>
        <w:rPr>
          <w:lang w:eastAsia="zh-CN"/>
        </w:rPr>
      </w:pPr>
      <w:r>
        <w:rPr>
          <w:rFonts w:hint="eastAsia"/>
          <w:lang w:eastAsia="zh-CN"/>
        </w:rPr>
        <w:t>神戸市中央区波止場町１番１号　神戸第２地方合同庁舎６階</w:t>
      </w:r>
    </w:p>
    <w:p w14:paraId="52D825F1" w14:textId="77777777" w:rsidR="00BE57EB" w:rsidRDefault="00BE57EB" w:rsidP="00BE57EB">
      <w:pPr>
        <w:tabs>
          <w:tab w:val="left" w:pos="3375"/>
        </w:tabs>
        <w:ind w:left="879"/>
        <w:rPr>
          <w:lang w:eastAsia="zh-CN"/>
        </w:rPr>
      </w:pPr>
      <w:r>
        <w:rPr>
          <w:rFonts w:hint="eastAsia"/>
          <w:lang w:eastAsia="zh-CN"/>
        </w:rPr>
        <w:t>国土交通省神戸運輸監理部海事振興部</w:t>
      </w:r>
    </w:p>
    <w:p w14:paraId="4241BFB3" w14:textId="172FA019" w:rsidR="00BE57EB" w:rsidRDefault="00BE57EB" w:rsidP="00BE57EB">
      <w:pPr>
        <w:tabs>
          <w:tab w:val="left" w:pos="3375"/>
        </w:tabs>
        <w:ind w:left="879" w:firstLineChars="100" w:firstLine="240"/>
        <w:rPr>
          <w:lang w:eastAsia="zh-CN"/>
        </w:rPr>
      </w:pPr>
      <w:r>
        <w:rPr>
          <w:rFonts w:hint="eastAsia"/>
          <w:lang w:eastAsia="zh-CN"/>
        </w:rPr>
        <w:t>貨物・港運課</w:t>
      </w:r>
    </w:p>
    <w:p w14:paraId="191D8E4A" w14:textId="77777777" w:rsidR="00BE57EB" w:rsidRDefault="00BE57EB">
      <w:pPr>
        <w:widowControl/>
        <w:jc w:val="left"/>
        <w:rPr>
          <w:lang w:eastAsia="zh-CN"/>
        </w:rPr>
      </w:pPr>
      <w:r>
        <w:rPr>
          <w:lang w:eastAsia="zh-CN"/>
        </w:rPr>
        <w:br w:type="page"/>
      </w:r>
    </w:p>
    <w:sectPr w:rsidR="00BE57EB" w:rsidSect="008D62C4">
      <w:pgSz w:w="11906" w:h="16838" w:code="9"/>
      <w:pgMar w:top="1701" w:right="1701" w:bottom="1701" w:left="1701" w:header="850" w:footer="85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DEFDC" w14:textId="77777777" w:rsidR="008D62C4" w:rsidRDefault="008D62C4">
      <w:r>
        <w:separator/>
      </w:r>
    </w:p>
  </w:endnote>
  <w:endnote w:type="continuationSeparator" w:id="0">
    <w:p w14:paraId="2053E816" w14:textId="77777777" w:rsidR="008D62C4" w:rsidRDefault="008D6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57C7D" w14:textId="77777777" w:rsidR="008D62C4" w:rsidRDefault="008D62C4">
      <w:r>
        <w:separator/>
      </w:r>
    </w:p>
  </w:footnote>
  <w:footnote w:type="continuationSeparator" w:id="0">
    <w:p w14:paraId="6667DB84" w14:textId="77777777" w:rsidR="008D62C4" w:rsidRDefault="008D62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A3F37"/>
    <w:multiLevelType w:val="hybridMultilevel"/>
    <w:tmpl w:val="D3062000"/>
    <w:lvl w:ilvl="0" w:tplc="489602E4">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2855CCE"/>
    <w:multiLevelType w:val="hybridMultilevel"/>
    <w:tmpl w:val="DC5A0298"/>
    <w:lvl w:ilvl="0" w:tplc="991649FE">
      <w:start w:val="1"/>
      <w:numFmt w:val="decimalFullWidth"/>
      <w:suff w:val="space"/>
      <w:lvlText w:val="%1．"/>
      <w:lvlJc w:val="left"/>
      <w:pPr>
        <w:ind w:left="440" w:hanging="440"/>
      </w:pPr>
      <w:rPr>
        <w:rFonts w:hint="eastAsia"/>
      </w:rPr>
    </w:lvl>
    <w:lvl w:ilvl="1" w:tplc="E83E171E">
      <w:start w:val="1"/>
      <w:numFmt w:val="decimalFullWidth"/>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96E7DFD"/>
    <w:multiLevelType w:val="hybridMultilevel"/>
    <w:tmpl w:val="34367DDE"/>
    <w:lvl w:ilvl="0" w:tplc="8B8C1B1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A0C109E"/>
    <w:multiLevelType w:val="hybridMultilevel"/>
    <w:tmpl w:val="512A1E38"/>
    <w:lvl w:ilvl="0" w:tplc="8B8C1B1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5C025C5"/>
    <w:multiLevelType w:val="hybridMultilevel"/>
    <w:tmpl w:val="7FB839DC"/>
    <w:lvl w:ilvl="0" w:tplc="E8A23D4E">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C936400"/>
    <w:multiLevelType w:val="hybridMultilevel"/>
    <w:tmpl w:val="EE14354A"/>
    <w:lvl w:ilvl="0" w:tplc="0282820E">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07D2047"/>
    <w:multiLevelType w:val="hybridMultilevel"/>
    <w:tmpl w:val="DC5A0298"/>
    <w:lvl w:ilvl="0" w:tplc="FFFFFFFF">
      <w:start w:val="1"/>
      <w:numFmt w:val="decimalFullWidth"/>
      <w:suff w:val="space"/>
      <w:lvlText w:val="%1．"/>
      <w:lvlJc w:val="left"/>
      <w:pPr>
        <w:ind w:left="440" w:hanging="440"/>
      </w:pPr>
      <w:rPr>
        <w:rFonts w:hint="eastAsia"/>
      </w:rPr>
    </w:lvl>
    <w:lvl w:ilvl="1" w:tplc="FFFFFFFF">
      <w:start w:val="1"/>
      <w:numFmt w:val="decimalFullWidth"/>
      <w:lvlText w:val="（%2）"/>
      <w:lvlJc w:val="left"/>
      <w:pPr>
        <w:ind w:left="1160" w:hanging="72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5CD2317C"/>
    <w:multiLevelType w:val="hybridMultilevel"/>
    <w:tmpl w:val="3ACC21C4"/>
    <w:lvl w:ilvl="0" w:tplc="F8880F5A">
      <w:start w:val="1"/>
      <w:numFmt w:val="decimalFullWidth"/>
      <w:suff w:val="space"/>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0740711"/>
    <w:multiLevelType w:val="hybridMultilevel"/>
    <w:tmpl w:val="90DCF2C0"/>
    <w:lvl w:ilvl="0" w:tplc="EC7AB7F2">
      <w:start w:val="1"/>
      <w:numFmt w:val="decimalFullWidth"/>
      <w:suff w:val="space"/>
      <w:lvlText w:val="(%1)"/>
      <w:lvlJc w:val="left"/>
      <w:pPr>
        <w:ind w:left="440" w:hanging="440"/>
      </w:pPr>
      <w:rPr>
        <w:rFonts w:hint="eastAsia"/>
      </w:rPr>
    </w:lvl>
    <w:lvl w:ilvl="1" w:tplc="04090017" w:tentative="1">
      <w:start w:val="1"/>
      <w:numFmt w:val="aiueoFullWidth"/>
      <w:lvlText w:val="(%2)"/>
      <w:lvlJc w:val="left"/>
      <w:pPr>
        <w:ind w:left="1759" w:hanging="440"/>
      </w:pPr>
    </w:lvl>
    <w:lvl w:ilvl="2" w:tplc="04090011" w:tentative="1">
      <w:start w:val="1"/>
      <w:numFmt w:val="decimalEnclosedCircle"/>
      <w:lvlText w:val="%3"/>
      <w:lvlJc w:val="left"/>
      <w:pPr>
        <w:ind w:left="2199" w:hanging="440"/>
      </w:pPr>
    </w:lvl>
    <w:lvl w:ilvl="3" w:tplc="0409000F" w:tentative="1">
      <w:start w:val="1"/>
      <w:numFmt w:val="decimal"/>
      <w:lvlText w:val="%4."/>
      <w:lvlJc w:val="left"/>
      <w:pPr>
        <w:ind w:left="2639" w:hanging="440"/>
      </w:pPr>
    </w:lvl>
    <w:lvl w:ilvl="4" w:tplc="04090017" w:tentative="1">
      <w:start w:val="1"/>
      <w:numFmt w:val="aiueoFullWidth"/>
      <w:lvlText w:val="(%5)"/>
      <w:lvlJc w:val="left"/>
      <w:pPr>
        <w:ind w:left="3079" w:hanging="440"/>
      </w:pPr>
    </w:lvl>
    <w:lvl w:ilvl="5" w:tplc="04090011" w:tentative="1">
      <w:start w:val="1"/>
      <w:numFmt w:val="decimalEnclosedCircle"/>
      <w:lvlText w:val="%6"/>
      <w:lvlJc w:val="left"/>
      <w:pPr>
        <w:ind w:left="3519" w:hanging="440"/>
      </w:pPr>
    </w:lvl>
    <w:lvl w:ilvl="6" w:tplc="0409000F" w:tentative="1">
      <w:start w:val="1"/>
      <w:numFmt w:val="decimal"/>
      <w:lvlText w:val="%7."/>
      <w:lvlJc w:val="left"/>
      <w:pPr>
        <w:ind w:left="3959" w:hanging="440"/>
      </w:pPr>
    </w:lvl>
    <w:lvl w:ilvl="7" w:tplc="04090017" w:tentative="1">
      <w:start w:val="1"/>
      <w:numFmt w:val="aiueoFullWidth"/>
      <w:lvlText w:val="(%8)"/>
      <w:lvlJc w:val="left"/>
      <w:pPr>
        <w:ind w:left="4399" w:hanging="440"/>
      </w:pPr>
    </w:lvl>
    <w:lvl w:ilvl="8" w:tplc="04090011" w:tentative="1">
      <w:start w:val="1"/>
      <w:numFmt w:val="decimalEnclosedCircle"/>
      <w:lvlText w:val="%9"/>
      <w:lvlJc w:val="left"/>
      <w:pPr>
        <w:ind w:left="4839" w:hanging="440"/>
      </w:pPr>
    </w:lvl>
  </w:abstractNum>
  <w:abstractNum w:abstractNumId="9" w15:restartNumberingAfterBreak="0">
    <w:nsid w:val="622E59C0"/>
    <w:multiLevelType w:val="hybridMultilevel"/>
    <w:tmpl w:val="7C040412"/>
    <w:lvl w:ilvl="0" w:tplc="BAA85AF2">
      <w:start w:val="1"/>
      <w:numFmt w:val="decimal"/>
      <w:lvlText w:val="(%1)"/>
      <w:lvlJc w:val="left"/>
      <w:pPr>
        <w:ind w:left="440" w:hanging="440"/>
      </w:pPr>
      <w:rPr>
        <w:rFonts w:hint="eastAsia"/>
      </w:rPr>
    </w:lvl>
    <w:lvl w:ilvl="1" w:tplc="F8880F5A">
      <w:start w:val="1"/>
      <w:numFmt w:val="decimalFullWidth"/>
      <w:suff w:val="space"/>
      <w:lvlText w:val="(%2)"/>
      <w:lvlJc w:val="left"/>
      <w:pPr>
        <w:ind w:left="880" w:hanging="44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38110811">
    <w:abstractNumId w:val="1"/>
  </w:num>
  <w:num w:numId="2" w16cid:durableId="1960841119">
    <w:abstractNumId w:val="5"/>
  </w:num>
  <w:num w:numId="3" w16cid:durableId="2073035723">
    <w:abstractNumId w:val="3"/>
  </w:num>
  <w:num w:numId="4" w16cid:durableId="1414470835">
    <w:abstractNumId w:val="2"/>
  </w:num>
  <w:num w:numId="5" w16cid:durableId="1706295571">
    <w:abstractNumId w:val="9"/>
  </w:num>
  <w:num w:numId="6" w16cid:durableId="624773006">
    <w:abstractNumId w:val="4"/>
  </w:num>
  <w:num w:numId="7" w16cid:durableId="2134051796">
    <w:abstractNumId w:val="6"/>
  </w:num>
  <w:num w:numId="8" w16cid:durableId="1957253340">
    <w:abstractNumId w:val="7"/>
  </w:num>
  <w:num w:numId="9" w16cid:durableId="720128720">
    <w:abstractNumId w:val="8"/>
  </w:num>
  <w:num w:numId="10" w16cid:durableId="2128112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2C4"/>
    <w:rsid w:val="00075DDD"/>
    <w:rsid w:val="001F6907"/>
    <w:rsid w:val="002F7947"/>
    <w:rsid w:val="003A28E7"/>
    <w:rsid w:val="003B25DA"/>
    <w:rsid w:val="00505CEC"/>
    <w:rsid w:val="005677E2"/>
    <w:rsid w:val="005E1C0F"/>
    <w:rsid w:val="007A2675"/>
    <w:rsid w:val="007A7A3A"/>
    <w:rsid w:val="00810A58"/>
    <w:rsid w:val="008B4C07"/>
    <w:rsid w:val="008D62C4"/>
    <w:rsid w:val="00941339"/>
    <w:rsid w:val="0096155B"/>
    <w:rsid w:val="00AC5EA2"/>
    <w:rsid w:val="00B705EB"/>
    <w:rsid w:val="00BB2BAB"/>
    <w:rsid w:val="00BE42A8"/>
    <w:rsid w:val="00BE57EB"/>
    <w:rsid w:val="00D61DB0"/>
    <w:rsid w:val="00DA3534"/>
    <w:rsid w:val="00E12FE8"/>
    <w:rsid w:val="00EC46A0"/>
    <w:rsid w:val="00F00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E7E2C"/>
  <w15:chartTrackingRefBased/>
  <w15:docId w15:val="{98E48C31-FDAE-4ADD-8821-7F2EAD5F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2C4"/>
    <w:pPr>
      <w:widowControl w:val="0"/>
      <w:jc w:val="both"/>
    </w:pPr>
    <w:rPr>
      <w:rFonts w:ascii="ＭＳ ゴシック" w:eastAsia="ＭＳ ゴシック" w:hAnsi="ＭＳ ゴシック"/>
      <w:sz w:val="24"/>
    </w:rPr>
  </w:style>
  <w:style w:type="paragraph" w:styleId="1">
    <w:name w:val="heading 1"/>
    <w:basedOn w:val="a"/>
    <w:next w:val="a"/>
    <w:link w:val="10"/>
    <w:uiPriority w:val="9"/>
    <w:qFormat/>
    <w:rsid w:val="008D62C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D62C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D62C4"/>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8D62C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D62C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D62C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D62C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D62C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D62C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rPr>
  </w:style>
  <w:style w:type="character" w:customStyle="1" w:styleId="10">
    <w:name w:val="見出し 1 (文字)"/>
    <w:basedOn w:val="a0"/>
    <w:link w:val="1"/>
    <w:uiPriority w:val="9"/>
    <w:rsid w:val="008D62C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D62C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D62C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D62C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D62C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D62C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D62C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D62C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D62C4"/>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8D62C4"/>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8D62C4"/>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8D62C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8D62C4"/>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8D62C4"/>
    <w:pPr>
      <w:spacing w:before="160" w:after="160"/>
      <w:jc w:val="center"/>
    </w:pPr>
    <w:rPr>
      <w:i/>
      <w:iCs/>
      <w:color w:val="404040" w:themeColor="text1" w:themeTint="BF"/>
    </w:rPr>
  </w:style>
  <w:style w:type="character" w:customStyle="1" w:styleId="ad">
    <w:name w:val="引用文 (文字)"/>
    <w:basedOn w:val="a0"/>
    <w:link w:val="ac"/>
    <w:uiPriority w:val="29"/>
    <w:rsid w:val="008D62C4"/>
    <w:rPr>
      <w:i/>
      <w:iCs/>
      <w:color w:val="404040" w:themeColor="text1" w:themeTint="BF"/>
    </w:rPr>
  </w:style>
  <w:style w:type="paragraph" w:styleId="ae">
    <w:name w:val="List Paragraph"/>
    <w:basedOn w:val="a"/>
    <w:uiPriority w:val="34"/>
    <w:qFormat/>
    <w:rsid w:val="008D62C4"/>
    <w:pPr>
      <w:ind w:left="720"/>
      <w:contextualSpacing/>
    </w:pPr>
  </w:style>
  <w:style w:type="character" w:styleId="21">
    <w:name w:val="Intense Emphasis"/>
    <w:basedOn w:val="a0"/>
    <w:uiPriority w:val="21"/>
    <w:qFormat/>
    <w:rsid w:val="008D62C4"/>
    <w:rPr>
      <w:i/>
      <w:iCs/>
      <w:color w:val="365F91" w:themeColor="accent1" w:themeShade="BF"/>
    </w:rPr>
  </w:style>
  <w:style w:type="paragraph" w:styleId="22">
    <w:name w:val="Intense Quote"/>
    <w:basedOn w:val="a"/>
    <w:next w:val="a"/>
    <w:link w:val="23"/>
    <w:uiPriority w:val="30"/>
    <w:qFormat/>
    <w:rsid w:val="008D62C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8D62C4"/>
    <w:rPr>
      <w:i/>
      <w:iCs/>
      <w:color w:val="365F91" w:themeColor="accent1" w:themeShade="BF"/>
    </w:rPr>
  </w:style>
  <w:style w:type="character" w:styleId="24">
    <w:name w:val="Intense Reference"/>
    <w:basedOn w:val="a0"/>
    <w:uiPriority w:val="32"/>
    <w:qFormat/>
    <w:rsid w:val="008D62C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68</Words>
  <Characters>389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