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3A92"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2E6D10">
        <w:rPr>
          <w:rFonts w:ascii="Times New Roman" w:eastAsia="ＭＳ 明朝" w:hAnsi="Times New Roman" w:cs="ＭＳ 明朝" w:hint="eastAsia"/>
          <w:color w:val="000000"/>
          <w:kern w:val="0"/>
          <w:szCs w:val="21"/>
        </w:rPr>
        <w:t xml:space="preserve">　７</w:t>
      </w:r>
    </w:p>
    <w:p w14:paraId="7DD8F70F"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78AFCC1"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82C3E">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A0F26CA"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019CE"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45FAC894"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40EDC050"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7BF7A22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66141A3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C3D9ED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303A487"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DCBA3A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85180D4"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9C80BFA"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5A8029D2"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01D1396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3F0E17">
        <w:rPr>
          <w:rFonts w:ascii="Times New Roman" w:eastAsia="ＭＳ 明朝" w:hAnsi="Times New Roman" w:cs="ＭＳ 明朝" w:hint="eastAsia"/>
          <w:color w:val="000000"/>
          <w:kern w:val="0"/>
          <w:szCs w:val="21"/>
        </w:rPr>
        <w:t>届出</w:t>
      </w:r>
      <w:r w:rsidRPr="00ED748F">
        <w:rPr>
          <w:rFonts w:ascii="Times New Roman" w:eastAsia="ＭＳ 明朝" w:hAnsi="Times New Roman" w:cs="ＭＳ 明朝" w:hint="eastAsia"/>
          <w:color w:val="000000"/>
          <w:kern w:val="0"/>
          <w:szCs w:val="21"/>
        </w:rPr>
        <w:t>します。</w:t>
      </w:r>
    </w:p>
    <w:p w14:paraId="5292FAC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BAB9B81" w14:textId="77777777" w:rsidR="00301436" w:rsidRDefault="00301436" w:rsidP="00301436">
      <w:pPr>
        <w:pStyle w:val="a8"/>
      </w:pPr>
      <w:r w:rsidRPr="00ED748F">
        <w:rPr>
          <w:rFonts w:hint="eastAsia"/>
        </w:rPr>
        <w:t>記</w:t>
      </w:r>
    </w:p>
    <w:p w14:paraId="31799455" w14:textId="77777777"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BA1562">
        <w:rPr>
          <w:rFonts w:asciiTheme="minorEastAsia" w:hAnsiTheme="minorEastAsia" w:cs="ＭＳ 明朝" w:hint="eastAsia"/>
          <w:color w:val="000000"/>
          <w:kern w:val="0"/>
          <w:szCs w:val="21"/>
        </w:rPr>
        <w:t>遠隔点呼を行う貨物</w:t>
      </w:r>
      <w:r>
        <w:rPr>
          <w:rFonts w:asciiTheme="minorEastAsia" w:hAnsiTheme="minorEastAsia" w:cs="ＭＳ 明朝" w:hint="eastAsia"/>
          <w:color w:val="000000"/>
          <w:kern w:val="0"/>
          <w:szCs w:val="21"/>
        </w:rPr>
        <w:t>自動車運送事業の種類</w:t>
      </w:r>
      <w:r w:rsidR="00F4333C">
        <w:rPr>
          <w:rFonts w:hint="eastAsia"/>
          <w:kern w:val="0"/>
          <w:sz w:val="18"/>
          <w:szCs w:val="18"/>
        </w:rPr>
        <w:t>（該当するものひとつに○をつけること）</w:t>
      </w:r>
    </w:p>
    <w:p w14:paraId="203C4D15" w14:textId="77777777" w:rsidR="00301436" w:rsidRPr="00B92798" w:rsidRDefault="00B82C3E" w:rsidP="00301436">
      <w:r>
        <w:rPr>
          <w:rFonts w:asciiTheme="minorEastAsia" w:hAnsiTheme="minorEastAsia" w:cs="ＭＳ 明朝" w:hint="eastAsia"/>
          <w:color w:val="000000"/>
          <w:kern w:val="0"/>
          <w:szCs w:val="21"/>
        </w:rPr>
        <w:t xml:space="preserve">　　一般貨物・特定</w:t>
      </w:r>
      <w:r w:rsidR="00301436">
        <w:rPr>
          <w:rFonts w:asciiTheme="minorEastAsia" w:hAnsiTheme="minorEastAsia" w:cs="ＭＳ 明朝" w:hint="eastAsia"/>
          <w:color w:val="000000"/>
          <w:kern w:val="0"/>
          <w:szCs w:val="21"/>
        </w:rPr>
        <w:t>貨物</w:t>
      </w:r>
      <w:r w:rsidR="00CF6251">
        <w:rPr>
          <w:rFonts w:asciiTheme="minorEastAsia" w:hAnsiTheme="minorEastAsia" w:cs="ＭＳ 明朝" w:hint="eastAsia"/>
          <w:color w:val="000000"/>
          <w:kern w:val="0"/>
          <w:szCs w:val="21"/>
        </w:rPr>
        <w:t>・特定第二種貨物利用運送</w:t>
      </w:r>
    </w:p>
    <w:p w14:paraId="4465EE0E" w14:textId="77777777" w:rsidR="00301436" w:rsidRPr="00B82C3E" w:rsidRDefault="00301436" w:rsidP="00301436">
      <w:pPr>
        <w:spacing w:line="320" w:lineRule="exact"/>
        <w:rPr>
          <w:sz w:val="18"/>
          <w:szCs w:val="18"/>
        </w:rPr>
      </w:pPr>
    </w:p>
    <w:p w14:paraId="30539DFC" w14:textId="77777777" w:rsidR="00237516" w:rsidRDefault="00301436" w:rsidP="0010533C">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w:t>
      </w:r>
      <w:r w:rsidR="00237516" w:rsidRPr="00B92798">
        <w:rPr>
          <w:rFonts w:asciiTheme="minorEastAsia" w:hAnsiTheme="minorEastAsia" w:cs="ＭＳ 明朝" w:hint="eastAsia"/>
          <w:color w:val="000000"/>
          <w:kern w:val="0"/>
          <w:szCs w:val="21"/>
        </w:rPr>
        <w:t>営業所 -</w:t>
      </w:r>
      <w:r w:rsidR="00237516">
        <w:rPr>
          <w:rFonts w:asciiTheme="minorEastAsia" w:hAnsiTheme="minorEastAsia" w:cs="ＭＳ 明朝"/>
          <w:color w:val="000000"/>
          <w:kern w:val="0"/>
          <w:szCs w:val="21"/>
        </w:rPr>
        <w:t xml:space="preserve"> </w:t>
      </w:r>
      <w:r w:rsidR="00237516">
        <w:rPr>
          <w:rFonts w:asciiTheme="minorEastAsia" w:hAnsiTheme="minorEastAsia" w:cs="ＭＳ 明朝" w:hint="eastAsia"/>
          <w:color w:val="000000"/>
          <w:kern w:val="0"/>
          <w:szCs w:val="21"/>
        </w:rPr>
        <w:t>完全子会社等の営業所</w:t>
      </w:r>
      <w:r w:rsidR="00237516" w:rsidRPr="00B92798">
        <w:rPr>
          <w:rFonts w:asciiTheme="minorEastAsia" w:hAnsiTheme="minorEastAsia" w:cs="ＭＳ 明朝" w:hint="eastAsia"/>
          <w:color w:val="000000"/>
          <w:kern w:val="0"/>
          <w:szCs w:val="21"/>
        </w:rPr>
        <w:t>間</w:t>
      </w:r>
    </w:p>
    <w:p w14:paraId="156A573F" w14:textId="311BCD0A" w:rsidR="00301436" w:rsidRPr="00B92798" w:rsidRDefault="0010533C" w:rsidP="00CE7BBD">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r w:rsidR="007E29C2" w:rsidRPr="00B92798">
        <w:rPr>
          <w:rFonts w:asciiTheme="minorEastAsia" w:hAnsiTheme="minorEastAsia" w:cs="ＭＳ 明朝" w:hint="eastAsia"/>
          <w:color w:val="000000"/>
          <w:kern w:val="0"/>
          <w:szCs w:val="21"/>
          <w:lang w:eastAsia="zh-TW"/>
        </w:rPr>
        <w:t>営業所 -</w:t>
      </w:r>
      <w:r w:rsidR="007E29C2" w:rsidRPr="00B92798">
        <w:rPr>
          <w:rFonts w:asciiTheme="minorEastAsia" w:hAnsiTheme="minorEastAsia" w:cs="ＭＳ 明朝"/>
          <w:color w:val="000000"/>
          <w:kern w:val="0"/>
          <w:szCs w:val="21"/>
          <w:lang w:eastAsia="zh-TW"/>
        </w:rPr>
        <w:t xml:space="preserve"> </w:t>
      </w:r>
      <w:r w:rsidR="007E29C2">
        <w:rPr>
          <w:rFonts w:asciiTheme="minorEastAsia" w:hAnsiTheme="minorEastAsia" w:cs="ＭＳ 明朝" w:hint="eastAsia"/>
          <w:color w:val="000000"/>
          <w:kern w:val="0"/>
          <w:szCs w:val="21"/>
          <w:lang w:eastAsia="zh-TW"/>
        </w:rPr>
        <w:t>待合所</w:t>
      </w:r>
      <w:r w:rsidR="007E29C2" w:rsidRPr="00B92798">
        <w:rPr>
          <w:rFonts w:asciiTheme="minorEastAsia" w:hAnsiTheme="minorEastAsia" w:cs="ＭＳ 明朝" w:hint="eastAsia"/>
          <w:color w:val="000000"/>
          <w:kern w:val="0"/>
          <w:szCs w:val="21"/>
          <w:lang w:eastAsia="zh-TW"/>
        </w:rPr>
        <w:t>間、</w:t>
      </w: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2BA1BC4B" w14:textId="77777777" w:rsidR="00301436" w:rsidRPr="00ED748F"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76C149C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18B38DE3" w14:textId="77777777" w:rsidTr="00C30697">
        <w:tc>
          <w:tcPr>
            <w:tcW w:w="3863" w:type="dxa"/>
            <w:tcBorders>
              <w:top w:val="single" w:sz="4" w:space="0" w:color="000000"/>
              <w:left w:val="single" w:sz="4" w:space="0" w:color="000000"/>
              <w:bottom w:val="nil"/>
              <w:right w:val="single" w:sz="4" w:space="0" w:color="000000"/>
            </w:tcBorders>
          </w:tcPr>
          <w:p w14:paraId="7037806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BA1562">
              <w:rPr>
                <w:rFonts w:ascii="Times New Roman" w:eastAsia="ＭＳ 明朝" w:hAnsi="Times New Roman" w:cs="ＭＳ 明朝" w:hint="eastAsia"/>
                <w:color w:val="000000"/>
                <w:kern w:val="0"/>
                <w:szCs w:val="21"/>
              </w:rPr>
              <w:t>完全子会社等</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1C44C8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5BD769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07A92D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5EEBE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98C316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24F9F92"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3A98081"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4F9FE008" w14:textId="77777777" w:rsidTr="00C30697">
        <w:tc>
          <w:tcPr>
            <w:tcW w:w="3863" w:type="dxa"/>
            <w:tcBorders>
              <w:top w:val="single" w:sz="4" w:space="0" w:color="000000"/>
              <w:left w:val="single" w:sz="4" w:space="0" w:color="000000"/>
              <w:bottom w:val="nil"/>
              <w:right w:val="single" w:sz="4" w:space="0" w:color="000000"/>
            </w:tcBorders>
          </w:tcPr>
          <w:p w14:paraId="3B56F9B5"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2B67018"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BF70C4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6F62A861"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436268B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3157740B"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30B9BBF"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6E281B5"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2A96DFE3"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7917C6DA"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20348CA9"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1B0505CA" w14:textId="77777777" w:rsidR="00740C79" w:rsidRDefault="00740C79" w:rsidP="00740C79">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00B87AF2" w:rsidRPr="00B87AF2">
        <w:rPr>
          <w:rFonts w:ascii="ＭＳ 明朝" w:eastAsia="ＭＳ 明朝" w:hAnsi="ＭＳ 明朝" w:cs="ＭＳ 明朝" w:hint="eastAsia"/>
          <w:color w:val="000000"/>
          <w:kern w:val="0"/>
          <w:szCs w:val="21"/>
        </w:rPr>
        <w:t>2</w:t>
      </w:r>
      <w:r w:rsidR="00B87AF2" w:rsidRPr="00B87AF2">
        <w:rPr>
          <w:rFonts w:ascii="ＭＳ 明朝" w:eastAsia="ＭＳ 明朝" w:hAnsi="ＭＳ 明朝" w:cs="ＭＳ 明朝"/>
          <w:color w:val="000000"/>
          <w:kern w:val="0"/>
          <w:szCs w:val="21"/>
        </w:rPr>
        <w:t>66</w:t>
      </w:r>
      <w:r>
        <w:rPr>
          <w:rFonts w:ascii="Times New Roman" w:eastAsia="ＭＳ 明朝" w:hAnsi="Times New Roman" w:cs="ＭＳ 明朝" w:hint="eastAsia"/>
          <w:color w:val="000000"/>
          <w:kern w:val="0"/>
          <w:szCs w:val="21"/>
        </w:rPr>
        <w:t>号）に規定されている要件を遵守します。</w:t>
      </w:r>
    </w:p>
    <w:p w14:paraId="2ABBDA6B"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p>
    <w:p w14:paraId="03B71204"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Pr="00ED748F">
        <w:rPr>
          <w:rFonts w:ascii="Times New Roman" w:eastAsia="ＭＳ 明朝" w:hAnsi="Times New Roman" w:cs="ＭＳ 明朝" w:hint="eastAsia"/>
          <w:color w:val="000000"/>
          <w:kern w:val="0"/>
          <w:szCs w:val="21"/>
        </w:rPr>
        <w:t>．添付書類</w:t>
      </w:r>
    </w:p>
    <w:p w14:paraId="213AE072"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47F5614E" w14:textId="77777777" w:rsidR="00CE7BBD" w:rsidRDefault="00740C79" w:rsidP="00434919">
      <w:pPr>
        <w:overflowPunct w:val="0"/>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完全子会社等であることを示す書類（完全子会社等</w:t>
      </w:r>
      <w:r w:rsidRPr="0055673B">
        <w:rPr>
          <w:rFonts w:ascii="Times New Roman" w:eastAsia="ＭＳ 明朝" w:hAnsi="Times New Roman" w:cs="ＭＳ 明朝" w:hint="eastAsia"/>
          <w:color w:val="000000"/>
          <w:kern w:val="0"/>
          <w:szCs w:val="21"/>
        </w:rPr>
        <w:t>との間で遠隔点呼を行う場合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66D1555F" w14:textId="77777777" w:rsidR="00CE7BBD" w:rsidRDefault="00CE7BBD" w:rsidP="00434919">
      <w:pPr>
        <w:overflowPunct w:val="0"/>
        <w:ind w:left="420" w:hangingChars="200" w:hanging="420"/>
        <w:textAlignment w:val="baseline"/>
        <w:rPr>
          <w:rFonts w:ascii="Times New Roman" w:eastAsia="ＭＳ 明朝" w:hAnsi="Times New Roman" w:cs="ＭＳ 明朝"/>
          <w:color w:val="000000"/>
          <w:kern w:val="0"/>
          <w:szCs w:val="21"/>
        </w:rPr>
      </w:pPr>
    </w:p>
    <w:p w14:paraId="5646FBD3" w14:textId="77777777" w:rsidR="00CE7BBD" w:rsidRDefault="00CE7BBD" w:rsidP="00CE7BBD">
      <w:pPr>
        <w:overflowPunct w:val="0"/>
        <w:textAlignment w:val="baseline"/>
        <w:rPr>
          <w:rFonts w:ascii="Times New Roman" w:eastAsia="ＭＳ 明朝" w:hAnsi="Times New Roman" w:cs="ＭＳ 明朝"/>
          <w:color w:val="000000"/>
          <w:kern w:val="0"/>
          <w:szCs w:val="21"/>
        </w:rPr>
      </w:pPr>
    </w:p>
    <w:sectPr w:rsidR="00CE7BBD"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5C46"/>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