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D79EB" w14:textId="3228BB85" w:rsidR="00952AD3" w:rsidRPr="004B658E" w:rsidRDefault="00952AD3" w:rsidP="00EE1D4E">
      <w:pPr>
        <w:pStyle w:val="a3"/>
        <w:jc w:val="right"/>
        <w:rPr>
          <w:spacing w:val="0"/>
          <w:sz w:val="21"/>
          <w:szCs w:val="21"/>
          <w:bdr w:val="single" w:sz="4" w:space="0" w:color="auto"/>
        </w:rPr>
      </w:pPr>
      <w:r w:rsidRPr="004B658E">
        <w:rPr>
          <w:rFonts w:hint="eastAsia"/>
          <w:spacing w:val="0"/>
          <w:sz w:val="21"/>
          <w:szCs w:val="21"/>
          <w:bdr w:val="single" w:sz="4" w:space="0" w:color="auto"/>
        </w:rPr>
        <w:t>一般航路事業者用</w:t>
      </w:r>
    </w:p>
    <w:p w14:paraId="69A68385" w14:textId="77777777" w:rsidR="000925C3" w:rsidRPr="004B658E" w:rsidRDefault="000925C3" w:rsidP="00071C3A">
      <w:pPr>
        <w:pStyle w:val="a3"/>
        <w:wordWrap/>
        <w:ind w:firstLineChars="389" w:firstLine="1111"/>
        <w:jc w:val="center"/>
        <w:rPr>
          <w:rFonts w:ascii="ＭＳ ゴシック" w:hAnsi="ＭＳ ゴシック"/>
          <w:b/>
          <w:color w:val="000000" w:themeColor="text1"/>
          <w:sz w:val="28"/>
          <w:szCs w:val="21"/>
        </w:rPr>
      </w:pPr>
    </w:p>
    <w:p w14:paraId="3549F18A" w14:textId="77777777" w:rsidR="001156C3" w:rsidRPr="004B658E" w:rsidRDefault="001156C3" w:rsidP="00071C3A">
      <w:pPr>
        <w:pStyle w:val="a3"/>
        <w:wordWrap/>
        <w:ind w:firstLineChars="389" w:firstLine="1111"/>
        <w:jc w:val="center"/>
        <w:rPr>
          <w:rFonts w:ascii="ＭＳ ゴシック" w:hAnsi="ＭＳ ゴシック"/>
          <w:b/>
          <w:color w:val="000000" w:themeColor="text1"/>
          <w:sz w:val="28"/>
          <w:szCs w:val="21"/>
        </w:rPr>
      </w:pPr>
    </w:p>
    <w:p w14:paraId="34106D8B" w14:textId="3B916722" w:rsidR="001964A0" w:rsidRPr="004B658E" w:rsidRDefault="001964A0" w:rsidP="00071C3A">
      <w:pPr>
        <w:pStyle w:val="a3"/>
        <w:wordWrap/>
        <w:ind w:firstLineChars="389" w:firstLine="1111"/>
        <w:jc w:val="center"/>
        <w:rPr>
          <w:b/>
          <w:color w:val="000000" w:themeColor="text1"/>
          <w:spacing w:val="0"/>
          <w:sz w:val="28"/>
          <w:szCs w:val="21"/>
        </w:rPr>
      </w:pPr>
      <w:r w:rsidRPr="004B658E">
        <w:rPr>
          <w:rFonts w:ascii="ＭＳ ゴシック" w:hAnsi="ＭＳ ゴシック" w:hint="eastAsia"/>
          <w:b/>
          <w:color w:val="000000" w:themeColor="text1"/>
          <w:sz w:val="28"/>
          <w:szCs w:val="21"/>
        </w:rPr>
        <w:t>安</w:t>
      </w:r>
      <w:r w:rsidR="00CB1A2A" w:rsidRPr="004B658E">
        <w:rPr>
          <w:rFonts w:ascii="ＭＳ ゴシック" w:hAnsi="ＭＳ ゴシック" w:hint="eastAsia"/>
          <w:b/>
          <w:color w:val="000000" w:themeColor="text1"/>
          <w:sz w:val="28"/>
          <w:szCs w:val="21"/>
        </w:rPr>
        <w:t xml:space="preserve">　</w:t>
      </w:r>
      <w:r w:rsidRPr="004B658E">
        <w:rPr>
          <w:rFonts w:ascii="ＭＳ ゴシック" w:hAnsi="ＭＳ ゴシック" w:hint="eastAsia"/>
          <w:b/>
          <w:color w:val="000000" w:themeColor="text1"/>
          <w:sz w:val="28"/>
          <w:szCs w:val="21"/>
        </w:rPr>
        <w:t>全</w:t>
      </w:r>
      <w:r w:rsidR="00CB1A2A" w:rsidRPr="004B658E">
        <w:rPr>
          <w:rFonts w:ascii="ＭＳ ゴシック" w:hAnsi="ＭＳ ゴシック" w:hint="eastAsia"/>
          <w:b/>
          <w:color w:val="000000" w:themeColor="text1"/>
          <w:sz w:val="28"/>
          <w:szCs w:val="21"/>
        </w:rPr>
        <w:t xml:space="preserve">　</w:t>
      </w:r>
      <w:r w:rsidRPr="004B658E">
        <w:rPr>
          <w:rFonts w:ascii="ＭＳ ゴシック" w:hAnsi="ＭＳ ゴシック" w:hint="eastAsia"/>
          <w:b/>
          <w:color w:val="000000" w:themeColor="text1"/>
          <w:sz w:val="28"/>
          <w:szCs w:val="21"/>
        </w:rPr>
        <w:t>管</w:t>
      </w:r>
      <w:r w:rsidR="00CB1A2A" w:rsidRPr="004B658E">
        <w:rPr>
          <w:rFonts w:ascii="ＭＳ ゴシック" w:hAnsi="ＭＳ ゴシック" w:hint="eastAsia"/>
          <w:b/>
          <w:color w:val="000000" w:themeColor="text1"/>
          <w:sz w:val="28"/>
          <w:szCs w:val="21"/>
        </w:rPr>
        <w:t xml:space="preserve">　</w:t>
      </w:r>
      <w:r w:rsidRPr="004B658E">
        <w:rPr>
          <w:rFonts w:ascii="ＭＳ ゴシック" w:hAnsi="ＭＳ ゴシック" w:hint="eastAsia"/>
          <w:b/>
          <w:color w:val="000000" w:themeColor="text1"/>
          <w:sz w:val="28"/>
          <w:szCs w:val="21"/>
        </w:rPr>
        <w:t>理</w:t>
      </w:r>
      <w:r w:rsidR="00CB1A2A" w:rsidRPr="004B658E">
        <w:rPr>
          <w:rFonts w:ascii="ＭＳ ゴシック" w:hAnsi="ＭＳ ゴシック" w:hint="eastAsia"/>
          <w:b/>
          <w:color w:val="000000" w:themeColor="text1"/>
          <w:sz w:val="28"/>
          <w:szCs w:val="21"/>
        </w:rPr>
        <w:t xml:space="preserve">　</w:t>
      </w:r>
      <w:r w:rsidRPr="004B658E">
        <w:rPr>
          <w:rFonts w:ascii="ＭＳ ゴシック" w:hAnsi="ＭＳ ゴシック" w:hint="eastAsia"/>
          <w:b/>
          <w:color w:val="000000" w:themeColor="text1"/>
          <w:sz w:val="28"/>
          <w:szCs w:val="21"/>
        </w:rPr>
        <w:t>規</w:t>
      </w:r>
      <w:r w:rsidR="00CB1A2A" w:rsidRPr="004B658E">
        <w:rPr>
          <w:rFonts w:ascii="ＭＳ ゴシック" w:hAnsi="ＭＳ ゴシック" w:hint="eastAsia"/>
          <w:b/>
          <w:color w:val="000000" w:themeColor="text1"/>
          <w:sz w:val="28"/>
          <w:szCs w:val="21"/>
        </w:rPr>
        <w:t xml:space="preserve">　</w:t>
      </w:r>
      <w:r w:rsidRPr="004B658E">
        <w:rPr>
          <w:rFonts w:ascii="ＭＳ ゴシック" w:hAnsi="ＭＳ ゴシック" w:hint="eastAsia"/>
          <w:b/>
          <w:color w:val="000000" w:themeColor="text1"/>
          <w:sz w:val="28"/>
          <w:szCs w:val="21"/>
        </w:rPr>
        <w:t>程</w:t>
      </w:r>
      <w:r w:rsidR="00CB1A2A" w:rsidRPr="004B658E">
        <w:rPr>
          <w:rFonts w:ascii="ＭＳ ゴシック" w:hAnsi="ＭＳ ゴシック" w:hint="eastAsia"/>
          <w:b/>
          <w:color w:val="000000" w:themeColor="text1"/>
          <w:sz w:val="28"/>
          <w:szCs w:val="21"/>
        </w:rPr>
        <w:t xml:space="preserve">　</w:t>
      </w:r>
      <w:r w:rsidR="00A52761" w:rsidRPr="004B658E">
        <w:rPr>
          <w:rFonts w:ascii="ＭＳ ゴシック" w:hAnsi="ＭＳ ゴシック" w:hint="eastAsia"/>
          <w:b/>
          <w:color w:val="000000" w:themeColor="text1"/>
          <w:sz w:val="28"/>
          <w:szCs w:val="21"/>
        </w:rPr>
        <w:t>（</w:t>
      </w:r>
      <w:r w:rsidR="00DB129D" w:rsidRPr="004B658E">
        <w:rPr>
          <w:rFonts w:ascii="ＭＳ ゴシック" w:hAnsi="ＭＳ ゴシック" w:hint="eastAsia"/>
          <w:b/>
          <w:color w:val="000000" w:themeColor="text1"/>
          <w:sz w:val="28"/>
          <w:szCs w:val="21"/>
        </w:rPr>
        <w:t>ひな形</w:t>
      </w:r>
      <w:r w:rsidR="00A52761" w:rsidRPr="004B658E">
        <w:rPr>
          <w:rFonts w:ascii="ＭＳ ゴシック" w:hAnsi="ＭＳ ゴシック" w:hint="eastAsia"/>
          <w:b/>
          <w:color w:val="000000" w:themeColor="text1"/>
          <w:sz w:val="28"/>
          <w:szCs w:val="21"/>
        </w:rPr>
        <w:t>）</w:t>
      </w:r>
    </w:p>
    <w:p w14:paraId="75473A5F" w14:textId="77777777" w:rsidR="00EE1D4E" w:rsidRPr="004B658E" w:rsidRDefault="00EE1D4E" w:rsidP="00071C3A">
      <w:pPr>
        <w:pStyle w:val="a3"/>
        <w:wordWrap/>
        <w:jc w:val="center"/>
        <w:rPr>
          <w:rFonts w:ascii="ＭＳ ゴシック" w:hAnsi="ＭＳ ゴシック"/>
          <w:color w:val="000000" w:themeColor="text1"/>
          <w:sz w:val="24"/>
          <w:szCs w:val="21"/>
        </w:rPr>
      </w:pPr>
    </w:p>
    <w:p w14:paraId="4897364A" w14:textId="77777777" w:rsidR="001964A0" w:rsidRPr="004B658E" w:rsidRDefault="00503401" w:rsidP="00071C3A">
      <w:pPr>
        <w:pStyle w:val="a3"/>
        <w:wordWrap/>
        <w:jc w:val="center"/>
        <w:rPr>
          <w:color w:val="000000" w:themeColor="text1"/>
          <w:spacing w:val="0"/>
          <w:sz w:val="24"/>
          <w:szCs w:val="21"/>
        </w:rPr>
      </w:pPr>
      <w:r w:rsidRPr="004B658E">
        <w:rPr>
          <w:rFonts w:ascii="ＭＳ ゴシック" w:hAnsi="ＭＳ ゴシック" w:hint="eastAsia"/>
          <w:color w:val="000000" w:themeColor="text1"/>
          <w:sz w:val="24"/>
          <w:szCs w:val="21"/>
        </w:rPr>
        <w:t>令和</w:t>
      </w:r>
      <w:r w:rsidR="001964A0" w:rsidRPr="004B658E">
        <w:rPr>
          <w:rFonts w:ascii="ＭＳ ゴシック" w:hAnsi="ＭＳ ゴシック" w:hint="eastAsia"/>
          <w:color w:val="000000" w:themeColor="text1"/>
          <w:sz w:val="24"/>
          <w:szCs w:val="21"/>
        </w:rPr>
        <w:t xml:space="preserve">　年　月　日</w:t>
      </w:r>
    </w:p>
    <w:p w14:paraId="6C0A7E63" w14:textId="77777777" w:rsidR="001964A0" w:rsidRPr="004B658E" w:rsidRDefault="001964A0" w:rsidP="00071C3A">
      <w:pPr>
        <w:pStyle w:val="a3"/>
        <w:wordWrap/>
        <w:jc w:val="center"/>
        <w:rPr>
          <w:color w:val="000000" w:themeColor="text1"/>
          <w:spacing w:val="0"/>
          <w:sz w:val="24"/>
          <w:szCs w:val="21"/>
        </w:rPr>
      </w:pPr>
      <w:r w:rsidRPr="004B658E">
        <w:rPr>
          <w:rFonts w:ascii="ＭＳ ゴシック" w:hAnsi="ＭＳ ゴシック" w:hint="eastAsia"/>
          <w:color w:val="000000" w:themeColor="text1"/>
          <w:sz w:val="24"/>
          <w:szCs w:val="21"/>
        </w:rPr>
        <w:t>○○○○株式会社</w:t>
      </w:r>
    </w:p>
    <w:p w14:paraId="699F7D12" w14:textId="77777777" w:rsidR="001964A0" w:rsidRPr="004B658E" w:rsidRDefault="001964A0" w:rsidP="00071C3A">
      <w:pPr>
        <w:pStyle w:val="a3"/>
        <w:wordWrap/>
        <w:rPr>
          <w:color w:val="000000" w:themeColor="text1"/>
          <w:spacing w:val="0"/>
          <w:sz w:val="21"/>
          <w:szCs w:val="21"/>
        </w:rPr>
      </w:pPr>
    </w:p>
    <w:p w14:paraId="268E04F7" w14:textId="77777777" w:rsidR="00CB1A2A" w:rsidRPr="004B658E" w:rsidRDefault="00CB1A2A" w:rsidP="00071C3A">
      <w:pPr>
        <w:pStyle w:val="a3"/>
        <w:wordWrap/>
        <w:rPr>
          <w:color w:val="000000" w:themeColor="text1"/>
          <w:spacing w:val="0"/>
          <w:sz w:val="21"/>
          <w:szCs w:val="21"/>
        </w:rPr>
      </w:pPr>
    </w:p>
    <w:p w14:paraId="31614103" w14:textId="77777777" w:rsidR="00CB1A2A" w:rsidRPr="004B658E" w:rsidRDefault="00CB1A2A" w:rsidP="00071C3A">
      <w:pPr>
        <w:pStyle w:val="a3"/>
        <w:wordWrap/>
        <w:rPr>
          <w:color w:val="000000" w:themeColor="text1"/>
          <w:spacing w:val="0"/>
          <w:sz w:val="21"/>
          <w:szCs w:val="21"/>
        </w:rPr>
      </w:pPr>
    </w:p>
    <w:p w14:paraId="7B07DC4A" w14:textId="77777777" w:rsidR="001964A0" w:rsidRPr="004B658E" w:rsidRDefault="001964A0" w:rsidP="00071C3A">
      <w:pPr>
        <w:autoSpaceDE w:val="0"/>
        <w:autoSpaceDN w:val="0"/>
        <w:jc w:val="center"/>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目</w:t>
      </w:r>
      <w:r w:rsidR="00CB1A2A" w:rsidRPr="004B658E">
        <w:rPr>
          <w:rFonts w:asciiTheme="majorEastAsia" w:eastAsiaTheme="majorEastAsia" w:hAnsiTheme="majorEastAsia" w:hint="eastAsia"/>
          <w:color w:val="000000" w:themeColor="text1"/>
          <w:szCs w:val="21"/>
        </w:rPr>
        <w:t xml:space="preserve">　　</w:t>
      </w:r>
      <w:r w:rsidR="00185861" w:rsidRPr="004B658E">
        <w:rPr>
          <w:rFonts w:asciiTheme="majorEastAsia" w:eastAsiaTheme="majorEastAsia" w:hAnsiTheme="majorEastAsia" w:hint="eastAsia"/>
          <w:color w:val="000000" w:themeColor="text1"/>
          <w:szCs w:val="21"/>
        </w:rPr>
        <w:t xml:space="preserve">　</w:t>
      </w:r>
      <w:r w:rsidRPr="004B658E">
        <w:rPr>
          <w:rFonts w:asciiTheme="majorEastAsia" w:eastAsiaTheme="majorEastAsia" w:hAnsiTheme="majorEastAsia" w:hint="eastAsia"/>
          <w:color w:val="000000" w:themeColor="text1"/>
          <w:szCs w:val="21"/>
        </w:rPr>
        <w:t xml:space="preserve">　次</w:t>
      </w:r>
    </w:p>
    <w:p w14:paraId="779AF8AB" w14:textId="77777777" w:rsidR="001964A0" w:rsidRPr="004B658E" w:rsidRDefault="001964A0" w:rsidP="00071C3A">
      <w:pPr>
        <w:pStyle w:val="a3"/>
        <w:wordWrap/>
        <w:ind w:left="816"/>
        <w:rPr>
          <w:color w:val="000000" w:themeColor="text1"/>
          <w:spacing w:val="0"/>
          <w:sz w:val="21"/>
          <w:szCs w:val="21"/>
        </w:rPr>
      </w:pPr>
    </w:p>
    <w:p w14:paraId="0F42A6A5" w14:textId="77777777" w:rsidR="00CB1A2A" w:rsidRPr="004B658E" w:rsidRDefault="00CB1A2A" w:rsidP="00071C3A">
      <w:pPr>
        <w:pStyle w:val="a3"/>
        <w:wordWrap/>
        <w:ind w:left="816"/>
        <w:rPr>
          <w:color w:val="000000" w:themeColor="text1"/>
          <w:spacing w:val="0"/>
          <w:sz w:val="21"/>
          <w:szCs w:val="21"/>
        </w:rPr>
      </w:pPr>
    </w:p>
    <w:p w14:paraId="685775B0" w14:textId="77777777" w:rsidR="00E17C53" w:rsidRPr="004B658E" w:rsidRDefault="00E17C53" w:rsidP="00E17C53">
      <w:pPr>
        <w:pStyle w:val="a3"/>
        <w:ind w:left="816"/>
        <w:rPr>
          <w:rFonts w:asciiTheme="majorEastAsia" w:eastAsiaTheme="majorEastAsia" w:hAnsiTheme="majorEastAsia"/>
          <w:color w:val="000000" w:themeColor="text1"/>
          <w:sz w:val="21"/>
          <w:szCs w:val="21"/>
          <w:lang w:eastAsia="zh-TW"/>
        </w:rPr>
      </w:pPr>
      <w:bookmarkStart w:id="0" w:name="_Hlk225775502"/>
      <w:r w:rsidRPr="004B658E">
        <w:rPr>
          <w:rFonts w:asciiTheme="majorEastAsia" w:eastAsiaTheme="majorEastAsia" w:hAnsiTheme="majorEastAsia" w:hint="eastAsia"/>
          <w:color w:val="000000" w:themeColor="text1"/>
          <w:sz w:val="21"/>
          <w:szCs w:val="21"/>
          <w:lang w:eastAsia="zh-TW"/>
        </w:rPr>
        <w:t>第１章　総則</w:t>
      </w:r>
    </w:p>
    <w:p w14:paraId="7E4AC603" w14:textId="77777777" w:rsidR="00E17C53" w:rsidRPr="004B658E" w:rsidRDefault="00E17C53" w:rsidP="00E17C53">
      <w:pPr>
        <w:pStyle w:val="a3"/>
        <w:ind w:left="816"/>
        <w:rPr>
          <w:rFonts w:asciiTheme="majorEastAsia" w:eastAsiaTheme="majorEastAsia" w:hAnsiTheme="majorEastAsia"/>
          <w:color w:val="000000" w:themeColor="text1"/>
          <w:sz w:val="21"/>
          <w:szCs w:val="21"/>
          <w:lang w:eastAsia="zh-TW"/>
        </w:rPr>
      </w:pPr>
      <w:r w:rsidRPr="004B658E">
        <w:rPr>
          <w:rFonts w:asciiTheme="majorEastAsia" w:eastAsiaTheme="majorEastAsia" w:hAnsiTheme="majorEastAsia" w:hint="eastAsia"/>
          <w:color w:val="000000" w:themeColor="text1"/>
          <w:sz w:val="21"/>
          <w:szCs w:val="21"/>
          <w:lang w:eastAsia="zh-TW"/>
        </w:rPr>
        <w:t>第２章　輸送の安全を確保するための事業の運営の方針等</w:t>
      </w:r>
    </w:p>
    <w:p w14:paraId="159B6292" w14:textId="77777777" w:rsidR="00E17C53" w:rsidRPr="004B658E" w:rsidRDefault="00E17C53" w:rsidP="00E17C53">
      <w:pPr>
        <w:pStyle w:val="a3"/>
        <w:ind w:left="816"/>
        <w:rPr>
          <w:rFonts w:asciiTheme="majorEastAsia" w:eastAsiaTheme="majorEastAsia" w:hAnsiTheme="majorEastAsia"/>
          <w:color w:val="000000" w:themeColor="text1"/>
          <w:sz w:val="21"/>
          <w:szCs w:val="21"/>
          <w:lang w:eastAsia="zh-TW"/>
        </w:rPr>
      </w:pPr>
      <w:r w:rsidRPr="004B658E">
        <w:rPr>
          <w:rFonts w:asciiTheme="majorEastAsia" w:eastAsiaTheme="majorEastAsia" w:hAnsiTheme="majorEastAsia" w:hint="eastAsia"/>
          <w:color w:val="000000" w:themeColor="text1"/>
          <w:sz w:val="21"/>
          <w:szCs w:val="21"/>
          <w:lang w:eastAsia="zh-TW"/>
        </w:rPr>
        <w:t xml:space="preserve">　第</w:t>
      </w:r>
      <w:r w:rsidRPr="004B658E">
        <w:rPr>
          <w:rFonts w:asciiTheme="majorEastAsia" w:eastAsiaTheme="majorEastAsia" w:hAnsiTheme="majorEastAsia" w:hint="eastAsia"/>
          <w:color w:val="000000" w:themeColor="text1"/>
          <w:sz w:val="21"/>
          <w:szCs w:val="21"/>
        </w:rPr>
        <w:t>１</w:t>
      </w:r>
      <w:r w:rsidRPr="004B658E">
        <w:rPr>
          <w:rFonts w:asciiTheme="majorEastAsia" w:eastAsiaTheme="majorEastAsia" w:hAnsiTheme="majorEastAsia" w:hint="eastAsia"/>
          <w:color w:val="000000" w:themeColor="text1"/>
          <w:sz w:val="21"/>
          <w:szCs w:val="21"/>
          <w:lang w:eastAsia="zh-TW"/>
        </w:rPr>
        <w:t>節　基本的な方針に関する事項</w:t>
      </w:r>
    </w:p>
    <w:p w14:paraId="050E3F9B" w14:textId="77777777" w:rsidR="00C36D8B" w:rsidRDefault="00E17C53" w:rsidP="00E17C53">
      <w:pPr>
        <w:pStyle w:val="a3"/>
        <w:ind w:left="81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lang w:eastAsia="zh-TW"/>
        </w:rPr>
        <w:t xml:space="preserve">　第</w:t>
      </w:r>
      <w:r w:rsidRPr="004B658E">
        <w:rPr>
          <w:rFonts w:asciiTheme="majorEastAsia" w:eastAsiaTheme="majorEastAsia" w:hAnsiTheme="majorEastAsia" w:hint="eastAsia"/>
          <w:color w:val="000000" w:themeColor="text1"/>
          <w:sz w:val="21"/>
          <w:szCs w:val="21"/>
        </w:rPr>
        <w:t>２</w:t>
      </w:r>
      <w:r w:rsidRPr="004B658E">
        <w:rPr>
          <w:rFonts w:asciiTheme="majorEastAsia" w:eastAsiaTheme="majorEastAsia" w:hAnsiTheme="majorEastAsia" w:hint="eastAsia"/>
          <w:color w:val="000000" w:themeColor="text1"/>
          <w:sz w:val="21"/>
          <w:szCs w:val="21"/>
          <w:lang w:eastAsia="zh-TW"/>
        </w:rPr>
        <w:t>節　関係法令及び安全管理規程その他の輸送の安全の確保のための定めの遵守</w:t>
      </w:r>
    </w:p>
    <w:p w14:paraId="052129B9" w14:textId="25BAA9BB" w:rsidR="00E17C53" w:rsidRPr="004B658E" w:rsidRDefault="00E17C53" w:rsidP="00C36D8B">
      <w:pPr>
        <w:pStyle w:val="a3"/>
        <w:ind w:left="816" w:firstLineChars="500" w:firstLine="1073"/>
        <w:rPr>
          <w:rFonts w:asciiTheme="majorEastAsia" w:eastAsiaTheme="majorEastAsia" w:hAnsiTheme="majorEastAsia"/>
          <w:color w:val="000000" w:themeColor="text1"/>
          <w:sz w:val="21"/>
          <w:szCs w:val="21"/>
          <w:lang w:eastAsia="zh-TW"/>
        </w:rPr>
      </w:pPr>
      <w:r w:rsidRPr="004B658E">
        <w:rPr>
          <w:rFonts w:asciiTheme="majorEastAsia" w:eastAsiaTheme="majorEastAsia" w:hAnsiTheme="majorEastAsia" w:hint="eastAsia"/>
          <w:color w:val="000000" w:themeColor="text1"/>
          <w:sz w:val="21"/>
          <w:szCs w:val="21"/>
          <w:lang w:eastAsia="zh-TW"/>
        </w:rPr>
        <w:t>に関する事項</w:t>
      </w:r>
    </w:p>
    <w:p w14:paraId="644A57E6" w14:textId="77777777" w:rsidR="00E17C53" w:rsidRPr="004B658E" w:rsidRDefault="00E17C53" w:rsidP="00E17C53">
      <w:pPr>
        <w:pStyle w:val="a3"/>
        <w:ind w:left="816"/>
        <w:rPr>
          <w:rFonts w:asciiTheme="majorEastAsia" w:eastAsiaTheme="majorEastAsia" w:hAnsiTheme="majorEastAsia"/>
          <w:color w:val="000000" w:themeColor="text1"/>
          <w:sz w:val="21"/>
          <w:szCs w:val="21"/>
          <w:lang w:eastAsia="zh-TW"/>
        </w:rPr>
      </w:pPr>
      <w:r w:rsidRPr="004B658E">
        <w:rPr>
          <w:rFonts w:asciiTheme="majorEastAsia" w:eastAsiaTheme="majorEastAsia" w:hAnsiTheme="majorEastAsia" w:hint="eastAsia"/>
          <w:color w:val="000000" w:themeColor="text1"/>
          <w:sz w:val="21"/>
          <w:szCs w:val="21"/>
          <w:lang w:eastAsia="zh-TW"/>
        </w:rPr>
        <w:t>第３章　輸送の安全を確保するための事業の実施及びその管理の体制</w:t>
      </w:r>
    </w:p>
    <w:p w14:paraId="131B0D84" w14:textId="77777777" w:rsidR="00E17C53" w:rsidRPr="004B658E" w:rsidRDefault="00E17C53" w:rsidP="00E17C53">
      <w:pPr>
        <w:pStyle w:val="a3"/>
        <w:ind w:left="816"/>
        <w:rPr>
          <w:rFonts w:asciiTheme="majorEastAsia" w:eastAsiaTheme="majorEastAsia" w:hAnsiTheme="majorEastAsia"/>
          <w:color w:val="000000" w:themeColor="text1"/>
          <w:sz w:val="21"/>
          <w:szCs w:val="21"/>
          <w:lang w:eastAsia="zh-TW"/>
        </w:rPr>
      </w:pPr>
      <w:r w:rsidRPr="004B658E">
        <w:rPr>
          <w:rFonts w:asciiTheme="majorEastAsia" w:eastAsiaTheme="majorEastAsia" w:hAnsiTheme="majorEastAsia" w:hint="eastAsia"/>
          <w:color w:val="000000" w:themeColor="text1"/>
          <w:sz w:val="21"/>
          <w:szCs w:val="21"/>
          <w:lang w:eastAsia="zh-TW"/>
        </w:rPr>
        <w:t xml:space="preserve">　第１節　組織体制に関する事項</w:t>
      </w:r>
    </w:p>
    <w:p w14:paraId="0FE23734" w14:textId="77777777" w:rsidR="00E17C53" w:rsidRPr="004B658E" w:rsidRDefault="00E17C53" w:rsidP="00E17C53">
      <w:pPr>
        <w:pStyle w:val="a3"/>
        <w:ind w:left="816"/>
        <w:rPr>
          <w:rFonts w:asciiTheme="majorEastAsia" w:eastAsiaTheme="majorEastAsia" w:hAnsiTheme="majorEastAsia"/>
          <w:color w:val="000000" w:themeColor="text1"/>
          <w:sz w:val="21"/>
          <w:szCs w:val="21"/>
          <w:lang w:eastAsia="zh-TW"/>
        </w:rPr>
      </w:pPr>
      <w:r w:rsidRPr="004B658E">
        <w:rPr>
          <w:rFonts w:asciiTheme="majorEastAsia" w:eastAsiaTheme="majorEastAsia" w:hAnsiTheme="majorEastAsia" w:hint="eastAsia"/>
          <w:color w:val="000000" w:themeColor="text1"/>
          <w:sz w:val="21"/>
          <w:szCs w:val="21"/>
          <w:lang w:eastAsia="zh-TW"/>
        </w:rPr>
        <w:t xml:space="preserve">　第２節　勤務体制に関する事項</w:t>
      </w:r>
    </w:p>
    <w:p w14:paraId="746C8CD8" w14:textId="77777777" w:rsidR="00E17C53" w:rsidRPr="004B658E" w:rsidRDefault="00E17C53" w:rsidP="00E17C53">
      <w:pPr>
        <w:pStyle w:val="a3"/>
        <w:ind w:left="816"/>
        <w:rPr>
          <w:rFonts w:asciiTheme="majorEastAsia" w:eastAsiaTheme="majorEastAsia" w:hAnsiTheme="majorEastAsia"/>
          <w:color w:val="000000" w:themeColor="text1"/>
          <w:sz w:val="21"/>
          <w:szCs w:val="21"/>
          <w:lang w:eastAsia="zh-TW"/>
        </w:rPr>
      </w:pPr>
      <w:r w:rsidRPr="004B658E">
        <w:rPr>
          <w:rFonts w:asciiTheme="majorEastAsia" w:eastAsiaTheme="majorEastAsia" w:hAnsiTheme="majorEastAsia" w:hint="eastAsia"/>
          <w:color w:val="000000" w:themeColor="text1"/>
          <w:sz w:val="21"/>
          <w:szCs w:val="21"/>
          <w:lang w:eastAsia="zh-TW"/>
        </w:rPr>
        <w:t xml:space="preserve">　第３節　経営の責任者による輸送の安全の確保に係る責務に関する事項</w:t>
      </w:r>
    </w:p>
    <w:p w14:paraId="03643B33" w14:textId="77777777" w:rsidR="00E17C53" w:rsidRPr="004B658E" w:rsidRDefault="00E17C53" w:rsidP="00E17C53">
      <w:pPr>
        <w:pStyle w:val="a3"/>
        <w:ind w:left="81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lang w:eastAsia="zh-TW"/>
        </w:rPr>
        <w:t xml:space="preserve">　第４節　安全統括管理者</w:t>
      </w:r>
      <w:r w:rsidRPr="004B658E">
        <w:rPr>
          <w:rFonts w:asciiTheme="majorEastAsia" w:eastAsiaTheme="majorEastAsia" w:hAnsiTheme="majorEastAsia" w:hint="eastAsia"/>
          <w:color w:val="000000" w:themeColor="text1"/>
          <w:sz w:val="21"/>
          <w:szCs w:val="21"/>
        </w:rPr>
        <w:t>の権限及び責務</w:t>
      </w:r>
      <w:r w:rsidRPr="004B658E">
        <w:rPr>
          <w:rFonts w:asciiTheme="majorEastAsia" w:eastAsiaTheme="majorEastAsia" w:hAnsiTheme="majorEastAsia" w:hint="eastAsia"/>
          <w:color w:val="000000" w:themeColor="text1"/>
          <w:sz w:val="21"/>
          <w:szCs w:val="21"/>
          <w:lang w:eastAsia="zh-TW"/>
        </w:rPr>
        <w:t>に関する事項</w:t>
      </w:r>
    </w:p>
    <w:p w14:paraId="373FC967" w14:textId="77777777" w:rsidR="00E17C53" w:rsidRPr="004B658E" w:rsidRDefault="00E17C53" w:rsidP="00E17C53">
      <w:pPr>
        <w:pStyle w:val="a3"/>
        <w:ind w:left="816"/>
        <w:rPr>
          <w:rFonts w:asciiTheme="majorEastAsia" w:eastAsiaTheme="majorEastAsia" w:hAnsiTheme="majorEastAsia"/>
          <w:color w:val="000000" w:themeColor="text1"/>
          <w:sz w:val="21"/>
          <w:szCs w:val="21"/>
          <w:lang w:eastAsia="zh-TW"/>
        </w:rPr>
      </w:pPr>
      <w:r w:rsidRPr="004B658E">
        <w:rPr>
          <w:rFonts w:asciiTheme="majorEastAsia" w:eastAsiaTheme="majorEastAsia" w:hAnsiTheme="majorEastAsia" w:hint="eastAsia"/>
          <w:color w:val="000000" w:themeColor="text1"/>
          <w:sz w:val="21"/>
          <w:szCs w:val="21"/>
          <w:lang w:eastAsia="zh-TW"/>
        </w:rPr>
        <w:t xml:space="preserve">　第５節　運航管理者等</w:t>
      </w:r>
      <w:r w:rsidRPr="004B658E">
        <w:rPr>
          <w:rFonts w:asciiTheme="majorEastAsia" w:eastAsiaTheme="majorEastAsia" w:hAnsiTheme="majorEastAsia" w:hint="eastAsia"/>
          <w:color w:val="000000" w:themeColor="text1"/>
          <w:sz w:val="21"/>
          <w:szCs w:val="21"/>
        </w:rPr>
        <w:t>の権限及び責務</w:t>
      </w:r>
      <w:r w:rsidRPr="004B658E">
        <w:rPr>
          <w:rFonts w:asciiTheme="majorEastAsia" w:eastAsiaTheme="majorEastAsia" w:hAnsiTheme="majorEastAsia" w:hint="eastAsia"/>
          <w:color w:val="000000" w:themeColor="text1"/>
          <w:sz w:val="21"/>
          <w:szCs w:val="21"/>
          <w:lang w:eastAsia="zh-TW"/>
        </w:rPr>
        <w:t>に関する事項</w:t>
      </w:r>
    </w:p>
    <w:p w14:paraId="251E3EE6" w14:textId="77777777" w:rsidR="00E17C53" w:rsidRPr="004B658E" w:rsidRDefault="00E17C53" w:rsidP="00E17C53">
      <w:pPr>
        <w:pStyle w:val="a3"/>
        <w:ind w:left="816"/>
        <w:rPr>
          <w:rFonts w:asciiTheme="majorEastAsia" w:eastAsiaTheme="majorEastAsia" w:hAnsiTheme="majorEastAsia"/>
          <w:color w:val="000000" w:themeColor="text1"/>
          <w:sz w:val="21"/>
          <w:szCs w:val="21"/>
          <w:lang w:eastAsia="zh-TW"/>
        </w:rPr>
      </w:pPr>
      <w:r w:rsidRPr="004B658E">
        <w:rPr>
          <w:rFonts w:asciiTheme="majorEastAsia" w:eastAsiaTheme="majorEastAsia" w:hAnsiTheme="majorEastAsia" w:hint="eastAsia"/>
          <w:color w:val="000000" w:themeColor="text1"/>
          <w:sz w:val="21"/>
          <w:szCs w:val="21"/>
          <w:lang w:eastAsia="zh-TW"/>
        </w:rPr>
        <w:t>第４章　輸送の安全を確保するための事業の実施及びその管理の方法</w:t>
      </w:r>
    </w:p>
    <w:p w14:paraId="145FC62A" w14:textId="77777777" w:rsidR="00E17C53" w:rsidRPr="004B658E" w:rsidRDefault="00E17C53" w:rsidP="00E17C53">
      <w:pPr>
        <w:pStyle w:val="a3"/>
        <w:ind w:left="816"/>
        <w:rPr>
          <w:rFonts w:asciiTheme="majorEastAsia" w:eastAsiaTheme="majorEastAsia" w:hAnsiTheme="majorEastAsia"/>
          <w:color w:val="000000" w:themeColor="text1"/>
          <w:sz w:val="21"/>
          <w:szCs w:val="21"/>
          <w:lang w:eastAsia="zh-TW"/>
        </w:rPr>
      </w:pPr>
      <w:r w:rsidRPr="004B658E">
        <w:rPr>
          <w:rFonts w:asciiTheme="majorEastAsia" w:eastAsiaTheme="majorEastAsia" w:hAnsiTheme="majorEastAsia" w:hint="eastAsia"/>
          <w:color w:val="000000" w:themeColor="text1"/>
          <w:sz w:val="21"/>
          <w:szCs w:val="21"/>
          <w:lang w:eastAsia="zh-TW"/>
        </w:rPr>
        <w:t xml:space="preserve">　第１節　輸送の安全に関する重要事項</w:t>
      </w:r>
    </w:p>
    <w:p w14:paraId="3941ED1C" w14:textId="77777777" w:rsidR="00E17C53" w:rsidRPr="004B658E" w:rsidRDefault="00E17C53" w:rsidP="00E17C53">
      <w:pPr>
        <w:pStyle w:val="a3"/>
        <w:ind w:left="816"/>
        <w:rPr>
          <w:rFonts w:asciiTheme="majorEastAsia" w:eastAsiaTheme="majorEastAsia" w:hAnsiTheme="majorEastAsia"/>
          <w:color w:val="000000" w:themeColor="text1"/>
          <w:sz w:val="21"/>
          <w:szCs w:val="21"/>
          <w:lang w:eastAsia="zh-TW"/>
        </w:rPr>
      </w:pPr>
      <w:r w:rsidRPr="004B658E">
        <w:rPr>
          <w:rFonts w:asciiTheme="majorEastAsia" w:eastAsiaTheme="majorEastAsia" w:hAnsiTheme="majorEastAsia" w:hint="eastAsia"/>
          <w:color w:val="000000" w:themeColor="text1"/>
          <w:sz w:val="21"/>
          <w:szCs w:val="21"/>
          <w:lang w:eastAsia="zh-TW"/>
        </w:rPr>
        <w:t xml:space="preserve">　第２節　船舶の運航管理に関する事項</w:t>
      </w:r>
    </w:p>
    <w:p w14:paraId="31321953" w14:textId="77777777" w:rsidR="00E17C53" w:rsidRPr="004B658E" w:rsidRDefault="00E17C53" w:rsidP="00E17C53">
      <w:pPr>
        <w:pStyle w:val="a3"/>
        <w:ind w:left="816"/>
        <w:rPr>
          <w:rFonts w:asciiTheme="majorEastAsia" w:eastAsiaTheme="majorEastAsia" w:hAnsiTheme="majorEastAsia"/>
          <w:color w:val="000000" w:themeColor="text1"/>
          <w:sz w:val="21"/>
          <w:szCs w:val="21"/>
          <w:lang w:eastAsia="zh-TW"/>
        </w:rPr>
      </w:pPr>
      <w:r w:rsidRPr="004B658E">
        <w:rPr>
          <w:rFonts w:asciiTheme="majorEastAsia" w:eastAsiaTheme="majorEastAsia" w:hAnsiTheme="majorEastAsia" w:hint="eastAsia"/>
          <w:color w:val="000000" w:themeColor="text1"/>
          <w:sz w:val="21"/>
          <w:szCs w:val="21"/>
          <w:lang w:eastAsia="zh-TW"/>
        </w:rPr>
        <w:t xml:space="preserve">　第３節　作業に関する事項</w:t>
      </w:r>
    </w:p>
    <w:p w14:paraId="6A0249EF" w14:textId="77777777" w:rsidR="00E17C53" w:rsidRPr="004B658E" w:rsidRDefault="00E17C53" w:rsidP="00E17C53">
      <w:pPr>
        <w:pStyle w:val="a3"/>
        <w:ind w:left="816"/>
        <w:rPr>
          <w:rFonts w:asciiTheme="majorEastAsia" w:eastAsiaTheme="majorEastAsia" w:hAnsiTheme="majorEastAsia"/>
          <w:color w:val="000000" w:themeColor="text1"/>
          <w:sz w:val="21"/>
          <w:szCs w:val="21"/>
          <w:lang w:eastAsia="zh-TW"/>
        </w:rPr>
      </w:pPr>
      <w:r w:rsidRPr="004B658E">
        <w:rPr>
          <w:rFonts w:asciiTheme="majorEastAsia" w:eastAsiaTheme="majorEastAsia" w:hAnsiTheme="majorEastAsia" w:hint="eastAsia"/>
          <w:color w:val="000000" w:themeColor="text1"/>
          <w:sz w:val="21"/>
          <w:szCs w:val="21"/>
          <w:lang w:eastAsia="zh-TW"/>
        </w:rPr>
        <w:t xml:space="preserve">　第４節　点検・整備に関する事項</w:t>
      </w:r>
    </w:p>
    <w:p w14:paraId="74DB4C48" w14:textId="77777777" w:rsidR="00E17C53" w:rsidRPr="004B658E" w:rsidRDefault="00E17C53" w:rsidP="00E17C53">
      <w:pPr>
        <w:pStyle w:val="a3"/>
        <w:ind w:left="816"/>
        <w:rPr>
          <w:rFonts w:asciiTheme="majorEastAsia" w:eastAsiaTheme="majorEastAsia" w:hAnsiTheme="majorEastAsia"/>
          <w:color w:val="000000" w:themeColor="text1"/>
          <w:sz w:val="21"/>
          <w:szCs w:val="21"/>
          <w:lang w:eastAsia="zh-TW"/>
        </w:rPr>
      </w:pPr>
      <w:r w:rsidRPr="004B658E">
        <w:rPr>
          <w:rFonts w:asciiTheme="majorEastAsia" w:eastAsiaTheme="majorEastAsia" w:hAnsiTheme="majorEastAsia" w:hint="eastAsia"/>
          <w:color w:val="000000" w:themeColor="text1"/>
          <w:sz w:val="21"/>
          <w:szCs w:val="21"/>
          <w:lang w:eastAsia="zh-TW"/>
        </w:rPr>
        <w:t>第５章　事故・災害等の防止対策の検討及び実施並びに発生した場合の対応</w:t>
      </w:r>
    </w:p>
    <w:p w14:paraId="1C0A6D08" w14:textId="77777777" w:rsidR="00E17C53" w:rsidRPr="004B658E" w:rsidRDefault="00E17C53" w:rsidP="00E17C53">
      <w:pPr>
        <w:pStyle w:val="a3"/>
        <w:ind w:left="81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lang w:eastAsia="zh-TW"/>
        </w:rPr>
        <w:t>第６章　教育及び訓練</w:t>
      </w:r>
    </w:p>
    <w:p w14:paraId="57057D95" w14:textId="77777777" w:rsidR="00E17C53" w:rsidRPr="004B658E" w:rsidRDefault="00E17C53" w:rsidP="00E17C53">
      <w:pPr>
        <w:pStyle w:val="a3"/>
        <w:ind w:left="81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lang w:eastAsia="zh-TW"/>
        </w:rPr>
        <w:t>第</w:t>
      </w:r>
      <w:r w:rsidRPr="004B658E">
        <w:rPr>
          <w:rFonts w:asciiTheme="majorEastAsia" w:eastAsiaTheme="majorEastAsia" w:hAnsiTheme="majorEastAsia" w:hint="eastAsia"/>
          <w:color w:val="000000" w:themeColor="text1"/>
          <w:sz w:val="21"/>
          <w:szCs w:val="21"/>
        </w:rPr>
        <w:t>７</w:t>
      </w:r>
      <w:r w:rsidRPr="004B658E">
        <w:rPr>
          <w:rFonts w:asciiTheme="majorEastAsia" w:eastAsiaTheme="majorEastAsia" w:hAnsiTheme="majorEastAsia" w:hint="eastAsia"/>
          <w:color w:val="000000" w:themeColor="text1"/>
          <w:sz w:val="21"/>
          <w:szCs w:val="21"/>
          <w:lang w:eastAsia="zh-TW"/>
        </w:rPr>
        <w:t>章　内部監査等（事業の実施及びその管理の状況の確認に関する事項）</w:t>
      </w:r>
    </w:p>
    <w:p w14:paraId="08AFA762" w14:textId="77777777" w:rsidR="00E17C53" w:rsidRPr="004B658E" w:rsidRDefault="00E17C53" w:rsidP="00E17C53">
      <w:pPr>
        <w:pStyle w:val="a3"/>
        <w:ind w:left="81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lang w:eastAsia="zh-TW"/>
        </w:rPr>
        <w:t>第</w:t>
      </w:r>
      <w:r w:rsidRPr="004B658E">
        <w:rPr>
          <w:rFonts w:asciiTheme="majorEastAsia" w:eastAsiaTheme="majorEastAsia" w:hAnsiTheme="majorEastAsia" w:hint="eastAsia"/>
          <w:color w:val="000000" w:themeColor="text1"/>
          <w:sz w:val="21"/>
          <w:szCs w:val="21"/>
        </w:rPr>
        <w:t>８</w:t>
      </w:r>
      <w:r w:rsidRPr="004B658E">
        <w:rPr>
          <w:rFonts w:asciiTheme="majorEastAsia" w:eastAsiaTheme="majorEastAsia" w:hAnsiTheme="majorEastAsia" w:hint="eastAsia"/>
          <w:color w:val="000000" w:themeColor="text1"/>
          <w:sz w:val="21"/>
          <w:szCs w:val="21"/>
          <w:lang w:eastAsia="zh-TW"/>
        </w:rPr>
        <w:t>章　雑則</w:t>
      </w:r>
    </w:p>
    <w:bookmarkEnd w:id="0"/>
    <w:p w14:paraId="55B4FD71" w14:textId="77777777" w:rsidR="00E17C53" w:rsidRPr="004B658E" w:rsidRDefault="00E17C53" w:rsidP="00E17C53">
      <w:pPr>
        <w:spacing w:line="300" w:lineRule="exact"/>
        <w:rPr>
          <w:rFonts w:asciiTheme="majorEastAsia" w:eastAsiaTheme="majorEastAsia" w:hAnsiTheme="majorEastAsia"/>
          <w:color w:val="000000" w:themeColor="text1"/>
          <w:szCs w:val="21"/>
        </w:rPr>
      </w:pPr>
    </w:p>
    <w:p w14:paraId="1B6BC3A6" w14:textId="77777777" w:rsidR="00E17C53" w:rsidRPr="004B658E" w:rsidRDefault="00E17C53" w:rsidP="00E17C53">
      <w:pPr>
        <w:spacing w:line="300" w:lineRule="exact"/>
        <w:rPr>
          <w:rFonts w:asciiTheme="majorEastAsia" w:eastAsiaTheme="majorEastAsia" w:hAnsiTheme="majorEastAsia"/>
          <w:color w:val="000000" w:themeColor="text1"/>
          <w:szCs w:val="21"/>
        </w:rPr>
      </w:pPr>
    </w:p>
    <w:p w14:paraId="1CDF6E00" w14:textId="1134A9B4" w:rsidR="00E17C53" w:rsidRPr="004B658E" w:rsidRDefault="001964A0" w:rsidP="00E17C53">
      <w:pPr>
        <w:pStyle w:val="a3"/>
        <w:ind w:firstLineChars="100" w:firstLine="213"/>
        <w:rPr>
          <w:rFonts w:asciiTheme="majorEastAsia" w:eastAsiaTheme="majorEastAsia" w:hAnsiTheme="majorEastAsia"/>
          <w:color w:val="000000" w:themeColor="text1"/>
          <w:sz w:val="21"/>
          <w:szCs w:val="21"/>
        </w:rPr>
      </w:pPr>
      <w:r w:rsidRPr="004B658E">
        <w:rPr>
          <w:color w:val="000000" w:themeColor="text1"/>
          <w:spacing w:val="0"/>
          <w:sz w:val="21"/>
          <w:szCs w:val="21"/>
        </w:rPr>
        <w:br w:type="page"/>
      </w:r>
    </w:p>
    <w:p w14:paraId="6737BB98" w14:textId="77777777" w:rsidR="00E17C53" w:rsidRPr="004B658E" w:rsidRDefault="00E17C53" w:rsidP="00E17C53">
      <w:pPr>
        <w:pStyle w:val="a3"/>
        <w:ind w:firstLineChars="100" w:firstLine="215"/>
        <w:rPr>
          <w:rFonts w:asciiTheme="majorEastAsia" w:eastAsiaTheme="majorEastAsia" w:hAnsiTheme="majorEastAsia"/>
          <w:color w:val="000000" w:themeColor="text1"/>
          <w:spacing w:val="0"/>
          <w:sz w:val="21"/>
          <w:szCs w:val="21"/>
        </w:rPr>
      </w:pPr>
      <w:bookmarkStart w:id="1" w:name="_Hlk225775661"/>
      <w:r w:rsidRPr="004B658E">
        <w:rPr>
          <w:rFonts w:asciiTheme="majorEastAsia" w:eastAsiaTheme="majorEastAsia" w:hAnsiTheme="majorEastAsia" w:hint="eastAsia"/>
          <w:color w:val="000000" w:themeColor="text1"/>
          <w:sz w:val="21"/>
          <w:szCs w:val="21"/>
        </w:rPr>
        <w:lastRenderedPageBreak/>
        <w:t>（用語の定義）</w:t>
      </w:r>
    </w:p>
    <w:p w14:paraId="60249D18" w14:textId="77777777" w:rsidR="00E17C53" w:rsidRPr="004B658E" w:rsidRDefault="00E17C53" w:rsidP="00E17C53">
      <w:pPr>
        <w:pStyle w:val="a3"/>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 xml:space="preserve">　この規程における用語の定義は、法令に定める意味のほか、次表に定めるところによる。</w:t>
      </w:r>
    </w:p>
    <w:tbl>
      <w:tblPr>
        <w:tblW w:w="5000" w:type="pct"/>
        <w:tblCellMar>
          <w:left w:w="12" w:type="dxa"/>
          <w:right w:w="12" w:type="dxa"/>
        </w:tblCellMar>
        <w:tblLook w:val="0000" w:firstRow="0" w:lastRow="0" w:firstColumn="0" w:lastColumn="0" w:noHBand="0" w:noVBand="0"/>
      </w:tblPr>
      <w:tblGrid>
        <w:gridCol w:w="1097"/>
        <w:gridCol w:w="2194"/>
        <w:gridCol w:w="5769"/>
      </w:tblGrid>
      <w:tr w:rsidR="004B658E" w:rsidRPr="004B658E" w14:paraId="46D93605" w14:textId="77777777" w:rsidTr="00DE2EC3">
        <w:trPr>
          <w:trHeight w:hRule="exact" w:val="340"/>
        </w:trPr>
        <w:tc>
          <w:tcPr>
            <w:tcW w:w="605" w:type="pct"/>
            <w:tcBorders>
              <w:top w:val="single" w:sz="4" w:space="0" w:color="000000"/>
              <w:left w:val="single" w:sz="4" w:space="0" w:color="000000"/>
              <w:bottom w:val="single" w:sz="4" w:space="0" w:color="000000"/>
              <w:right w:val="single" w:sz="4" w:space="0" w:color="000000"/>
            </w:tcBorders>
          </w:tcPr>
          <w:bookmarkEnd w:id="1"/>
          <w:p w14:paraId="77AB8A9E"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番号</w:t>
            </w:r>
          </w:p>
        </w:tc>
        <w:tc>
          <w:tcPr>
            <w:tcW w:w="1211" w:type="pct"/>
            <w:tcBorders>
              <w:top w:val="single" w:sz="4" w:space="0" w:color="000000"/>
              <w:left w:val="nil"/>
              <w:bottom w:val="single" w:sz="4" w:space="0" w:color="000000"/>
              <w:right w:val="single" w:sz="4" w:space="0" w:color="000000"/>
            </w:tcBorders>
          </w:tcPr>
          <w:p w14:paraId="0AF1B4A1"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用語</w:t>
            </w:r>
          </w:p>
        </w:tc>
        <w:tc>
          <w:tcPr>
            <w:tcW w:w="3184" w:type="pct"/>
            <w:tcBorders>
              <w:top w:val="single" w:sz="4" w:space="0" w:color="000000"/>
              <w:left w:val="nil"/>
              <w:bottom w:val="single" w:sz="4" w:space="0" w:color="000000"/>
              <w:right w:val="single" w:sz="4" w:space="0" w:color="000000"/>
            </w:tcBorders>
          </w:tcPr>
          <w:p w14:paraId="75AB473F"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意義</w:t>
            </w:r>
          </w:p>
        </w:tc>
      </w:tr>
      <w:tr w:rsidR="004B658E" w:rsidRPr="004B658E" w:rsidDel="00867D2E" w14:paraId="02F019FF" w14:textId="77777777" w:rsidTr="00C36D8B">
        <w:trPr>
          <w:trHeight w:hRule="exact" w:val="647"/>
        </w:trPr>
        <w:tc>
          <w:tcPr>
            <w:tcW w:w="605" w:type="pct"/>
            <w:tcBorders>
              <w:top w:val="nil"/>
              <w:left w:val="single" w:sz="4" w:space="0" w:color="000000"/>
              <w:bottom w:val="single" w:sz="4" w:space="0" w:color="000000"/>
              <w:right w:val="single" w:sz="4" w:space="0" w:color="000000"/>
            </w:tcBorders>
          </w:tcPr>
          <w:p w14:paraId="15FA3AA8" w14:textId="77777777" w:rsidR="00E17C53" w:rsidRPr="004B658E" w:rsidDel="00867D2E" w:rsidRDefault="00E17C53" w:rsidP="00DE2EC3">
            <w:pPr>
              <w:pStyle w:val="a3"/>
              <w:jc w:val="cente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(1)</w:t>
            </w:r>
          </w:p>
        </w:tc>
        <w:tc>
          <w:tcPr>
            <w:tcW w:w="1211" w:type="pct"/>
            <w:tcBorders>
              <w:top w:val="nil"/>
              <w:left w:val="nil"/>
              <w:bottom w:val="single" w:sz="4" w:space="0" w:color="000000"/>
              <w:right w:val="single" w:sz="4" w:space="0" w:color="000000"/>
            </w:tcBorders>
          </w:tcPr>
          <w:p w14:paraId="3BA8F488" w14:textId="77777777" w:rsidR="00E17C53" w:rsidRPr="004B658E" w:rsidDel="00867D2E" w:rsidRDefault="00E17C53" w:rsidP="00DE2EC3">
            <w:pPr>
              <w:pStyle w:val="a3"/>
              <w:ind w:leftChars="50" w:left="106" w:rightChars="50" w:right="106"/>
              <w:jc w:val="left"/>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経営の責任者</w:t>
            </w:r>
          </w:p>
        </w:tc>
        <w:tc>
          <w:tcPr>
            <w:tcW w:w="3184" w:type="pct"/>
            <w:tcBorders>
              <w:top w:val="nil"/>
              <w:left w:val="nil"/>
              <w:bottom w:val="single" w:sz="4" w:space="0" w:color="000000"/>
              <w:right w:val="single" w:sz="4" w:space="0" w:color="000000"/>
            </w:tcBorders>
          </w:tcPr>
          <w:p w14:paraId="5BB9D368" w14:textId="28CFA57A" w:rsidR="00E17C53" w:rsidRPr="004B658E" w:rsidDel="00867D2E" w:rsidRDefault="00E17C53" w:rsidP="00C36D8B">
            <w:pPr>
              <w:pStyle w:val="a3"/>
              <w:ind w:leftChars="50" w:left="106" w:rightChars="50" w:right="10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事業者において最高位で指揮し、経営の責任を負う者（最高経営責任者</w:t>
            </w:r>
            <w:r w:rsidR="00C36D8B">
              <w:rPr>
                <w:rFonts w:asciiTheme="majorEastAsia" w:eastAsiaTheme="majorEastAsia" w:hAnsiTheme="majorEastAsia" w:hint="eastAsia"/>
                <w:color w:val="000000" w:themeColor="text1"/>
                <w:sz w:val="21"/>
                <w:szCs w:val="21"/>
              </w:rPr>
              <w:t>）</w:t>
            </w:r>
          </w:p>
        </w:tc>
      </w:tr>
      <w:tr w:rsidR="004B658E" w:rsidRPr="004B658E" w14:paraId="58891368" w14:textId="77777777" w:rsidTr="00C36D8B">
        <w:trPr>
          <w:trHeight w:hRule="exact" w:val="839"/>
        </w:trPr>
        <w:tc>
          <w:tcPr>
            <w:tcW w:w="605" w:type="pct"/>
            <w:tcBorders>
              <w:top w:val="nil"/>
              <w:left w:val="single" w:sz="4" w:space="0" w:color="000000"/>
              <w:bottom w:val="single" w:sz="4" w:space="0" w:color="000000"/>
              <w:right w:val="single" w:sz="4" w:space="0" w:color="000000"/>
            </w:tcBorders>
          </w:tcPr>
          <w:p w14:paraId="5021FD9D"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(2)</w:t>
            </w:r>
          </w:p>
        </w:tc>
        <w:tc>
          <w:tcPr>
            <w:tcW w:w="1211" w:type="pct"/>
            <w:tcBorders>
              <w:top w:val="nil"/>
              <w:left w:val="nil"/>
              <w:bottom w:val="single" w:sz="4" w:space="0" w:color="000000"/>
              <w:right w:val="single" w:sz="4" w:space="0" w:color="000000"/>
            </w:tcBorders>
            <w:shd w:val="clear" w:color="auto" w:fill="auto"/>
          </w:tcPr>
          <w:p w14:paraId="430B4FCC"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u w:val="single"/>
              </w:rPr>
            </w:pPr>
            <w:r w:rsidRPr="004B658E">
              <w:rPr>
                <w:rFonts w:asciiTheme="majorEastAsia" w:eastAsiaTheme="majorEastAsia" w:hAnsiTheme="majorEastAsia" w:hint="eastAsia"/>
                <w:color w:val="000000" w:themeColor="text1"/>
                <w:sz w:val="21"/>
                <w:szCs w:val="21"/>
              </w:rPr>
              <w:t>安全管理体制</w:t>
            </w:r>
          </w:p>
        </w:tc>
        <w:tc>
          <w:tcPr>
            <w:tcW w:w="3184" w:type="pct"/>
            <w:tcBorders>
              <w:top w:val="nil"/>
              <w:left w:val="nil"/>
              <w:bottom w:val="single" w:sz="4" w:space="0" w:color="000000"/>
              <w:right w:val="single" w:sz="4" w:space="0" w:color="000000"/>
            </w:tcBorders>
          </w:tcPr>
          <w:p w14:paraId="240114D6" w14:textId="77777777" w:rsidR="00E17C53" w:rsidRPr="004B658E" w:rsidRDefault="00E17C53" w:rsidP="00C36D8B">
            <w:pPr>
              <w:pStyle w:val="a3"/>
              <w:ind w:leftChars="50" w:left="106" w:rightChars="50" w:right="106"/>
              <w:rPr>
                <w:rFonts w:asciiTheme="majorEastAsia" w:eastAsiaTheme="majorEastAsia" w:hAnsiTheme="majorEastAsia"/>
                <w:color w:val="000000" w:themeColor="text1"/>
                <w:spacing w:val="0"/>
                <w:sz w:val="21"/>
                <w:szCs w:val="21"/>
                <w:u w:val="single"/>
              </w:rPr>
            </w:pPr>
            <w:r w:rsidRPr="004B658E">
              <w:rPr>
                <w:rFonts w:asciiTheme="majorEastAsia" w:eastAsiaTheme="majorEastAsia" w:hAnsiTheme="majorEastAsia" w:hint="eastAsia"/>
                <w:color w:val="000000" w:themeColor="text1"/>
                <w:sz w:val="21"/>
                <w:szCs w:val="21"/>
              </w:rPr>
              <w:t>経営の責任者により、社内で行われる安全管理が、あるべき手順及び方法に沿って確立され、実施され、維持される状態</w:t>
            </w:r>
          </w:p>
        </w:tc>
      </w:tr>
      <w:tr w:rsidR="004B658E" w:rsidRPr="004B658E" w14:paraId="135CC79A" w14:textId="77777777" w:rsidTr="00C36D8B">
        <w:trPr>
          <w:trHeight w:hRule="exact" w:val="852"/>
        </w:trPr>
        <w:tc>
          <w:tcPr>
            <w:tcW w:w="605" w:type="pct"/>
            <w:tcBorders>
              <w:top w:val="nil"/>
              <w:left w:val="single" w:sz="4" w:space="0" w:color="000000"/>
              <w:bottom w:val="single" w:sz="4" w:space="0" w:color="000000"/>
              <w:right w:val="single" w:sz="4" w:space="0" w:color="000000"/>
            </w:tcBorders>
          </w:tcPr>
          <w:p w14:paraId="1DBA696E"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(3)</w:t>
            </w:r>
          </w:p>
        </w:tc>
        <w:tc>
          <w:tcPr>
            <w:tcW w:w="1211" w:type="pct"/>
            <w:tcBorders>
              <w:top w:val="nil"/>
              <w:left w:val="nil"/>
              <w:bottom w:val="single" w:sz="4" w:space="0" w:color="000000"/>
              <w:right w:val="single" w:sz="4" w:space="0" w:color="000000"/>
            </w:tcBorders>
            <w:shd w:val="clear" w:color="auto" w:fill="auto"/>
          </w:tcPr>
          <w:p w14:paraId="136B62FA"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安全方針</w:t>
            </w:r>
          </w:p>
        </w:tc>
        <w:tc>
          <w:tcPr>
            <w:tcW w:w="3184" w:type="pct"/>
            <w:tcBorders>
              <w:top w:val="nil"/>
              <w:left w:val="nil"/>
              <w:bottom w:val="single" w:sz="4" w:space="0" w:color="000000"/>
              <w:right w:val="single" w:sz="4" w:space="0" w:color="000000"/>
            </w:tcBorders>
            <w:shd w:val="clear" w:color="auto" w:fill="auto"/>
          </w:tcPr>
          <w:p w14:paraId="19C0C546" w14:textId="77777777" w:rsidR="00E17C53" w:rsidRPr="004B658E" w:rsidRDefault="00E17C53" w:rsidP="00C36D8B">
            <w:pPr>
              <w:pStyle w:val="a3"/>
              <w:ind w:leftChars="50" w:left="106" w:rightChars="50" w:right="106"/>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経営の責任者がリーダーシップを発揮して主体的に関与し設定された輸送の安全を確保するための会社全体の意図及び方向性</w:t>
            </w:r>
          </w:p>
        </w:tc>
      </w:tr>
      <w:tr w:rsidR="004B658E" w:rsidRPr="004B658E" w14:paraId="29D2E526"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6962291F"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(4)</w:t>
            </w:r>
          </w:p>
        </w:tc>
        <w:tc>
          <w:tcPr>
            <w:tcW w:w="1211" w:type="pct"/>
            <w:tcBorders>
              <w:top w:val="nil"/>
              <w:left w:val="nil"/>
              <w:bottom w:val="single" w:sz="4" w:space="0" w:color="000000"/>
              <w:right w:val="single" w:sz="4" w:space="0" w:color="000000"/>
            </w:tcBorders>
            <w:shd w:val="clear" w:color="auto" w:fill="auto"/>
          </w:tcPr>
          <w:p w14:paraId="75D083B8"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安全重点施策</w:t>
            </w:r>
          </w:p>
        </w:tc>
        <w:tc>
          <w:tcPr>
            <w:tcW w:w="3184" w:type="pct"/>
            <w:tcBorders>
              <w:top w:val="nil"/>
              <w:left w:val="nil"/>
              <w:bottom w:val="single" w:sz="4" w:space="0" w:color="000000"/>
              <w:right w:val="single" w:sz="4" w:space="0" w:color="000000"/>
            </w:tcBorders>
          </w:tcPr>
          <w:p w14:paraId="5B5A148A" w14:textId="77777777" w:rsidR="00E17C53" w:rsidRPr="004B658E" w:rsidRDefault="00E17C53" w:rsidP="00C36D8B">
            <w:pPr>
              <w:pStyle w:val="a3"/>
              <w:ind w:leftChars="50" w:left="106" w:rightChars="50" w:right="106"/>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安全方針に沿って追求し、達成を目指すための具体的施策</w:t>
            </w:r>
          </w:p>
        </w:tc>
      </w:tr>
      <w:tr w:rsidR="004B658E" w:rsidRPr="004B658E" w:rsidDel="00867D2E" w14:paraId="1C38AFF8"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1AADB5AE" w14:textId="77777777" w:rsidR="00E17C53" w:rsidRPr="004B658E" w:rsidRDefault="00E17C53" w:rsidP="00DE2EC3">
            <w:pPr>
              <w:pStyle w:val="a3"/>
              <w:jc w:val="cente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(5)</w:t>
            </w:r>
          </w:p>
        </w:tc>
        <w:tc>
          <w:tcPr>
            <w:tcW w:w="1211" w:type="pct"/>
            <w:tcBorders>
              <w:top w:val="nil"/>
              <w:left w:val="nil"/>
              <w:bottom w:val="single" w:sz="4" w:space="0" w:color="000000"/>
              <w:right w:val="single" w:sz="4" w:space="0" w:color="000000"/>
            </w:tcBorders>
            <w:shd w:val="clear" w:color="auto" w:fill="auto"/>
          </w:tcPr>
          <w:p w14:paraId="151F83A5"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安全統括管理者</w:t>
            </w:r>
          </w:p>
        </w:tc>
        <w:tc>
          <w:tcPr>
            <w:tcW w:w="3184" w:type="pct"/>
            <w:tcBorders>
              <w:top w:val="nil"/>
              <w:left w:val="nil"/>
              <w:bottom w:val="single" w:sz="4" w:space="0" w:color="000000"/>
              <w:right w:val="single" w:sz="4" w:space="0" w:color="000000"/>
            </w:tcBorders>
          </w:tcPr>
          <w:p w14:paraId="750A0397" w14:textId="77777777" w:rsidR="00E17C53" w:rsidRPr="004B658E" w:rsidRDefault="00E17C53" w:rsidP="00C36D8B">
            <w:pPr>
              <w:pStyle w:val="a3"/>
              <w:ind w:leftChars="50" w:left="106" w:rightChars="50" w:right="10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事業運営上の重要な決定に参画する管理的地位にあり、輸送の安全を確保するための管理業務を統括管理する者</w:t>
            </w:r>
          </w:p>
        </w:tc>
      </w:tr>
      <w:tr w:rsidR="004B658E" w:rsidRPr="004B658E" w:rsidDel="00867D2E" w14:paraId="2582105F"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45C3772A" w14:textId="77777777" w:rsidR="00E17C53" w:rsidRPr="004B658E" w:rsidDel="00867D2E" w:rsidRDefault="00E17C53" w:rsidP="00DE2EC3">
            <w:pPr>
              <w:pStyle w:val="a3"/>
              <w:jc w:val="cente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(6)</w:t>
            </w:r>
          </w:p>
        </w:tc>
        <w:tc>
          <w:tcPr>
            <w:tcW w:w="1211" w:type="pct"/>
            <w:tcBorders>
              <w:top w:val="nil"/>
              <w:left w:val="nil"/>
              <w:bottom w:val="single" w:sz="4" w:space="0" w:color="000000"/>
              <w:right w:val="single" w:sz="4" w:space="0" w:color="000000"/>
            </w:tcBorders>
            <w:shd w:val="clear" w:color="auto" w:fill="auto"/>
          </w:tcPr>
          <w:p w14:paraId="76BF5754" w14:textId="77777777" w:rsidR="00E17C53" w:rsidRPr="004B658E" w:rsidDel="00867D2E" w:rsidRDefault="00E17C53" w:rsidP="00DE2EC3">
            <w:pPr>
              <w:pStyle w:val="a3"/>
              <w:ind w:leftChars="50" w:left="106" w:rightChars="50" w:right="106"/>
              <w:jc w:val="left"/>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運航管理者</w:t>
            </w:r>
          </w:p>
        </w:tc>
        <w:tc>
          <w:tcPr>
            <w:tcW w:w="3184" w:type="pct"/>
            <w:tcBorders>
              <w:top w:val="nil"/>
              <w:left w:val="nil"/>
              <w:bottom w:val="single" w:sz="4" w:space="0" w:color="000000"/>
              <w:right w:val="single" w:sz="4" w:space="0" w:color="000000"/>
            </w:tcBorders>
          </w:tcPr>
          <w:p w14:paraId="25861FE3" w14:textId="77777777" w:rsidR="00E17C53" w:rsidRPr="004B658E" w:rsidDel="00867D2E" w:rsidRDefault="00E17C53" w:rsidP="00C36D8B">
            <w:pPr>
              <w:pStyle w:val="a3"/>
              <w:ind w:leftChars="50" w:left="106" w:rightChars="50" w:right="10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船舶の運航の管理に関する統括責任者</w:t>
            </w:r>
          </w:p>
        </w:tc>
      </w:tr>
      <w:tr w:rsidR="004B658E" w:rsidRPr="004B658E" w14:paraId="61B9BFFC"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09BADC3D" w14:textId="77777777" w:rsidR="00E17C53" w:rsidRPr="004B658E" w:rsidRDefault="00E17C53" w:rsidP="00DE2EC3">
            <w:pPr>
              <w:pStyle w:val="a3"/>
              <w:jc w:val="cente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(7)</w:t>
            </w:r>
          </w:p>
        </w:tc>
        <w:tc>
          <w:tcPr>
            <w:tcW w:w="1211" w:type="pct"/>
            <w:tcBorders>
              <w:top w:val="nil"/>
              <w:left w:val="nil"/>
              <w:bottom w:val="single" w:sz="4" w:space="0" w:color="000000"/>
              <w:right w:val="single" w:sz="4" w:space="0" w:color="000000"/>
            </w:tcBorders>
            <w:shd w:val="clear" w:color="auto" w:fill="auto"/>
          </w:tcPr>
          <w:p w14:paraId="609FCDD3"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運航管理員</w:t>
            </w:r>
          </w:p>
        </w:tc>
        <w:tc>
          <w:tcPr>
            <w:tcW w:w="3184" w:type="pct"/>
            <w:tcBorders>
              <w:top w:val="nil"/>
              <w:left w:val="nil"/>
              <w:bottom w:val="single" w:sz="4" w:space="0" w:color="000000"/>
              <w:right w:val="single" w:sz="4" w:space="0" w:color="000000"/>
            </w:tcBorders>
          </w:tcPr>
          <w:p w14:paraId="6DA8044C" w14:textId="77777777" w:rsidR="00E17C53" w:rsidRPr="004B658E" w:rsidRDefault="00E17C53" w:rsidP="00C36D8B">
            <w:pPr>
              <w:pStyle w:val="a3"/>
              <w:ind w:leftChars="50" w:left="106" w:rightChars="50" w:right="10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運航管理者以外の者で船舶の運航の管理に従事する者</w:t>
            </w:r>
          </w:p>
        </w:tc>
      </w:tr>
      <w:tr w:rsidR="004B658E" w:rsidRPr="004B658E" w14:paraId="5862F85F"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2E070170" w14:textId="77777777" w:rsidR="00E17C53" w:rsidRPr="004B658E" w:rsidRDefault="00E17C53" w:rsidP="00DE2EC3">
            <w:pPr>
              <w:pStyle w:val="a3"/>
              <w:jc w:val="cente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(8)</w:t>
            </w:r>
          </w:p>
        </w:tc>
        <w:tc>
          <w:tcPr>
            <w:tcW w:w="1211" w:type="pct"/>
            <w:tcBorders>
              <w:top w:val="nil"/>
              <w:left w:val="nil"/>
              <w:bottom w:val="single" w:sz="4" w:space="0" w:color="000000"/>
              <w:right w:val="single" w:sz="4" w:space="0" w:color="000000"/>
            </w:tcBorders>
            <w:shd w:val="clear" w:color="auto" w:fill="auto"/>
          </w:tcPr>
          <w:p w14:paraId="5DCEE5D3"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従業者</w:t>
            </w:r>
          </w:p>
        </w:tc>
        <w:tc>
          <w:tcPr>
            <w:tcW w:w="3184" w:type="pct"/>
            <w:tcBorders>
              <w:top w:val="nil"/>
              <w:left w:val="nil"/>
              <w:bottom w:val="single" w:sz="4" w:space="0" w:color="000000"/>
              <w:right w:val="single" w:sz="4" w:space="0" w:color="000000"/>
            </w:tcBorders>
          </w:tcPr>
          <w:p w14:paraId="6553BC12" w14:textId="77777777" w:rsidR="00E17C53" w:rsidRPr="004B658E" w:rsidRDefault="00E17C53" w:rsidP="00C36D8B">
            <w:pPr>
              <w:pStyle w:val="a3"/>
              <w:ind w:leftChars="50" w:left="106" w:rightChars="50" w:right="10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安全管理規程に係る業務に従事する全ての者</w:t>
            </w:r>
          </w:p>
        </w:tc>
      </w:tr>
      <w:tr w:rsidR="004B658E" w:rsidRPr="004B658E" w14:paraId="70FD3786"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67DF3BB0"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(9)</w:t>
            </w:r>
          </w:p>
        </w:tc>
        <w:tc>
          <w:tcPr>
            <w:tcW w:w="1211" w:type="pct"/>
            <w:tcBorders>
              <w:top w:val="nil"/>
              <w:left w:val="nil"/>
              <w:bottom w:val="single" w:sz="4" w:space="0" w:color="000000"/>
              <w:right w:val="single" w:sz="4" w:space="0" w:color="000000"/>
            </w:tcBorders>
          </w:tcPr>
          <w:p w14:paraId="7A01AD58"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陸上作業員</w:t>
            </w:r>
          </w:p>
        </w:tc>
        <w:tc>
          <w:tcPr>
            <w:tcW w:w="3184" w:type="pct"/>
            <w:tcBorders>
              <w:top w:val="nil"/>
              <w:left w:val="nil"/>
              <w:bottom w:val="single" w:sz="4" w:space="0" w:color="000000"/>
              <w:right w:val="single" w:sz="4" w:space="0" w:color="000000"/>
            </w:tcBorders>
          </w:tcPr>
          <w:p w14:paraId="2D640414" w14:textId="77777777" w:rsidR="00E17C53" w:rsidRPr="004B658E" w:rsidRDefault="00E17C53" w:rsidP="00C36D8B">
            <w:pPr>
              <w:pStyle w:val="a3"/>
              <w:ind w:leftChars="50" w:left="106" w:rightChars="50" w:right="106"/>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陸上において、旅客又は車両の整理、誘導、船舶の離着岸時の綱取り等の作業に従事する者</w:t>
            </w:r>
          </w:p>
        </w:tc>
      </w:tr>
      <w:tr w:rsidR="004B658E" w:rsidRPr="004B658E" w14:paraId="69A0A840"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3D47FBBA"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w:t>
            </w:r>
            <w:r w:rsidRPr="004B658E">
              <w:rPr>
                <w:rFonts w:asciiTheme="majorEastAsia" w:eastAsiaTheme="majorEastAsia" w:hAnsiTheme="majorEastAsia"/>
                <w:color w:val="000000" w:themeColor="text1"/>
                <w:sz w:val="21"/>
                <w:szCs w:val="21"/>
              </w:rPr>
              <w:t>1</w:t>
            </w:r>
            <w:r w:rsidRPr="004B658E">
              <w:rPr>
                <w:rFonts w:asciiTheme="majorEastAsia" w:eastAsiaTheme="majorEastAsia" w:hAnsiTheme="majorEastAsia" w:hint="eastAsia"/>
                <w:color w:val="000000" w:themeColor="text1"/>
                <w:sz w:val="21"/>
                <w:szCs w:val="21"/>
              </w:rPr>
              <w:t>0)</w:t>
            </w:r>
          </w:p>
        </w:tc>
        <w:tc>
          <w:tcPr>
            <w:tcW w:w="1211" w:type="pct"/>
            <w:tcBorders>
              <w:top w:val="nil"/>
              <w:left w:val="nil"/>
              <w:bottom w:val="single" w:sz="4" w:space="0" w:color="000000"/>
              <w:right w:val="single" w:sz="4" w:space="0" w:color="000000"/>
            </w:tcBorders>
          </w:tcPr>
          <w:p w14:paraId="0D90E5B7"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船内作業員</w:t>
            </w:r>
          </w:p>
        </w:tc>
        <w:tc>
          <w:tcPr>
            <w:tcW w:w="3184" w:type="pct"/>
            <w:tcBorders>
              <w:top w:val="nil"/>
              <w:left w:val="nil"/>
              <w:bottom w:val="single" w:sz="4" w:space="0" w:color="000000"/>
              <w:right w:val="single" w:sz="4" w:space="0" w:color="000000"/>
            </w:tcBorders>
          </w:tcPr>
          <w:p w14:paraId="0AC95A7A" w14:textId="77777777" w:rsidR="00E17C53" w:rsidRPr="004B658E" w:rsidRDefault="00E17C53" w:rsidP="00C36D8B">
            <w:pPr>
              <w:pStyle w:val="a3"/>
              <w:ind w:leftChars="50" w:left="106" w:rightChars="50" w:right="106"/>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船舶上において、旅客又は車両の整理、誘導、船舶の離着岸時の綱取り等の作業に従事する者</w:t>
            </w:r>
          </w:p>
        </w:tc>
      </w:tr>
      <w:tr w:rsidR="004B658E" w:rsidRPr="004B658E" w14:paraId="577104F0"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5363865A"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w:t>
            </w:r>
            <w:r w:rsidRPr="004B658E">
              <w:rPr>
                <w:rFonts w:asciiTheme="majorEastAsia" w:eastAsiaTheme="majorEastAsia" w:hAnsiTheme="majorEastAsia"/>
                <w:color w:val="000000" w:themeColor="text1"/>
                <w:sz w:val="21"/>
                <w:szCs w:val="21"/>
              </w:rPr>
              <w:t>1</w:t>
            </w:r>
            <w:r w:rsidRPr="004B658E">
              <w:rPr>
                <w:rFonts w:asciiTheme="majorEastAsia" w:eastAsiaTheme="majorEastAsia" w:hAnsiTheme="majorEastAsia" w:hint="eastAsia"/>
                <w:color w:val="000000" w:themeColor="text1"/>
                <w:sz w:val="21"/>
                <w:szCs w:val="21"/>
              </w:rPr>
              <w:t>1)</w:t>
            </w:r>
          </w:p>
        </w:tc>
        <w:tc>
          <w:tcPr>
            <w:tcW w:w="1211" w:type="pct"/>
            <w:tcBorders>
              <w:top w:val="nil"/>
              <w:left w:val="nil"/>
              <w:bottom w:val="single" w:sz="4" w:space="0" w:color="000000"/>
              <w:right w:val="single" w:sz="4" w:space="0" w:color="000000"/>
            </w:tcBorders>
          </w:tcPr>
          <w:p w14:paraId="2C260223"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運航計画</w:t>
            </w:r>
          </w:p>
        </w:tc>
        <w:tc>
          <w:tcPr>
            <w:tcW w:w="3184" w:type="pct"/>
            <w:tcBorders>
              <w:top w:val="nil"/>
              <w:left w:val="nil"/>
              <w:bottom w:val="single" w:sz="4" w:space="0" w:color="000000"/>
              <w:right w:val="single" w:sz="4" w:space="0" w:color="000000"/>
            </w:tcBorders>
          </w:tcPr>
          <w:p w14:paraId="492CD194" w14:textId="77777777" w:rsidR="00E17C53" w:rsidRPr="004B658E" w:rsidRDefault="00E17C53" w:rsidP="00C36D8B">
            <w:pPr>
              <w:pStyle w:val="a3"/>
              <w:ind w:leftChars="50" w:left="106" w:rightChars="50" w:right="106"/>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起終点、寄港地、航行経路、航海速力、運航回数、発着時刻、運航の時季等に関する計画</w:t>
            </w:r>
          </w:p>
        </w:tc>
      </w:tr>
      <w:tr w:rsidR="004B658E" w:rsidRPr="004B658E" w14:paraId="03CDC4B0"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25D753CA"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w:t>
            </w:r>
            <w:r w:rsidRPr="004B658E">
              <w:rPr>
                <w:rFonts w:asciiTheme="majorEastAsia" w:eastAsiaTheme="majorEastAsia" w:hAnsiTheme="majorEastAsia"/>
                <w:color w:val="000000" w:themeColor="text1"/>
                <w:sz w:val="21"/>
                <w:szCs w:val="21"/>
              </w:rPr>
              <w:t>1</w:t>
            </w:r>
            <w:r w:rsidRPr="004B658E">
              <w:rPr>
                <w:rFonts w:asciiTheme="majorEastAsia" w:eastAsiaTheme="majorEastAsia" w:hAnsiTheme="majorEastAsia" w:hint="eastAsia"/>
                <w:color w:val="000000" w:themeColor="text1"/>
                <w:sz w:val="21"/>
                <w:szCs w:val="21"/>
              </w:rPr>
              <w:t>2)</w:t>
            </w:r>
          </w:p>
        </w:tc>
        <w:tc>
          <w:tcPr>
            <w:tcW w:w="1211" w:type="pct"/>
            <w:tcBorders>
              <w:top w:val="nil"/>
              <w:left w:val="nil"/>
              <w:bottom w:val="single" w:sz="4" w:space="0" w:color="000000"/>
              <w:right w:val="single" w:sz="4" w:space="0" w:color="000000"/>
            </w:tcBorders>
          </w:tcPr>
          <w:p w14:paraId="50B635BD"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配船計画</w:t>
            </w:r>
          </w:p>
        </w:tc>
        <w:tc>
          <w:tcPr>
            <w:tcW w:w="3184" w:type="pct"/>
            <w:tcBorders>
              <w:top w:val="nil"/>
              <w:left w:val="nil"/>
              <w:bottom w:val="single" w:sz="4" w:space="0" w:color="000000"/>
              <w:right w:val="single" w:sz="4" w:space="0" w:color="000000"/>
            </w:tcBorders>
          </w:tcPr>
          <w:p w14:paraId="793866D4" w14:textId="77777777" w:rsidR="00E17C53" w:rsidRPr="004B658E" w:rsidRDefault="00E17C53" w:rsidP="00C36D8B">
            <w:pPr>
              <w:pStyle w:val="a3"/>
              <w:ind w:leftChars="50" w:left="106" w:rightChars="50" w:right="106"/>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運航計画を実施するための船舶の特定、当該船舶の回航及び入渠、予備船の投入等に関する計画</w:t>
            </w:r>
          </w:p>
        </w:tc>
      </w:tr>
      <w:tr w:rsidR="004B658E" w:rsidRPr="004B658E" w14:paraId="4BC26209"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07FF362F"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w:t>
            </w:r>
            <w:r w:rsidRPr="004B658E">
              <w:rPr>
                <w:rFonts w:asciiTheme="majorEastAsia" w:eastAsiaTheme="majorEastAsia" w:hAnsiTheme="majorEastAsia"/>
                <w:color w:val="000000" w:themeColor="text1"/>
                <w:sz w:val="21"/>
                <w:szCs w:val="21"/>
              </w:rPr>
              <w:t>1</w:t>
            </w:r>
            <w:r w:rsidRPr="004B658E">
              <w:rPr>
                <w:rFonts w:asciiTheme="majorEastAsia" w:eastAsiaTheme="majorEastAsia" w:hAnsiTheme="majorEastAsia" w:hint="eastAsia"/>
                <w:color w:val="000000" w:themeColor="text1"/>
                <w:sz w:val="21"/>
                <w:szCs w:val="21"/>
              </w:rPr>
              <w:t>3)</w:t>
            </w:r>
          </w:p>
        </w:tc>
        <w:tc>
          <w:tcPr>
            <w:tcW w:w="1211" w:type="pct"/>
            <w:tcBorders>
              <w:top w:val="nil"/>
              <w:left w:val="nil"/>
              <w:bottom w:val="single" w:sz="4" w:space="0" w:color="000000"/>
              <w:right w:val="single" w:sz="4" w:space="0" w:color="000000"/>
            </w:tcBorders>
          </w:tcPr>
          <w:p w14:paraId="64CE5CEC"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配乗計画</w:t>
            </w:r>
          </w:p>
        </w:tc>
        <w:tc>
          <w:tcPr>
            <w:tcW w:w="3184" w:type="pct"/>
            <w:tcBorders>
              <w:top w:val="nil"/>
              <w:left w:val="nil"/>
              <w:bottom w:val="single" w:sz="4" w:space="0" w:color="000000"/>
              <w:right w:val="single" w:sz="4" w:space="0" w:color="000000"/>
            </w:tcBorders>
          </w:tcPr>
          <w:p w14:paraId="5BCFBE3F" w14:textId="77777777" w:rsidR="00E17C53" w:rsidRPr="004B658E" w:rsidRDefault="00E17C53" w:rsidP="00C36D8B">
            <w:pPr>
              <w:pStyle w:val="a3"/>
              <w:ind w:leftChars="50" w:left="106" w:rightChars="50" w:right="106"/>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乗組員の編成、勤務割り等に関する計画</w:t>
            </w:r>
          </w:p>
        </w:tc>
      </w:tr>
      <w:tr w:rsidR="004B658E" w:rsidRPr="004B658E" w14:paraId="07D562CB"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7B37C35D"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w:t>
            </w:r>
            <w:r w:rsidRPr="004B658E">
              <w:rPr>
                <w:rFonts w:asciiTheme="majorEastAsia" w:eastAsiaTheme="majorEastAsia" w:hAnsiTheme="majorEastAsia"/>
                <w:color w:val="000000" w:themeColor="text1"/>
                <w:sz w:val="21"/>
                <w:szCs w:val="21"/>
              </w:rPr>
              <w:t>1</w:t>
            </w:r>
            <w:r w:rsidRPr="004B658E">
              <w:rPr>
                <w:rFonts w:asciiTheme="majorEastAsia" w:eastAsiaTheme="majorEastAsia" w:hAnsiTheme="majorEastAsia" w:hint="eastAsia"/>
                <w:color w:val="000000" w:themeColor="text1"/>
                <w:sz w:val="21"/>
                <w:szCs w:val="21"/>
              </w:rPr>
              <w:t>4)</w:t>
            </w:r>
          </w:p>
        </w:tc>
        <w:tc>
          <w:tcPr>
            <w:tcW w:w="1211" w:type="pct"/>
            <w:tcBorders>
              <w:top w:val="nil"/>
              <w:left w:val="nil"/>
              <w:bottom w:val="single" w:sz="4" w:space="0" w:color="000000"/>
              <w:right w:val="single" w:sz="4" w:space="0" w:color="000000"/>
            </w:tcBorders>
          </w:tcPr>
          <w:p w14:paraId="254ECDA8"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発航</w:t>
            </w:r>
          </w:p>
        </w:tc>
        <w:tc>
          <w:tcPr>
            <w:tcW w:w="3184" w:type="pct"/>
            <w:tcBorders>
              <w:top w:val="nil"/>
              <w:left w:val="nil"/>
              <w:bottom w:val="single" w:sz="4" w:space="0" w:color="000000"/>
              <w:right w:val="single" w:sz="4" w:space="0" w:color="000000"/>
            </w:tcBorders>
          </w:tcPr>
          <w:p w14:paraId="5B347E12" w14:textId="77777777" w:rsidR="00E17C53" w:rsidRPr="004B658E" w:rsidRDefault="00E17C53" w:rsidP="00C36D8B">
            <w:pPr>
              <w:pStyle w:val="a3"/>
              <w:ind w:leftChars="50" w:left="106" w:rightChars="50" w:right="106"/>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現在の停泊場所を解らん又は抜錨して次の目的港への航海を開始すること</w:t>
            </w:r>
          </w:p>
        </w:tc>
      </w:tr>
      <w:tr w:rsidR="004B658E" w:rsidRPr="004B658E" w14:paraId="19D9D4B4"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203BA897" w14:textId="77777777" w:rsidR="00E17C53" w:rsidRPr="004B658E" w:rsidRDefault="00E17C53" w:rsidP="00DE2EC3">
            <w:pPr>
              <w:pStyle w:val="a3"/>
              <w:jc w:val="cente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(15)</w:t>
            </w:r>
          </w:p>
        </w:tc>
        <w:tc>
          <w:tcPr>
            <w:tcW w:w="1211" w:type="pct"/>
            <w:tcBorders>
              <w:top w:val="nil"/>
              <w:left w:val="nil"/>
              <w:bottom w:val="single" w:sz="4" w:space="0" w:color="000000"/>
              <w:right w:val="single" w:sz="4" w:space="0" w:color="000000"/>
            </w:tcBorders>
          </w:tcPr>
          <w:p w14:paraId="2BBF6E17"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基準経路</w:t>
            </w:r>
          </w:p>
        </w:tc>
        <w:tc>
          <w:tcPr>
            <w:tcW w:w="3184" w:type="pct"/>
            <w:tcBorders>
              <w:top w:val="nil"/>
              <w:left w:val="nil"/>
              <w:bottom w:val="single" w:sz="4" w:space="0" w:color="000000"/>
              <w:right w:val="single" w:sz="4" w:space="0" w:color="000000"/>
            </w:tcBorders>
          </w:tcPr>
          <w:p w14:paraId="69EF3BE6" w14:textId="77777777" w:rsidR="00E17C53" w:rsidRPr="004B658E" w:rsidRDefault="00E17C53" w:rsidP="00C36D8B">
            <w:pPr>
              <w:pStyle w:val="a3"/>
              <w:ind w:leftChars="50" w:left="106" w:rightChars="50" w:right="10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航行経路の基準となる経路（発着場の位置、針路、変針点等）を示すもの</w:t>
            </w:r>
          </w:p>
        </w:tc>
      </w:tr>
      <w:tr w:rsidR="004B658E" w:rsidRPr="004B658E" w14:paraId="12E70128" w14:textId="77777777" w:rsidTr="00C36D8B">
        <w:trPr>
          <w:trHeight w:hRule="exact" w:val="1477"/>
        </w:trPr>
        <w:tc>
          <w:tcPr>
            <w:tcW w:w="605" w:type="pct"/>
            <w:tcBorders>
              <w:top w:val="nil"/>
              <w:left w:val="single" w:sz="4" w:space="0" w:color="000000"/>
              <w:bottom w:val="single" w:sz="4" w:space="0" w:color="000000"/>
              <w:right w:val="single" w:sz="4" w:space="0" w:color="000000"/>
            </w:tcBorders>
          </w:tcPr>
          <w:p w14:paraId="54C1B151"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(16)</w:t>
            </w:r>
          </w:p>
        </w:tc>
        <w:tc>
          <w:tcPr>
            <w:tcW w:w="1211" w:type="pct"/>
            <w:tcBorders>
              <w:top w:val="nil"/>
              <w:left w:val="nil"/>
              <w:bottom w:val="single" w:sz="4" w:space="0" w:color="000000"/>
              <w:right w:val="single" w:sz="4" w:space="0" w:color="000000"/>
            </w:tcBorders>
          </w:tcPr>
          <w:p w14:paraId="25BC458C"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港内</w:t>
            </w:r>
          </w:p>
        </w:tc>
        <w:tc>
          <w:tcPr>
            <w:tcW w:w="3184" w:type="pct"/>
            <w:tcBorders>
              <w:top w:val="nil"/>
              <w:left w:val="nil"/>
              <w:bottom w:val="single" w:sz="4" w:space="0" w:color="000000"/>
              <w:right w:val="single" w:sz="4" w:space="0" w:color="000000"/>
            </w:tcBorders>
          </w:tcPr>
          <w:p w14:paraId="42C4CC86" w14:textId="77777777" w:rsidR="00E17C53" w:rsidRPr="004B658E" w:rsidRDefault="00E17C53" w:rsidP="00C36D8B">
            <w:pPr>
              <w:pStyle w:val="a3"/>
              <w:ind w:leftChars="50" w:left="106" w:rightChars="50" w:right="106"/>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港則法に定める港の区域内（港則法に定めのない港については港湾法の港湾区域内、港則法及び港湾法の適用のない港については社会通念上港として認められる区域内）。ただし、港域が広大であって船舶の運航に影響を与えるおそれのない港域を除く。</w:t>
            </w:r>
          </w:p>
        </w:tc>
      </w:tr>
      <w:tr w:rsidR="004B658E" w:rsidRPr="004B658E" w14:paraId="52C63F28"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43241227"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(17)</w:t>
            </w:r>
          </w:p>
        </w:tc>
        <w:tc>
          <w:tcPr>
            <w:tcW w:w="1211" w:type="pct"/>
            <w:tcBorders>
              <w:top w:val="nil"/>
              <w:left w:val="nil"/>
              <w:bottom w:val="single" w:sz="4" w:space="0" w:color="000000"/>
              <w:right w:val="single" w:sz="4" w:space="0" w:color="000000"/>
            </w:tcBorders>
          </w:tcPr>
          <w:p w14:paraId="59D94BF7"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入港</w:t>
            </w:r>
          </w:p>
        </w:tc>
        <w:tc>
          <w:tcPr>
            <w:tcW w:w="3184" w:type="pct"/>
            <w:tcBorders>
              <w:top w:val="nil"/>
              <w:left w:val="nil"/>
              <w:bottom w:val="single" w:sz="4" w:space="0" w:color="000000"/>
              <w:right w:val="single" w:sz="4" w:space="0" w:color="000000"/>
            </w:tcBorders>
          </w:tcPr>
          <w:p w14:paraId="00442EDB" w14:textId="77777777" w:rsidR="00E17C53" w:rsidRPr="004B658E" w:rsidRDefault="00E17C53" w:rsidP="00C36D8B">
            <w:pPr>
              <w:pStyle w:val="a3"/>
              <w:ind w:leftChars="50" w:left="106" w:rightChars="50" w:right="106"/>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港の区域内、港湾区域内等において、狭水路、関門等を通航して防波堤等の内部へ進航すること</w:t>
            </w:r>
          </w:p>
        </w:tc>
      </w:tr>
      <w:tr w:rsidR="004B658E" w:rsidRPr="004B658E" w14:paraId="54E8D059" w14:textId="77777777" w:rsidTr="00DE2EC3">
        <w:trPr>
          <w:trHeight w:hRule="exact" w:val="680"/>
        </w:trPr>
        <w:tc>
          <w:tcPr>
            <w:tcW w:w="605" w:type="pct"/>
            <w:tcBorders>
              <w:top w:val="nil"/>
              <w:left w:val="single" w:sz="4" w:space="0" w:color="000000"/>
              <w:bottom w:val="single" w:sz="4" w:space="0" w:color="auto"/>
              <w:right w:val="single" w:sz="4" w:space="0" w:color="000000"/>
            </w:tcBorders>
          </w:tcPr>
          <w:p w14:paraId="1A71B2D5"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(18)</w:t>
            </w:r>
          </w:p>
        </w:tc>
        <w:tc>
          <w:tcPr>
            <w:tcW w:w="1211" w:type="pct"/>
            <w:tcBorders>
              <w:top w:val="nil"/>
              <w:left w:val="nil"/>
              <w:bottom w:val="single" w:sz="4" w:space="0" w:color="auto"/>
              <w:right w:val="single" w:sz="4" w:space="0" w:color="000000"/>
            </w:tcBorders>
          </w:tcPr>
          <w:p w14:paraId="16E65A51"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運航</w:t>
            </w:r>
          </w:p>
        </w:tc>
        <w:tc>
          <w:tcPr>
            <w:tcW w:w="3184" w:type="pct"/>
            <w:tcBorders>
              <w:top w:val="nil"/>
              <w:left w:val="nil"/>
              <w:bottom w:val="single" w:sz="4" w:space="0" w:color="auto"/>
              <w:right w:val="single" w:sz="4" w:space="0" w:color="000000"/>
            </w:tcBorders>
          </w:tcPr>
          <w:p w14:paraId="1E238D1A" w14:textId="77777777" w:rsidR="00E17C53" w:rsidRPr="004B658E" w:rsidRDefault="00E17C53" w:rsidP="00C36D8B">
            <w:pPr>
              <w:pStyle w:val="a3"/>
              <w:ind w:leftChars="50" w:left="106" w:rightChars="50" w:right="106"/>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「発航」、「基準経路及び基準速力による航行の継続」又は「入港（着岸）」を行うこと</w:t>
            </w:r>
          </w:p>
        </w:tc>
      </w:tr>
      <w:tr w:rsidR="004B658E" w:rsidRPr="004B658E" w14:paraId="672C109F" w14:textId="77777777" w:rsidTr="00DE2EC3">
        <w:trPr>
          <w:trHeight w:hRule="exact" w:val="680"/>
        </w:trPr>
        <w:tc>
          <w:tcPr>
            <w:tcW w:w="605" w:type="pct"/>
            <w:tcBorders>
              <w:top w:val="single" w:sz="4" w:space="0" w:color="auto"/>
              <w:left w:val="single" w:sz="4" w:space="0" w:color="000000"/>
              <w:bottom w:val="single" w:sz="4" w:space="0" w:color="auto"/>
              <w:right w:val="single" w:sz="4" w:space="0" w:color="000000"/>
            </w:tcBorders>
          </w:tcPr>
          <w:p w14:paraId="028DBF20"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lastRenderedPageBreak/>
              <w:t>(19)</w:t>
            </w:r>
          </w:p>
        </w:tc>
        <w:tc>
          <w:tcPr>
            <w:tcW w:w="1211" w:type="pct"/>
            <w:tcBorders>
              <w:top w:val="single" w:sz="4" w:space="0" w:color="auto"/>
              <w:left w:val="nil"/>
              <w:bottom w:val="single" w:sz="4" w:space="0" w:color="auto"/>
              <w:right w:val="single" w:sz="4" w:space="0" w:color="000000"/>
            </w:tcBorders>
          </w:tcPr>
          <w:p w14:paraId="12E9EB78" w14:textId="77777777" w:rsidR="00E17C53" w:rsidRPr="004B658E" w:rsidRDefault="00E17C53" w:rsidP="00C36D8B">
            <w:pPr>
              <w:pStyle w:val="a3"/>
              <w:ind w:leftChars="50" w:left="106" w:rightChars="50" w:right="106"/>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反転</w:t>
            </w:r>
          </w:p>
        </w:tc>
        <w:tc>
          <w:tcPr>
            <w:tcW w:w="3184" w:type="pct"/>
            <w:tcBorders>
              <w:top w:val="single" w:sz="4" w:space="0" w:color="auto"/>
              <w:left w:val="nil"/>
              <w:bottom w:val="single" w:sz="4" w:space="0" w:color="auto"/>
              <w:right w:val="single" w:sz="4" w:space="0" w:color="000000"/>
            </w:tcBorders>
          </w:tcPr>
          <w:p w14:paraId="32FB20F4" w14:textId="77777777" w:rsidR="00E17C53" w:rsidRPr="004B658E" w:rsidRDefault="00E17C53" w:rsidP="00C36D8B">
            <w:pPr>
              <w:pStyle w:val="a3"/>
              <w:ind w:leftChars="50" w:left="106" w:rightChars="50" w:right="106"/>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目的港への航行の継続を中止し、発航港へ引返すこと</w:t>
            </w:r>
          </w:p>
        </w:tc>
      </w:tr>
      <w:tr w:rsidR="004B658E" w:rsidRPr="004B658E" w14:paraId="47E55660" w14:textId="77777777" w:rsidTr="00C36D8B">
        <w:trPr>
          <w:trHeight w:hRule="exact" w:val="1182"/>
        </w:trPr>
        <w:tc>
          <w:tcPr>
            <w:tcW w:w="605" w:type="pct"/>
            <w:tcBorders>
              <w:top w:val="single" w:sz="4" w:space="0" w:color="auto"/>
              <w:left w:val="single" w:sz="4" w:space="0" w:color="000000"/>
              <w:bottom w:val="single" w:sz="4" w:space="0" w:color="auto"/>
              <w:right w:val="single" w:sz="4" w:space="0" w:color="000000"/>
            </w:tcBorders>
          </w:tcPr>
          <w:p w14:paraId="208697C1"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(20)</w:t>
            </w:r>
          </w:p>
        </w:tc>
        <w:tc>
          <w:tcPr>
            <w:tcW w:w="1211" w:type="pct"/>
            <w:tcBorders>
              <w:top w:val="single" w:sz="4" w:space="0" w:color="auto"/>
              <w:left w:val="nil"/>
              <w:bottom w:val="single" w:sz="4" w:space="0" w:color="auto"/>
              <w:right w:val="single" w:sz="4" w:space="0" w:color="000000"/>
            </w:tcBorders>
          </w:tcPr>
          <w:p w14:paraId="6678817B" w14:textId="77777777" w:rsidR="00E17C53" w:rsidRPr="004B658E" w:rsidRDefault="00E17C53" w:rsidP="00C36D8B">
            <w:pPr>
              <w:pStyle w:val="a3"/>
              <w:ind w:leftChars="50" w:left="106" w:rightChars="50" w:right="106"/>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気象・海象・水象</w:t>
            </w:r>
          </w:p>
        </w:tc>
        <w:tc>
          <w:tcPr>
            <w:tcW w:w="3184" w:type="pct"/>
            <w:tcBorders>
              <w:top w:val="single" w:sz="4" w:space="0" w:color="auto"/>
              <w:left w:val="nil"/>
              <w:bottom w:val="single" w:sz="4" w:space="0" w:color="auto"/>
              <w:right w:val="single" w:sz="4" w:space="0" w:color="000000"/>
            </w:tcBorders>
          </w:tcPr>
          <w:p w14:paraId="380C38A1" w14:textId="77777777" w:rsidR="00E17C53" w:rsidRPr="004B658E" w:rsidRDefault="00E17C53" w:rsidP="00C36D8B">
            <w:pPr>
              <w:pStyle w:val="a3"/>
              <w:ind w:leftChars="50" w:left="106" w:rightChars="50" w:right="106"/>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風速(10分間の平均風速)、視程(目標を認めることができる最大距離。ただし、視程が方向によって異なるときは、その中の最小値をとる。）及び波高（隣り合った波の峰と谷との鉛直距離）</w:t>
            </w:r>
          </w:p>
        </w:tc>
      </w:tr>
      <w:tr w:rsidR="004B658E" w:rsidRPr="004B658E" w:rsidDel="00C86163" w14:paraId="5119BF33" w14:textId="77777777" w:rsidTr="00C36D8B">
        <w:trPr>
          <w:trHeight w:hRule="exact" w:val="1127"/>
        </w:trPr>
        <w:tc>
          <w:tcPr>
            <w:tcW w:w="605" w:type="pct"/>
            <w:tcBorders>
              <w:top w:val="single" w:sz="4" w:space="0" w:color="auto"/>
              <w:left w:val="single" w:sz="4" w:space="0" w:color="000000"/>
              <w:bottom w:val="single" w:sz="4" w:space="0" w:color="000000"/>
              <w:right w:val="single" w:sz="4" w:space="0" w:color="000000"/>
            </w:tcBorders>
          </w:tcPr>
          <w:p w14:paraId="442F6B34" w14:textId="77777777" w:rsidR="00E17C53" w:rsidRPr="004B658E" w:rsidDel="00C86163" w:rsidRDefault="00E17C53" w:rsidP="00DE2EC3">
            <w:pPr>
              <w:pStyle w:val="a3"/>
              <w:jc w:val="cente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(21)</w:t>
            </w:r>
          </w:p>
        </w:tc>
        <w:tc>
          <w:tcPr>
            <w:tcW w:w="1211" w:type="pct"/>
            <w:tcBorders>
              <w:top w:val="single" w:sz="4" w:space="0" w:color="auto"/>
              <w:left w:val="nil"/>
              <w:bottom w:val="single" w:sz="4" w:space="0" w:color="000000"/>
              <w:right w:val="single" w:sz="4" w:space="0" w:color="000000"/>
            </w:tcBorders>
          </w:tcPr>
          <w:p w14:paraId="6A308AEC" w14:textId="77777777" w:rsidR="00E17C53" w:rsidRPr="004B658E" w:rsidDel="00C86163" w:rsidRDefault="00E17C53" w:rsidP="00C36D8B">
            <w:pPr>
              <w:pStyle w:val="a3"/>
              <w:ind w:leftChars="50" w:left="106" w:rightChars="50" w:right="10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運航基準図</w:t>
            </w:r>
          </w:p>
        </w:tc>
        <w:tc>
          <w:tcPr>
            <w:tcW w:w="3184" w:type="pct"/>
            <w:tcBorders>
              <w:top w:val="single" w:sz="4" w:space="0" w:color="auto"/>
              <w:left w:val="nil"/>
              <w:bottom w:val="single" w:sz="4" w:space="0" w:color="000000"/>
              <w:right w:val="single" w:sz="4" w:space="0" w:color="000000"/>
            </w:tcBorders>
          </w:tcPr>
          <w:p w14:paraId="634E6230" w14:textId="77777777" w:rsidR="00E17C53" w:rsidRPr="004B658E" w:rsidDel="00C86163" w:rsidRDefault="00E17C53" w:rsidP="00C36D8B">
            <w:pPr>
              <w:pStyle w:val="a3"/>
              <w:ind w:leftChars="50" w:left="106" w:rightChars="50" w:right="10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航行経路（起終点、寄港地、針路、変針点等）、標準運航時刻、航海速力、船長が甲板上の指揮をとるべき区間、その他航行の安全を確保するために必要な事項を記載した図面</w:t>
            </w:r>
          </w:p>
        </w:tc>
      </w:tr>
      <w:tr w:rsidR="004B658E" w:rsidRPr="004B658E" w14:paraId="1186E457" w14:textId="77777777" w:rsidTr="00C36D8B">
        <w:trPr>
          <w:trHeight w:hRule="exact" w:val="576"/>
        </w:trPr>
        <w:tc>
          <w:tcPr>
            <w:tcW w:w="605" w:type="pct"/>
            <w:tcBorders>
              <w:top w:val="nil"/>
              <w:left w:val="single" w:sz="4" w:space="0" w:color="000000"/>
              <w:bottom w:val="single" w:sz="4" w:space="0" w:color="000000"/>
              <w:right w:val="nil"/>
            </w:tcBorders>
          </w:tcPr>
          <w:p w14:paraId="63C8F9B7"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(22)</w:t>
            </w:r>
          </w:p>
        </w:tc>
        <w:tc>
          <w:tcPr>
            <w:tcW w:w="1211" w:type="pct"/>
            <w:tcBorders>
              <w:top w:val="nil"/>
              <w:left w:val="single" w:sz="4" w:space="0" w:color="000000"/>
              <w:bottom w:val="single" w:sz="4" w:space="0" w:color="000000"/>
              <w:right w:val="nil"/>
            </w:tcBorders>
          </w:tcPr>
          <w:p w14:paraId="3020DACA" w14:textId="77777777" w:rsidR="00E17C53" w:rsidRPr="004B658E" w:rsidRDefault="00E17C53" w:rsidP="00C36D8B">
            <w:pPr>
              <w:pStyle w:val="a3"/>
              <w:ind w:leftChars="50" w:left="106" w:rightChars="50" w:right="106"/>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船舶上</w:t>
            </w:r>
          </w:p>
        </w:tc>
        <w:tc>
          <w:tcPr>
            <w:tcW w:w="3184" w:type="pct"/>
            <w:tcBorders>
              <w:top w:val="nil"/>
              <w:left w:val="single" w:sz="4" w:space="0" w:color="000000"/>
              <w:bottom w:val="single" w:sz="4" w:space="0" w:color="000000"/>
              <w:right w:val="single" w:sz="4" w:space="0" w:color="000000"/>
            </w:tcBorders>
          </w:tcPr>
          <w:p w14:paraId="77765424" w14:textId="77777777" w:rsidR="00E17C53" w:rsidRPr="004B658E" w:rsidRDefault="00E17C53" w:rsidP="00C36D8B">
            <w:pPr>
              <w:pStyle w:val="a3"/>
              <w:ind w:leftChars="50" w:left="106" w:rightChars="50" w:right="106"/>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船舶の舷側より内側。ただし、舷てい、歩み板等船舶側から架設されたものがある場合はその先端までを含む。</w:t>
            </w:r>
          </w:p>
        </w:tc>
      </w:tr>
      <w:tr w:rsidR="004B658E" w:rsidRPr="004B658E" w14:paraId="12298455"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7EF2896F"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(23)</w:t>
            </w:r>
          </w:p>
        </w:tc>
        <w:tc>
          <w:tcPr>
            <w:tcW w:w="1211" w:type="pct"/>
            <w:tcBorders>
              <w:top w:val="nil"/>
              <w:left w:val="nil"/>
              <w:bottom w:val="single" w:sz="4" w:space="0" w:color="000000"/>
              <w:right w:val="single" w:sz="4" w:space="0" w:color="000000"/>
            </w:tcBorders>
          </w:tcPr>
          <w:p w14:paraId="398F717E" w14:textId="77777777" w:rsidR="00E17C53" w:rsidRPr="004B658E" w:rsidRDefault="00E17C53" w:rsidP="00C36D8B">
            <w:pPr>
              <w:pStyle w:val="a3"/>
              <w:ind w:leftChars="50" w:left="106" w:rightChars="50" w:right="106"/>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陸上</w:t>
            </w:r>
          </w:p>
        </w:tc>
        <w:tc>
          <w:tcPr>
            <w:tcW w:w="3184" w:type="pct"/>
            <w:tcBorders>
              <w:top w:val="nil"/>
              <w:left w:val="nil"/>
              <w:bottom w:val="single" w:sz="4" w:space="0" w:color="000000"/>
              <w:right w:val="single" w:sz="4" w:space="0" w:color="000000"/>
            </w:tcBorders>
          </w:tcPr>
          <w:p w14:paraId="4F01C684" w14:textId="77777777" w:rsidR="00E17C53" w:rsidRPr="004B658E" w:rsidRDefault="00E17C53" w:rsidP="00C36D8B">
            <w:pPr>
              <w:pStyle w:val="a3"/>
              <w:ind w:leftChars="50" w:left="106" w:rightChars="50" w:right="106"/>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船舶上以外の場所。ただし陸上施設の区域内に限る。</w:t>
            </w:r>
          </w:p>
        </w:tc>
      </w:tr>
      <w:tr w:rsidR="004B658E" w:rsidRPr="004B658E" w14:paraId="1DDCA8F9"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5DC66434"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(24)</w:t>
            </w:r>
          </w:p>
        </w:tc>
        <w:tc>
          <w:tcPr>
            <w:tcW w:w="1211" w:type="pct"/>
            <w:tcBorders>
              <w:top w:val="nil"/>
              <w:left w:val="nil"/>
              <w:bottom w:val="single" w:sz="4" w:space="0" w:color="000000"/>
              <w:right w:val="single" w:sz="4" w:space="0" w:color="000000"/>
            </w:tcBorders>
          </w:tcPr>
          <w:p w14:paraId="1EFF08FE" w14:textId="77777777" w:rsidR="00E17C53" w:rsidRPr="004B658E" w:rsidRDefault="00E17C53" w:rsidP="00C36D8B">
            <w:pPr>
              <w:pStyle w:val="a3"/>
              <w:ind w:leftChars="50" w:left="106" w:rightChars="50" w:right="106"/>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危険物</w:t>
            </w:r>
          </w:p>
        </w:tc>
        <w:tc>
          <w:tcPr>
            <w:tcW w:w="3184" w:type="pct"/>
            <w:tcBorders>
              <w:top w:val="nil"/>
              <w:left w:val="nil"/>
              <w:bottom w:val="single" w:sz="4" w:space="0" w:color="000000"/>
              <w:right w:val="single" w:sz="4" w:space="0" w:color="000000"/>
            </w:tcBorders>
          </w:tcPr>
          <w:p w14:paraId="3908B38B" w14:textId="77777777" w:rsidR="00E17C53" w:rsidRPr="004B658E" w:rsidRDefault="00E17C53" w:rsidP="00C36D8B">
            <w:pPr>
              <w:pStyle w:val="a3"/>
              <w:ind w:leftChars="50" w:left="106" w:rightChars="50" w:right="106"/>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危険物船舶運送及び貯蔵規則第２条に定める危険物</w:t>
            </w:r>
          </w:p>
        </w:tc>
      </w:tr>
      <w:tr w:rsidR="004B658E" w:rsidRPr="004B658E" w14:paraId="6E8F2406" w14:textId="77777777" w:rsidTr="00C36D8B">
        <w:trPr>
          <w:trHeight w:hRule="exact" w:val="804"/>
        </w:trPr>
        <w:tc>
          <w:tcPr>
            <w:tcW w:w="605" w:type="pct"/>
            <w:tcBorders>
              <w:top w:val="nil"/>
              <w:left w:val="single" w:sz="4" w:space="0" w:color="000000"/>
              <w:bottom w:val="single" w:sz="4" w:space="0" w:color="000000"/>
              <w:right w:val="single" w:sz="4" w:space="0" w:color="000000"/>
            </w:tcBorders>
          </w:tcPr>
          <w:p w14:paraId="354B2B41"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(25)</w:t>
            </w:r>
          </w:p>
        </w:tc>
        <w:tc>
          <w:tcPr>
            <w:tcW w:w="1211" w:type="pct"/>
            <w:tcBorders>
              <w:top w:val="nil"/>
              <w:left w:val="nil"/>
              <w:bottom w:val="single" w:sz="4" w:space="0" w:color="000000"/>
              <w:right w:val="single" w:sz="4" w:space="0" w:color="000000"/>
            </w:tcBorders>
          </w:tcPr>
          <w:p w14:paraId="1FC72B71" w14:textId="77777777" w:rsidR="00E17C53" w:rsidRPr="004B658E" w:rsidRDefault="00E17C53" w:rsidP="00C36D8B">
            <w:pPr>
              <w:pStyle w:val="a3"/>
              <w:ind w:leftChars="50" w:left="106" w:rightChars="50" w:right="106"/>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陸上施設</w:t>
            </w:r>
          </w:p>
        </w:tc>
        <w:tc>
          <w:tcPr>
            <w:tcW w:w="3184" w:type="pct"/>
            <w:tcBorders>
              <w:top w:val="nil"/>
              <w:left w:val="nil"/>
              <w:bottom w:val="single" w:sz="4" w:space="0" w:color="000000"/>
              <w:right w:val="single" w:sz="4" w:space="0" w:color="000000"/>
            </w:tcBorders>
          </w:tcPr>
          <w:p w14:paraId="36DA44D3" w14:textId="77777777" w:rsidR="00E17C53" w:rsidRPr="004B658E" w:rsidRDefault="00E17C53" w:rsidP="00C36D8B">
            <w:pPr>
              <w:pStyle w:val="a3"/>
              <w:ind w:leftChars="50" w:left="106" w:rightChars="50" w:right="106"/>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pacing w:val="-4"/>
                <w:sz w:val="21"/>
                <w:szCs w:val="21"/>
              </w:rPr>
              <w:t>岸壁（防舷設備を含む。）、可動橋、人道橋、旅客待合室、駐車場等船舶の係留、</w:t>
            </w:r>
            <w:r w:rsidRPr="004B658E">
              <w:rPr>
                <w:rFonts w:asciiTheme="majorEastAsia" w:eastAsiaTheme="majorEastAsia" w:hAnsiTheme="majorEastAsia" w:hint="eastAsia"/>
                <w:color w:val="000000" w:themeColor="text1"/>
                <w:sz w:val="21"/>
                <w:szCs w:val="21"/>
              </w:rPr>
              <w:t>旅客及び車両の乗降等の用に供する施設</w:t>
            </w:r>
          </w:p>
        </w:tc>
      </w:tr>
      <w:tr w:rsidR="004B658E" w:rsidRPr="004B658E" w14:paraId="1E25ACC3" w14:textId="77777777" w:rsidTr="00C36D8B">
        <w:trPr>
          <w:trHeight w:hRule="exact" w:val="658"/>
        </w:trPr>
        <w:tc>
          <w:tcPr>
            <w:tcW w:w="605" w:type="pct"/>
            <w:tcBorders>
              <w:top w:val="nil"/>
              <w:left w:val="single" w:sz="4" w:space="0" w:color="000000"/>
              <w:bottom w:val="single" w:sz="4" w:space="0" w:color="000000"/>
              <w:right w:val="single" w:sz="4" w:space="0" w:color="000000"/>
            </w:tcBorders>
          </w:tcPr>
          <w:p w14:paraId="0465DE10"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(26)</w:t>
            </w:r>
          </w:p>
        </w:tc>
        <w:tc>
          <w:tcPr>
            <w:tcW w:w="1211" w:type="pct"/>
            <w:tcBorders>
              <w:top w:val="nil"/>
              <w:left w:val="nil"/>
              <w:bottom w:val="single" w:sz="4" w:space="0" w:color="000000"/>
              <w:right w:val="single" w:sz="4" w:space="0" w:color="000000"/>
            </w:tcBorders>
          </w:tcPr>
          <w:p w14:paraId="5304C43C" w14:textId="77777777" w:rsidR="00E17C53" w:rsidRPr="004B658E" w:rsidRDefault="00E17C53" w:rsidP="00C36D8B">
            <w:pPr>
              <w:pStyle w:val="a3"/>
              <w:ind w:leftChars="50" w:left="106" w:rightChars="50" w:right="106"/>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車両</w:t>
            </w:r>
          </w:p>
        </w:tc>
        <w:tc>
          <w:tcPr>
            <w:tcW w:w="3184" w:type="pct"/>
            <w:tcBorders>
              <w:top w:val="nil"/>
              <w:left w:val="nil"/>
              <w:bottom w:val="single" w:sz="4" w:space="0" w:color="000000"/>
              <w:right w:val="single" w:sz="4" w:space="0" w:color="000000"/>
            </w:tcBorders>
          </w:tcPr>
          <w:p w14:paraId="78E90304" w14:textId="77777777" w:rsidR="00E17C53" w:rsidRPr="004B658E" w:rsidRDefault="00E17C53" w:rsidP="00C36D8B">
            <w:pPr>
              <w:pStyle w:val="a3"/>
              <w:ind w:leftChars="50" w:left="106" w:rightChars="50" w:right="106"/>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道路運送車両法第２条第１項に規定する「道路運送車両」</w:t>
            </w:r>
          </w:p>
        </w:tc>
      </w:tr>
    </w:tbl>
    <w:p w14:paraId="65A525AB" w14:textId="1A0837D3" w:rsidR="00E17C53" w:rsidRPr="004B658E" w:rsidRDefault="00E17C53" w:rsidP="009E6799">
      <w:pPr>
        <w:pStyle w:val="a3"/>
        <w:wordWrap/>
        <w:rPr>
          <w:color w:val="000000" w:themeColor="text1"/>
          <w:spacing w:val="0"/>
          <w:sz w:val="21"/>
          <w:szCs w:val="21"/>
        </w:rPr>
      </w:pPr>
    </w:p>
    <w:p w14:paraId="1BF213CC" w14:textId="77777777" w:rsidR="00E17C53" w:rsidRPr="004B658E" w:rsidRDefault="00E17C53" w:rsidP="00E17C53">
      <w:pPr>
        <w:pStyle w:val="a3"/>
        <w:wordWrap/>
        <w:ind w:firstLineChars="500" w:firstLine="1073"/>
        <w:rPr>
          <w:rFonts w:asciiTheme="majorEastAsia" w:eastAsiaTheme="majorEastAsia" w:hAnsiTheme="majorEastAsia"/>
          <w:color w:val="000000" w:themeColor="text1"/>
          <w:spacing w:val="0"/>
          <w:sz w:val="21"/>
          <w:szCs w:val="21"/>
        </w:rPr>
      </w:pPr>
      <w:bookmarkStart w:id="2" w:name="_Hlk225775697"/>
      <w:r w:rsidRPr="004B658E">
        <w:rPr>
          <w:rFonts w:asciiTheme="majorEastAsia" w:eastAsiaTheme="majorEastAsia" w:hAnsiTheme="majorEastAsia" w:hint="eastAsia"/>
          <w:color w:val="000000" w:themeColor="text1"/>
          <w:sz w:val="21"/>
          <w:szCs w:val="21"/>
        </w:rPr>
        <w:t>第１章　　総則</w:t>
      </w:r>
    </w:p>
    <w:p w14:paraId="30EE2E3C" w14:textId="77777777" w:rsidR="00E17C53" w:rsidRPr="004B658E" w:rsidRDefault="00E17C53" w:rsidP="00E17C53">
      <w:pPr>
        <w:pStyle w:val="a3"/>
        <w:wordWrap/>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（目的）</w:t>
      </w:r>
    </w:p>
    <w:p w14:paraId="3C708552"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第１条　船舶運航事業の輸送の安全を確保するために、海上運送法に基づき、遵守すべき事項を安全管理規程（以下、「本規程」という。）に定める。</w:t>
      </w:r>
    </w:p>
    <w:p w14:paraId="61EE9CF4" w14:textId="43B7663E" w:rsidR="00E17C53" w:rsidRPr="004B658E" w:rsidRDefault="00E17C53" w:rsidP="00E17C53">
      <w:pPr>
        <w:pStyle w:val="a3"/>
        <w:wordWrap/>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本規程の一部として運航基準、作業基準、事故処理基準その他基準等を定める。</w:t>
      </w:r>
      <w:bookmarkEnd w:id="2"/>
    </w:p>
    <w:p w14:paraId="57D0810A" w14:textId="77777777" w:rsidR="00E17C53" w:rsidRPr="004B658E" w:rsidRDefault="00E17C53" w:rsidP="00E17C53">
      <w:pPr>
        <w:pStyle w:val="a3"/>
        <w:wordWrap/>
        <w:rPr>
          <w:rFonts w:asciiTheme="majorEastAsia" w:eastAsiaTheme="majorEastAsia" w:hAnsiTheme="majorEastAsia"/>
          <w:color w:val="000000" w:themeColor="text1"/>
          <w:sz w:val="21"/>
          <w:szCs w:val="21"/>
        </w:rPr>
      </w:pPr>
    </w:p>
    <w:p w14:paraId="4698E37A" w14:textId="77777777" w:rsidR="00E17C53" w:rsidRPr="004B658E" w:rsidRDefault="00E17C53" w:rsidP="00E17C53">
      <w:pPr>
        <w:pStyle w:val="a3"/>
        <w:rPr>
          <w:rFonts w:asciiTheme="majorEastAsia" w:eastAsiaTheme="majorEastAsia" w:hAnsiTheme="majorEastAsia"/>
          <w:color w:val="000000" w:themeColor="text1"/>
          <w:sz w:val="21"/>
          <w:szCs w:val="21"/>
        </w:rPr>
      </w:pPr>
      <w:bookmarkStart w:id="3" w:name="_Hlk225775718"/>
      <w:r w:rsidRPr="004B658E">
        <w:rPr>
          <w:rFonts w:asciiTheme="majorEastAsia" w:eastAsiaTheme="majorEastAsia" w:hAnsiTheme="majorEastAsia" w:hint="eastAsia"/>
          <w:color w:val="000000" w:themeColor="text1"/>
          <w:sz w:val="21"/>
          <w:szCs w:val="21"/>
        </w:rPr>
        <w:t>（適用範囲）</w:t>
      </w:r>
    </w:p>
    <w:p w14:paraId="725B86CD"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第２条 船舶運航事業には、海上運送法に基づく事業計画に定める次の船舶を使用することとし、本規程を適用する。</w:t>
      </w:r>
    </w:p>
    <w:tbl>
      <w:tblPr>
        <w:tblStyle w:val="ab"/>
        <w:tblW w:w="0" w:type="auto"/>
        <w:tblInd w:w="227" w:type="dxa"/>
        <w:tblLook w:val="04A0" w:firstRow="1" w:lastRow="0" w:firstColumn="1" w:lastColumn="0" w:noHBand="0" w:noVBand="1"/>
      </w:tblPr>
      <w:tblGrid>
        <w:gridCol w:w="1626"/>
        <w:gridCol w:w="1825"/>
        <w:gridCol w:w="1794"/>
        <w:gridCol w:w="1794"/>
        <w:gridCol w:w="1794"/>
      </w:tblGrid>
      <w:tr w:rsidR="004B658E" w:rsidRPr="004B658E" w14:paraId="3D483EED" w14:textId="77777777" w:rsidTr="00DE2EC3">
        <w:tc>
          <w:tcPr>
            <w:tcW w:w="1753" w:type="dxa"/>
          </w:tcPr>
          <w:p w14:paraId="3C4F4B40"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船名</w:t>
            </w:r>
          </w:p>
        </w:tc>
        <w:tc>
          <w:tcPr>
            <w:tcW w:w="1939" w:type="dxa"/>
          </w:tcPr>
          <w:p w14:paraId="4906BBED"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w:t>
            </w:r>
          </w:p>
        </w:tc>
        <w:tc>
          <w:tcPr>
            <w:tcW w:w="1939" w:type="dxa"/>
          </w:tcPr>
          <w:p w14:paraId="22645F99"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c>
          <w:tcPr>
            <w:tcW w:w="1939" w:type="dxa"/>
          </w:tcPr>
          <w:p w14:paraId="7FB424A7"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c>
          <w:tcPr>
            <w:tcW w:w="1939" w:type="dxa"/>
          </w:tcPr>
          <w:p w14:paraId="3CEF2416"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r>
      <w:tr w:rsidR="004B658E" w:rsidRPr="004B658E" w14:paraId="500CA86B" w14:textId="77777777" w:rsidTr="00DE2EC3">
        <w:tc>
          <w:tcPr>
            <w:tcW w:w="1753" w:type="dxa"/>
          </w:tcPr>
          <w:p w14:paraId="17A2E942"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船舶番号</w:t>
            </w:r>
          </w:p>
        </w:tc>
        <w:tc>
          <w:tcPr>
            <w:tcW w:w="1939" w:type="dxa"/>
            <w:vAlign w:val="center"/>
          </w:tcPr>
          <w:p w14:paraId="5FDB56AD"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100-00000</w:t>
            </w:r>
          </w:p>
        </w:tc>
        <w:tc>
          <w:tcPr>
            <w:tcW w:w="1939" w:type="dxa"/>
            <w:vAlign w:val="center"/>
          </w:tcPr>
          <w:p w14:paraId="7C99128C"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p>
        </w:tc>
        <w:tc>
          <w:tcPr>
            <w:tcW w:w="1939" w:type="dxa"/>
            <w:vAlign w:val="center"/>
          </w:tcPr>
          <w:p w14:paraId="17696DB0"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p>
        </w:tc>
        <w:tc>
          <w:tcPr>
            <w:tcW w:w="1939" w:type="dxa"/>
            <w:vAlign w:val="center"/>
          </w:tcPr>
          <w:p w14:paraId="42A1B0E9"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p>
        </w:tc>
      </w:tr>
      <w:tr w:rsidR="004B658E" w:rsidRPr="004B658E" w14:paraId="7C148F7C" w14:textId="77777777" w:rsidTr="00DE2EC3">
        <w:tc>
          <w:tcPr>
            <w:tcW w:w="1753" w:type="dxa"/>
          </w:tcPr>
          <w:p w14:paraId="10A5FF8B"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総トン数</w:t>
            </w:r>
          </w:p>
        </w:tc>
        <w:tc>
          <w:tcPr>
            <w:tcW w:w="1939" w:type="dxa"/>
          </w:tcPr>
          <w:p w14:paraId="4B4935D6"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19GT</w:t>
            </w:r>
          </w:p>
        </w:tc>
        <w:tc>
          <w:tcPr>
            <w:tcW w:w="1939" w:type="dxa"/>
          </w:tcPr>
          <w:p w14:paraId="52A33160"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GT</w:t>
            </w:r>
          </w:p>
        </w:tc>
        <w:tc>
          <w:tcPr>
            <w:tcW w:w="1939" w:type="dxa"/>
          </w:tcPr>
          <w:p w14:paraId="59AA1986"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GT</w:t>
            </w:r>
          </w:p>
        </w:tc>
        <w:tc>
          <w:tcPr>
            <w:tcW w:w="1939" w:type="dxa"/>
          </w:tcPr>
          <w:p w14:paraId="6DA207DD"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GT</w:t>
            </w:r>
          </w:p>
        </w:tc>
      </w:tr>
      <w:tr w:rsidR="004B658E" w:rsidRPr="004B658E" w14:paraId="4B8E3AE0" w14:textId="77777777" w:rsidTr="00DE2EC3">
        <w:tc>
          <w:tcPr>
            <w:tcW w:w="1753" w:type="dxa"/>
          </w:tcPr>
          <w:p w14:paraId="3BD17EF5"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航行区域</w:t>
            </w:r>
          </w:p>
        </w:tc>
        <w:tc>
          <w:tcPr>
            <w:tcW w:w="1939" w:type="dxa"/>
            <w:vAlign w:val="center"/>
          </w:tcPr>
          <w:p w14:paraId="6F006108"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限定沿海区域</w:t>
            </w:r>
          </w:p>
        </w:tc>
        <w:tc>
          <w:tcPr>
            <w:tcW w:w="1939" w:type="dxa"/>
            <w:vAlign w:val="center"/>
          </w:tcPr>
          <w:p w14:paraId="7C975C8D"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p>
        </w:tc>
        <w:tc>
          <w:tcPr>
            <w:tcW w:w="1939" w:type="dxa"/>
            <w:vAlign w:val="center"/>
          </w:tcPr>
          <w:p w14:paraId="55C675BF"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p>
        </w:tc>
        <w:tc>
          <w:tcPr>
            <w:tcW w:w="1939" w:type="dxa"/>
            <w:vAlign w:val="center"/>
          </w:tcPr>
          <w:p w14:paraId="39A00936"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p>
        </w:tc>
      </w:tr>
      <w:tr w:rsidR="004B658E" w:rsidRPr="004B658E" w14:paraId="6BCD1CAC" w14:textId="77777777" w:rsidTr="00DE2EC3">
        <w:tc>
          <w:tcPr>
            <w:tcW w:w="1753" w:type="dxa"/>
          </w:tcPr>
          <w:p w14:paraId="2A75908C"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旅客定員</w:t>
            </w:r>
          </w:p>
        </w:tc>
        <w:tc>
          <w:tcPr>
            <w:tcW w:w="1939" w:type="dxa"/>
          </w:tcPr>
          <w:p w14:paraId="7B371748"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20人</w:t>
            </w:r>
          </w:p>
        </w:tc>
        <w:tc>
          <w:tcPr>
            <w:tcW w:w="1939" w:type="dxa"/>
          </w:tcPr>
          <w:p w14:paraId="0B852FDA"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人</w:t>
            </w:r>
          </w:p>
        </w:tc>
        <w:tc>
          <w:tcPr>
            <w:tcW w:w="1939" w:type="dxa"/>
          </w:tcPr>
          <w:p w14:paraId="0F897A11"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人</w:t>
            </w:r>
          </w:p>
        </w:tc>
        <w:tc>
          <w:tcPr>
            <w:tcW w:w="1939" w:type="dxa"/>
          </w:tcPr>
          <w:p w14:paraId="281C96AC"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人</w:t>
            </w:r>
          </w:p>
        </w:tc>
      </w:tr>
      <w:tr w:rsidR="004B658E" w:rsidRPr="004B658E" w14:paraId="2CD4EAF4" w14:textId="77777777" w:rsidTr="00DE2EC3">
        <w:tc>
          <w:tcPr>
            <w:tcW w:w="1753" w:type="dxa"/>
          </w:tcPr>
          <w:p w14:paraId="36D1EAAC"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乗組員の最小定員</w:t>
            </w:r>
          </w:p>
        </w:tc>
        <w:tc>
          <w:tcPr>
            <w:tcW w:w="1939" w:type="dxa"/>
          </w:tcPr>
          <w:p w14:paraId="2E248973"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2人</w:t>
            </w:r>
          </w:p>
        </w:tc>
        <w:tc>
          <w:tcPr>
            <w:tcW w:w="1939" w:type="dxa"/>
          </w:tcPr>
          <w:p w14:paraId="4AB9C6C3"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人</w:t>
            </w:r>
          </w:p>
        </w:tc>
        <w:tc>
          <w:tcPr>
            <w:tcW w:w="1939" w:type="dxa"/>
          </w:tcPr>
          <w:p w14:paraId="540AF357"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人</w:t>
            </w:r>
          </w:p>
        </w:tc>
        <w:tc>
          <w:tcPr>
            <w:tcW w:w="1939" w:type="dxa"/>
          </w:tcPr>
          <w:p w14:paraId="43263BE7"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人</w:t>
            </w:r>
          </w:p>
        </w:tc>
      </w:tr>
      <w:tr w:rsidR="004B658E" w:rsidRPr="004B658E" w14:paraId="72BB8A0A" w14:textId="77777777" w:rsidTr="00DE2EC3">
        <w:tc>
          <w:tcPr>
            <w:tcW w:w="1753" w:type="dxa"/>
          </w:tcPr>
          <w:p w14:paraId="7F466AE7"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船員の配乗権</w:t>
            </w:r>
          </w:p>
        </w:tc>
        <w:tc>
          <w:tcPr>
            <w:tcW w:w="1939" w:type="dxa"/>
          </w:tcPr>
          <w:p w14:paraId="4B801F12"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○○株式会社</w:t>
            </w:r>
          </w:p>
        </w:tc>
        <w:tc>
          <w:tcPr>
            <w:tcW w:w="1939" w:type="dxa"/>
          </w:tcPr>
          <w:p w14:paraId="0D34D8D3"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p>
        </w:tc>
        <w:tc>
          <w:tcPr>
            <w:tcW w:w="1939" w:type="dxa"/>
          </w:tcPr>
          <w:p w14:paraId="3F6EBD9E"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p>
        </w:tc>
        <w:tc>
          <w:tcPr>
            <w:tcW w:w="1939" w:type="dxa"/>
          </w:tcPr>
          <w:p w14:paraId="166D1B43"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p>
        </w:tc>
      </w:tr>
      <w:tr w:rsidR="004B658E" w:rsidRPr="004B658E" w14:paraId="33C68A2E" w14:textId="77777777" w:rsidTr="00DE2EC3">
        <w:tc>
          <w:tcPr>
            <w:tcW w:w="1753" w:type="dxa"/>
          </w:tcPr>
          <w:p w14:paraId="1FABA463"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運航管理者</w:t>
            </w:r>
          </w:p>
        </w:tc>
        <w:tc>
          <w:tcPr>
            <w:tcW w:w="1939" w:type="dxa"/>
          </w:tcPr>
          <w:p w14:paraId="16CE1C18" w14:textId="77777777" w:rsidR="00E17C53" w:rsidRPr="004B658E" w:rsidRDefault="00E17C53" w:rsidP="00DE2EC3">
            <w:pPr>
              <w:wordWrap w:val="0"/>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　△△</w:t>
            </w:r>
          </w:p>
        </w:tc>
        <w:tc>
          <w:tcPr>
            <w:tcW w:w="1939" w:type="dxa"/>
          </w:tcPr>
          <w:p w14:paraId="7C188C0C"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p>
        </w:tc>
        <w:tc>
          <w:tcPr>
            <w:tcW w:w="1939" w:type="dxa"/>
          </w:tcPr>
          <w:p w14:paraId="54C1A590"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p>
        </w:tc>
        <w:tc>
          <w:tcPr>
            <w:tcW w:w="1939" w:type="dxa"/>
          </w:tcPr>
          <w:p w14:paraId="23F9733C"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p>
        </w:tc>
      </w:tr>
    </w:tbl>
    <w:p w14:paraId="116B85B5"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船舶運航事業に使用する次の営業所に本規程を適用する。</w:t>
      </w:r>
    </w:p>
    <w:tbl>
      <w:tblPr>
        <w:tblStyle w:val="ab"/>
        <w:tblW w:w="0" w:type="auto"/>
        <w:tblInd w:w="227" w:type="dxa"/>
        <w:tblLook w:val="04A0" w:firstRow="1" w:lastRow="0" w:firstColumn="1" w:lastColumn="0" w:noHBand="0" w:noVBand="1"/>
      </w:tblPr>
      <w:tblGrid>
        <w:gridCol w:w="1637"/>
        <w:gridCol w:w="1919"/>
        <w:gridCol w:w="1759"/>
        <w:gridCol w:w="1759"/>
        <w:gridCol w:w="1759"/>
      </w:tblGrid>
      <w:tr w:rsidR="004B658E" w:rsidRPr="004B658E" w14:paraId="7C680220" w14:textId="77777777" w:rsidTr="00DE2EC3">
        <w:tc>
          <w:tcPr>
            <w:tcW w:w="1751" w:type="dxa"/>
          </w:tcPr>
          <w:p w14:paraId="64F5256D"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営業所名</w:t>
            </w:r>
          </w:p>
        </w:tc>
        <w:tc>
          <w:tcPr>
            <w:tcW w:w="1956" w:type="dxa"/>
          </w:tcPr>
          <w:p w14:paraId="2BA9BB0A"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□□港発着所</w:t>
            </w:r>
          </w:p>
        </w:tc>
        <w:tc>
          <w:tcPr>
            <w:tcW w:w="1934" w:type="dxa"/>
          </w:tcPr>
          <w:p w14:paraId="29792C73"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c>
          <w:tcPr>
            <w:tcW w:w="1934" w:type="dxa"/>
          </w:tcPr>
          <w:p w14:paraId="28AB0C00"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c>
          <w:tcPr>
            <w:tcW w:w="1934" w:type="dxa"/>
          </w:tcPr>
          <w:p w14:paraId="44F815C5"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r>
      <w:tr w:rsidR="004B658E" w:rsidRPr="004B658E" w14:paraId="7DD5AD52" w14:textId="77777777" w:rsidTr="00DE2EC3">
        <w:tc>
          <w:tcPr>
            <w:tcW w:w="1751" w:type="dxa"/>
          </w:tcPr>
          <w:p w14:paraId="3D26847B"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電話番号</w:t>
            </w:r>
          </w:p>
        </w:tc>
        <w:tc>
          <w:tcPr>
            <w:tcW w:w="1956" w:type="dxa"/>
          </w:tcPr>
          <w:p w14:paraId="09B52A18"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00-0000-0000</w:t>
            </w:r>
          </w:p>
        </w:tc>
        <w:tc>
          <w:tcPr>
            <w:tcW w:w="1934" w:type="dxa"/>
          </w:tcPr>
          <w:p w14:paraId="061C922B"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c>
          <w:tcPr>
            <w:tcW w:w="1934" w:type="dxa"/>
          </w:tcPr>
          <w:p w14:paraId="11203EFC"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c>
          <w:tcPr>
            <w:tcW w:w="1934" w:type="dxa"/>
          </w:tcPr>
          <w:p w14:paraId="1D1D0857"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r>
      <w:tr w:rsidR="004B658E" w:rsidRPr="004B658E" w14:paraId="6EA4C849" w14:textId="77777777" w:rsidTr="00DE2EC3">
        <w:tc>
          <w:tcPr>
            <w:tcW w:w="1751" w:type="dxa"/>
          </w:tcPr>
          <w:p w14:paraId="09671A14"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ﾒｰﾙｱﾄﾞﾚｽ</w:t>
            </w:r>
          </w:p>
        </w:tc>
        <w:tc>
          <w:tcPr>
            <w:tcW w:w="1956" w:type="dxa"/>
          </w:tcPr>
          <w:p w14:paraId="53602B56"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0000@11.or.jp</w:t>
            </w:r>
          </w:p>
        </w:tc>
        <w:tc>
          <w:tcPr>
            <w:tcW w:w="1934" w:type="dxa"/>
          </w:tcPr>
          <w:p w14:paraId="2B6B5351"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c>
          <w:tcPr>
            <w:tcW w:w="1934" w:type="dxa"/>
          </w:tcPr>
          <w:p w14:paraId="4F68126E"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c>
          <w:tcPr>
            <w:tcW w:w="1934" w:type="dxa"/>
          </w:tcPr>
          <w:p w14:paraId="6697F527"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r>
      <w:tr w:rsidR="004B658E" w:rsidRPr="004B658E" w14:paraId="7BADDDEA" w14:textId="77777777" w:rsidTr="00DE2EC3">
        <w:tc>
          <w:tcPr>
            <w:tcW w:w="1751" w:type="dxa"/>
          </w:tcPr>
          <w:p w14:paraId="42A480AC"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所在地（市町村）</w:t>
            </w:r>
          </w:p>
        </w:tc>
        <w:tc>
          <w:tcPr>
            <w:tcW w:w="1956" w:type="dxa"/>
          </w:tcPr>
          <w:p w14:paraId="3BE90C8B"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東京都港区</w:t>
            </w:r>
          </w:p>
        </w:tc>
        <w:tc>
          <w:tcPr>
            <w:tcW w:w="1934" w:type="dxa"/>
          </w:tcPr>
          <w:p w14:paraId="769303F7"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c>
          <w:tcPr>
            <w:tcW w:w="1934" w:type="dxa"/>
          </w:tcPr>
          <w:p w14:paraId="010C01E9"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c>
          <w:tcPr>
            <w:tcW w:w="1934" w:type="dxa"/>
          </w:tcPr>
          <w:p w14:paraId="44B1FFC4"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r>
      <w:tr w:rsidR="004B658E" w:rsidRPr="004B658E" w14:paraId="3EFF09A6" w14:textId="77777777" w:rsidTr="00DE2EC3">
        <w:tc>
          <w:tcPr>
            <w:tcW w:w="1751" w:type="dxa"/>
          </w:tcPr>
          <w:p w14:paraId="58274BE6"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担当する区域</w:t>
            </w:r>
          </w:p>
        </w:tc>
        <w:tc>
          <w:tcPr>
            <w:tcW w:w="1956" w:type="dxa"/>
          </w:tcPr>
          <w:p w14:paraId="769793FD"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東京―横浜</w:t>
            </w:r>
          </w:p>
        </w:tc>
        <w:tc>
          <w:tcPr>
            <w:tcW w:w="1934" w:type="dxa"/>
          </w:tcPr>
          <w:p w14:paraId="30153E28"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c>
          <w:tcPr>
            <w:tcW w:w="1934" w:type="dxa"/>
          </w:tcPr>
          <w:p w14:paraId="39FE5814"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c>
          <w:tcPr>
            <w:tcW w:w="1934" w:type="dxa"/>
          </w:tcPr>
          <w:p w14:paraId="6D85BF0B"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r>
      <w:bookmarkEnd w:id="3"/>
    </w:tbl>
    <w:p w14:paraId="12506D01" w14:textId="77777777" w:rsidR="004B658E" w:rsidRPr="004B658E" w:rsidRDefault="004B658E" w:rsidP="00E17C53">
      <w:pPr>
        <w:pStyle w:val="a3"/>
        <w:wordWrap/>
        <w:rPr>
          <w:color w:val="000000" w:themeColor="text1"/>
          <w:spacing w:val="0"/>
          <w:sz w:val="21"/>
          <w:szCs w:val="21"/>
        </w:rPr>
      </w:pPr>
    </w:p>
    <w:p w14:paraId="4F894A06" w14:textId="77777777" w:rsidR="00E17C53" w:rsidRPr="004B658E" w:rsidRDefault="00E17C53" w:rsidP="00E17C53">
      <w:pPr>
        <w:pStyle w:val="a3"/>
        <w:wordWrap/>
        <w:ind w:firstLineChars="500" w:firstLine="1073"/>
        <w:rPr>
          <w:rFonts w:asciiTheme="majorEastAsia" w:eastAsiaTheme="majorEastAsia" w:hAnsiTheme="majorEastAsia"/>
          <w:color w:val="000000" w:themeColor="text1"/>
          <w:spacing w:val="0"/>
          <w:sz w:val="21"/>
          <w:szCs w:val="21"/>
        </w:rPr>
      </w:pPr>
      <w:bookmarkStart w:id="4" w:name="_Hlk225775732"/>
      <w:r w:rsidRPr="004B658E">
        <w:rPr>
          <w:rFonts w:asciiTheme="majorEastAsia" w:eastAsiaTheme="majorEastAsia" w:hAnsiTheme="majorEastAsia" w:hint="eastAsia"/>
          <w:color w:val="000000" w:themeColor="text1"/>
          <w:sz w:val="21"/>
          <w:szCs w:val="21"/>
        </w:rPr>
        <w:t>第２章　　輸送の安全を確保するための事業の運営の方針等</w:t>
      </w:r>
    </w:p>
    <w:p w14:paraId="7FE21580" w14:textId="77777777" w:rsidR="00E17C53" w:rsidRPr="004B658E" w:rsidRDefault="00E17C53" w:rsidP="00E17C53">
      <w:pPr>
        <w:pStyle w:val="a3"/>
        <w:wordWrap/>
        <w:ind w:firstLineChars="600" w:firstLine="1288"/>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第１節　基本的な方針に関する事項</w:t>
      </w:r>
    </w:p>
    <w:p w14:paraId="381D903E"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（経営の責任者の主体的関与）</w:t>
      </w:r>
    </w:p>
    <w:p w14:paraId="61337C61"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第３条　経営の責任者は、会社全体の安全管理体制を適切に運営し、船舶による輸送の安全確保のため、次に掲げる事項について主体的に関与するものとする。</w:t>
      </w:r>
    </w:p>
    <w:p w14:paraId="0F37779F" w14:textId="77777777" w:rsidR="00E17C53" w:rsidRPr="004B658E" w:rsidRDefault="00E17C53" w:rsidP="00E17C53">
      <w:pPr>
        <w:pStyle w:val="a3"/>
        <w:wordWrap/>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(1)　関係法令及び本規程の遵守と安全最優先の原則の徹底</w:t>
      </w:r>
    </w:p>
    <w:p w14:paraId="5DF4D531" w14:textId="77777777" w:rsidR="00E17C53" w:rsidRPr="004B658E" w:rsidRDefault="00E17C53" w:rsidP="00E17C53">
      <w:pPr>
        <w:pStyle w:val="a3"/>
        <w:wordWrap/>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(2)　安全方針の設定　</w:t>
      </w:r>
    </w:p>
    <w:p w14:paraId="14A3AF1E" w14:textId="77777777" w:rsidR="00E17C53" w:rsidRPr="004B658E" w:rsidRDefault="00E17C53" w:rsidP="00E17C53">
      <w:pPr>
        <w:pStyle w:val="a3"/>
        <w:wordWrap/>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(3)　安全重点施策の策定及び確実な実行</w:t>
      </w:r>
    </w:p>
    <w:p w14:paraId="6681BE1B" w14:textId="77777777" w:rsidR="00E17C53" w:rsidRPr="004B658E" w:rsidRDefault="00E17C53" w:rsidP="00E17C53">
      <w:pPr>
        <w:pStyle w:val="a3"/>
        <w:wordWrap/>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(4)　重大な事故等に対する確実な対応</w:t>
      </w:r>
    </w:p>
    <w:p w14:paraId="1A66F218" w14:textId="77777777" w:rsidR="00E17C53" w:rsidRPr="004B658E" w:rsidRDefault="00E17C53" w:rsidP="00E17C53">
      <w:pPr>
        <w:pStyle w:val="a3"/>
        <w:wordWrap/>
        <w:ind w:leftChars="50" w:left="428" w:hangingChars="150" w:hanging="322"/>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(5)　安全管理体制を確立し、実施し、維持するために、かつ、輸送の安全を確保するために必要な要員、情報、輸送施設等を確実に使用できるようにすること</w:t>
      </w:r>
    </w:p>
    <w:p w14:paraId="7A6245DA" w14:textId="77777777" w:rsidR="00E17C53" w:rsidRPr="004B658E" w:rsidRDefault="00E17C53" w:rsidP="00E17C53">
      <w:pPr>
        <w:spacing w:line="300" w:lineRule="exact"/>
        <w:ind w:leftChars="50" w:left="319"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(6)　安全管理体制の見直し</w:t>
      </w:r>
    </w:p>
    <w:bookmarkEnd w:id="4"/>
    <w:p w14:paraId="50F4846E" w14:textId="77777777" w:rsidR="00E17C53" w:rsidRPr="004B658E" w:rsidRDefault="00E17C53" w:rsidP="00E17C53">
      <w:pPr>
        <w:pStyle w:val="a3"/>
        <w:wordWrap/>
        <w:rPr>
          <w:color w:val="000000" w:themeColor="text1"/>
          <w:spacing w:val="0"/>
          <w:sz w:val="21"/>
          <w:szCs w:val="21"/>
        </w:rPr>
      </w:pPr>
    </w:p>
    <w:p w14:paraId="5695ED87"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bookmarkStart w:id="5" w:name="_Hlk225775742"/>
      <w:r w:rsidRPr="004B658E">
        <w:rPr>
          <w:rFonts w:asciiTheme="majorEastAsia" w:eastAsiaTheme="majorEastAsia" w:hAnsiTheme="majorEastAsia" w:hint="eastAsia"/>
          <w:color w:val="000000" w:themeColor="text1"/>
          <w:sz w:val="21"/>
          <w:szCs w:val="21"/>
        </w:rPr>
        <w:t>（安全方針）</w:t>
      </w:r>
    </w:p>
    <w:p w14:paraId="50C63201"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第４条　経営の責任者は、安全管理にかかわる当社の全体的な意図及び方向性を明確に示した安全方針を設定し、当社内部へ周知する。</w:t>
      </w:r>
    </w:p>
    <w:p w14:paraId="5E7921A9"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安全方針には輸送の安全確保を的確に図るために、次の事項を明記する。</w:t>
      </w:r>
    </w:p>
    <w:p w14:paraId="680D2D4E" w14:textId="77777777" w:rsidR="00E17C53" w:rsidRPr="004B658E" w:rsidRDefault="00E17C53" w:rsidP="00E17C53">
      <w:pPr>
        <w:pStyle w:val="a3"/>
        <w:ind w:leftChars="50" w:left="213" w:hangingChars="50" w:hanging="107"/>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(1)　関係法令及び本規程の遵守と安全最優先の原則</w:t>
      </w:r>
    </w:p>
    <w:p w14:paraId="5C8FEC2A" w14:textId="77777777" w:rsidR="00E17C53" w:rsidRPr="004B658E" w:rsidRDefault="00E17C53" w:rsidP="00E17C53">
      <w:pPr>
        <w:pStyle w:val="a3"/>
        <w:ind w:leftChars="50" w:left="213" w:hangingChars="50" w:hanging="107"/>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(2)　安全管理体制の継続的改善</w:t>
      </w:r>
    </w:p>
    <w:p w14:paraId="1863F781"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３　安全方針は、その内容について効果的・具体的な実現を図るため、経営の責任者の率先垂範により、周知を容易かつ効果的に行う。</w:t>
      </w:r>
    </w:p>
    <w:p w14:paraId="4E1AC716" w14:textId="77777777" w:rsidR="00E17C53" w:rsidRPr="004B658E" w:rsidRDefault="00E17C53" w:rsidP="00E17C53">
      <w:pPr>
        <w:pStyle w:val="a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４　安全方針は、必要に応じて見直しを行う。</w:t>
      </w:r>
    </w:p>
    <w:bookmarkEnd w:id="5"/>
    <w:p w14:paraId="6FBFD5EE" w14:textId="77777777" w:rsidR="00E17C53" w:rsidRPr="004B658E" w:rsidRDefault="00E17C53" w:rsidP="00E17C53">
      <w:pPr>
        <w:pStyle w:val="a3"/>
        <w:wordWrap/>
        <w:rPr>
          <w:color w:val="000000" w:themeColor="text1"/>
          <w:spacing w:val="0"/>
          <w:sz w:val="21"/>
          <w:szCs w:val="21"/>
        </w:rPr>
      </w:pPr>
    </w:p>
    <w:p w14:paraId="427A0C06" w14:textId="77777777" w:rsidR="00E17C53" w:rsidRPr="004B658E" w:rsidRDefault="00E17C53" w:rsidP="00E17C53">
      <w:pPr>
        <w:pStyle w:val="a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第２節　関係法令及び安全管理規程その他の輸送の安全の確保のための定めの遵守に関する事項</w:t>
      </w:r>
    </w:p>
    <w:p w14:paraId="3C77C3C1"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（安全重点施策）</w:t>
      </w:r>
    </w:p>
    <w:p w14:paraId="599D8E0A"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第５条　安全方針に沿って、具体的な施策を実現するため、安全重点施策を作成し、実施する。</w:t>
      </w:r>
    </w:p>
    <w:p w14:paraId="0C5F080D"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安全重点施策は、それを必要とする部門や組織の階層グループがそれぞれ策定し、その達成度が把握できるような実践的かつ具体的なものとする。</w:t>
      </w:r>
    </w:p>
    <w:p w14:paraId="34C49C36"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３　安全重点施策は、これを実施するための責任者、手段、日程等を含むものとする。</w:t>
      </w:r>
    </w:p>
    <w:p w14:paraId="75A99403" w14:textId="77777777" w:rsidR="00E17C53" w:rsidRPr="004B658E" w:rsidRDefault="00E17C53" w:rsidP="00E17C53">
      <w:pPr>
        <w:spacing w:line="300" w:lineRule="exact"/>
        <w:ind w:left="213"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４　安全重点施策を毎年、進捗状況を把握するなどして見直しを行う。</w:t>
      </w:r>
    </w:p>
    <w:p w14:paraId="47EDDBE5" w14:textId="77777777" w:rsidR="00E17C53" w:rsidRPr="004B658E" w:rsidRDefault="00E17C53" w:rsidP="00E17C53">
      <w:pPr>
        <w:pStyle w:val="a3"/>
        <w:wordWrap/>
        <w:rPr>
          <w:color w:val="000000" w:themeColor="text1"/>
          <w:spacing w:val="0"/>
          <w:sz w:val="21"/>
          <w:szCs w:val="21"/>
        </w:rPr>
      </w:pPr>
    </w:p>
    <w:p w14:paraId="09CE0198" w14:textId="77777777" w:rsidR="00E17C53" w:rsidRPr="004B658E" w:rsidRDefault="00E17C53" w:rsidP="00E17C53">
      <w:pPr>
        <w:pStyle w:val="a3"/>
        <w:wordWrap/>
        <w:ind w:firstLineChars="500" w:firstLine="1073"/>
        <w:rPr>
          <w:rFonts w:asciiTheme="majorEastAsia" w:eastAsiaTheme="majorEastAsia" w:hAnsiTheme="majorEastAsia"/>
          <w:color w:val="000000" w:themeColor="text1"/>
          <w:spacing w:val="0"/>
          <w:sz w:val="21"/>
          <w:szCs w:val="21"/>
        </w:rPr>
      </w:pPr>
      <w:bookmarkStart w:id="6" w:name="_Hlk225775762"/>
      <w:r w:rsidRPr="004B658E">
        <w:rPr>
          <w:rFonts w:asciiTheme="majorEastAsia" w:eastAsiaTheme="majorEastAsia" w:hAnsiTheme="majorEastAsia" w:hint="eastAsia"/>
          <w:color w:val="000000" w:themeColor="text1"/>
          <w:sz w:val="21"/>
          <w:szCs w:val="21"/>
        </w:rPr>
        <w:t>第３章　　輸送の安全を確保するための事業の実施及びその管理の体制</w:t>
      </w:r>
    </w:p>
    <w:p w14:paraId="46BBF5A4" w14:textId="77777777" w:rsidR="00E17C53" w:rsidRPr="004B658E" w:rsidRDefault="00E17C53" w:rsidP="00E17C53">
      <w:pPr>
        <w:pStyle w:val="a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第１節　組織体制に関する事項</w:t>
      </w:r>
    </w:p>
    <w:p w14:paraId="204BFA0B" w14:textId="77777777" w:rsidR="00E17C53" w:rsidRPr="004B658E" w:rsidRDefault="00E17C53" w:rsidP="00E17C53">
      <w:pPr>
        <w:pStyle w:val="a3"/>
        <w:wordWrap/>
        <w:ind w:firstLineChars="100" w:firstLine="215"/>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（組織体制）</w:t>
      </w:r>
    </w:p>
    <w:p w14:paraId="1DC436DD"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第６条　次に掲げる者を選任し、輸送の安全の確保について責任ある体制を構築する。</w:t>
      </w:r>
    </w:p>
    <w:p w14:paraId="0B797EFA" w14:textId="77777777" w:rsidR="00E17C53" w:rsidRPr="004B658E" w:rsidRDefault="00E17C53" w:rsidP="00E17C53">
      <w:pPr>
        <w:pStyle w:val="a3"/>
        <w:wordWrap/>
        <w:rPr>
          <w:rFonts w:asciiTheme="majorEastAsia" w:eastAsiaTheme="majorEastAsia" w:hAnsiTheme="majorEastAsia"/>
          <w:color w:val="000000" w:themeColor="text1"/>
          <w:spacing w:val="0"/>
          <w:sz w:val="21"/>
          <w:szCs w:val="21"/>
          <w:lang w:eastAsia="zh-TW"/>
        </w:rPr>
      </w:pPr>
      <w:r w:rsidRPr="004B658E">
        <w:rPr>
          <w:rFonts w:asciiTheme="majorEastAsia" w:eastAsiaTheme="majorEastAsia" w:hAnsiTheme="majorEastAsia" w:hint="eastAsia"/>
          <w:color w:val="000000" w:themeColor="text1"/>
          <w:sz w:val="21"/>
          <w:szCs w:val="21"/>
          <w:lang w:eastAsia="zh-TW"/>
        </w:rPr>
        <w:t>（例）</w:t>
      </w:r>
    </w:p>
    <w:p w14:paraId="4F08E342" w14:textId="77777777" w:rsidR="00E17C53" w:rsidRPr="004B658E" w:rsidRDefault="00E17C53" w:rsidP="00E17C53">
      <w:pPr>
        <w:pStyle w:val="a3"/>
        <w:wordWrap/>
        <w:ind w:firstLineChars="50" w:firstLine="107"/>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lang w:eastAsia="zh-TW"/>
        </w:rPr>
        <w:t>(</w:t>
      </w:r>
      <w:r w:rsidRPr="004B658E">
        <w:rPr>
          <w:rFonts w:asciiTheme="majorEastAsia" w:eastAsiaTheme="majorEastAsia" w:hAnsiTheme="majorEastAsia"/>
          <w:color w:val="000000" w:themeColor="text1"/>
          <w:sz w:val="21"/>
          <w:szCs w:val="21"/>
          <w:lang w:eastAsia="zh-TW"/>
        </w:rPr>
        <w:t>1)</w:t>
      </w:r>
      <w:r w:rsidRPr="004B658E">
        <w:rPr>
          <w:rFonts w:asciiTheme="majorEastAsia" w:eastAsiaTheme="majorEastAsia" w:hAnsiTheme="majorEastAsia" w:hint="eastAsia"/>
          <w:color w:val="000000" w:themeColor="text1"/>
          <w:sz w:val="21"/>
          <w:szCs w:val="21"/>
          <w:lang w:eastAsia="zh-TW"/>
        </w:rPr>
        <w:t xml:space="preserve">　本社　　　　安全統括管理者　１</w:t>
      </w:r>
      <w:r w:rsidRPr="004B658E">
        <w:rPr>
          <w:rFonts w:asciiTheme="majorEastAsia" w:eastAsiaTheme="majorEastAsia" w:hAnsiTheme="majorEastAsia" w:hint="eastAsia"/>
          <w:color w:val="000000" w:themeColor="text1"/>
          <w:sz w:val="21"/>
          <w:szCs w:val="21"/>
        </w:rPr>
        <w:t xml:space="preserve">　</w:t>
      </w:r>
      <w:r w:rsidRPr="004B658E">
        <w:rPr>
          <w:rFonts w:asciiTheme="majorEastAsia" w:eastAsiaTheme="majorEastAsia" w:hAnsiTheme="majorEastAsia" w:hint="eastAsia"/>
          <w:color w:val="000000" w:themeColor="text1"/>
          <w:sz w:val="21"/>
          <w:szCs w:val="21"/>
          <w:lang w:eastAsia="zh-TW"/>
        </w:rPr>
        <w:t>人</w:t>
      </w:r>
    </w:p>
    <w:p w14:paraId="23033BC9" w14:textId="77777777" w:rsidR="00E17C53" w:rsidRPr="004B658E" w:rsidRDefault="00E17C53" w:rsidP="00E17C53">
      <w:pPr>
        <w:pStyle w:val="a3"/>
        <w:wordWrap/>
        <w:ind w:leftChars="-100" w:left="-213" w:firstLineChars="1000" w:firstLine="2146"/>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lang w:eastAsia="zh-TW"/>
        </w:rPr>
        <w:t xml:space="preserve">運航管理者　　　</w:t>
      </w:r>
      <w:r w:rsidRPr="004B658E">
        <w:rPr>
          <w:rFonts w:asciiTheme="majorEastAsia" w:eastAsiaTheme="majorEastAsia" w:hAnsiTheme="majorEastAsia" w:hint="eastAsia"/>
          <w:color w:val="000000" w:themeColor="text1"/>
          <w:sz w:val="21"/>
          <w:szCs w:val="21"/>
        </w:rPr>
        <w:t>△　人</w:t>
      </w:r>
    </w:p>
    <w:p w14:paraId="4E195B92" w14:textId="77777777" w:rsidR="00E17C53" w:rsidRPr="004B658E" w:rsidRDefault="00E17C53" w:rsidP="00E17C53">
      <w:pPr>
        <w:pStyle w:val="a3"/>
        <w:wordWrap/>
        <w:ind w:leftChars="-100" w:left="-213" w:firstLineChars="1000" w:firstLine="2146"/>
        <w:rPr>
          <w:rFonts w:asciiTheme="majorEastAsia" w:eastAsiaTheme="majorEastAsia" w:hAnsiTheme="majorEastAsia"/>
          <w:color w:val="000000" w:themeColor="text1"/>
          <w:spacing w:val="0"/>
          <w:sz w:val="21"/>
          <w:szCs w:val="21"/>
          <w:lang w:eastAsia="zh-TW"/>
        </w:rPr>
      </w:pPr>
      <w:r w:rsidRPr="004B658E">
        <w:rPr>
          <w:rFonts w:asciiTheme="majorEastAsia" w:eastAsiaTheme="majorEastAsia" w:hAnsiTheme="majorEastAsia" w:hint="eastAsia"/>
          <w:color w:val="000000" w:themeColor="text1"/>
          <w:sz w:val="21"/>
          <w:szCs w:val="21"/>
          <w:lang w:eastAsia="zh-TW"/>
        </w:rPr>
        <w:t>運航管理</w:t>
      </w:r>
      <w:r w:rsidRPr="004B658E">
        <w:rPr>
          <w:rFonts w:asciiTheme="majorEastAsia" w:eastAsiaTheme="majorEastAsia" w:hAnsiTheme="majorEastAsia" w:hint="eastAsia"/>
          <w:color w:val="000000" w:themeColor="text1"/>
          <w:sz w:val="21"/>
          <w:szCs w:val="21"/>
        </w:rPr>
        <w:t>員</w:t>
      </w:r>
      <w:r w:rsidRPr="004B658E">
        <w:rPr>
          <w:rFonts w:asciiTheme="majorEastAsia" w:eastAsiaTheme="majorEastAsia" w:hAnsiTheme="majorEastAsia" w:hint="eastAsia"/>
          <w:color w:val="000000" w:themeColor="text1"/>
          <w:sz w:val="21"/>
          <w:szCs w:val="21"/>
          <w:lang w:eastAsia="zh-TW"/>
        </w:rPr>
        <w:t xml:space="preserve">　　</w:t>
      </w:r>
      <w:r w:rsidRPr="004B658E">
        <w:rPr>
          <w:rFonts w:asciiTheme="majorEastAsia" w:eastAsiaTheme="majorEastAsia" w:hAnsiTheme="majorEastAsia" w:hint="eastAsia"/>
          <w:color w:val="000000" w:themeColor="text1"/>
          <w:sz w:val="21"/>
          <w:szCs w:val="21"/>
        </w:rPr>
        <w:t xml:space="preserve">　</w:t>
      </w:r>
      <w:r w:rsidRPr="004B658E">
        <w:rPr>
          <w:rFonts w:asciiTheme="majorEastAsia" w:eastAsiaTheme="majorEastAsia" w:hAnsiTheme="majorEastAsia" w:hint="eastAsia"/>
          <w:color w:val="000000" w:themeColor="text1"/>
          <w:sz w:val="21"/>
          <w:szCs w:val="21"/>
          <w:lang w:eastAsia="zh-TW"/>
        </w:rPr>
        <w:t>若干人</w:t>
      </w:r>
    </w:p>
    <w:p w14:paraId="3DDAC9CE" w14:textId="77777777" w:rsidR="00E17C53" w:rsidRPr="004B658E" w:rsidRDefault="00E17C53" w:rsidP="00E17C53">
      <w:pPr>
        <w:pStyle w:val="a3"/>
        <w:wordWrap/>
        <w:ind w:firstLineChars="50" w:firstLine="107"/>
        <w:rPr>
          <w:rFonts w:asciiTheme="majorEastAsia" w:eastAsiaTheme="majorEastAsia" w:hAnsiTheme="majorEastAsia"/>
          <w:color w:val="000000" w:themeColor="text1"/>
          <w:sz w:val="21"/>
          <w:szCs w:val="21"/>
          <w:lang w:eastAsia="zh-TW"/>
        </w:rPr>
      </w:pPr>
      <w:r w:rsidRPr="004B658E">
        <w:rPr>
          <w:rFonts w:asciiTheme="majorEastAsia" w:eastAsiaTheme="majorEastAsia" w:hAnsiTheme="majorEastAsia" w:hint="eastAsia"/>
          <w:color w:val="000000" w:themeColor="text1"/>
          <w:sz w:val="21"/>
          <w:szCs w:val="21"/>
          <w:lang w:eastAsia="zh-TW"/>
        </w:rPr>
        <w:t>(</w:t>
      </w:r>
      <w:r w:rsidRPr="004B658E">
        <w:rPr>
          <w:rFonts w:asciiTheme="majorEastAsia" w:eastAsiaTheme="majorEastAsia" w:hAnsiTheme="majorEastAsia"/>
          <w:color w:val="000000" w:themeColor="text1"/>
          <w:sz w:val="21"/>
          <w:szCs w:val="21"/>
          <w:lang w:eastAsia="zh-TW"/>
        </w:rPr>
        <w:t>2)</w:t>
      </w:r>
      <w:r w:rsidRPr="004B658E">
        <w:rPr>
          <w:rFonts w:asciiTheme="majorEastAsia" w:eastAsiaTheme="majorEastAsia" w:hAnsiTheme="majorEastAsia" w:hint="eastAsia"/>
          <w:color w:val="000000" w:themeColor="text1"/>
          <w:sz w:val="21"/>
          <w:szCs w:val="21"/>
          <w:lang w:eastAsia="zh-TW"/>
        </w:rPr>
        <w:t xml:space="preserve">　○○営業所　運航管理者　　　</w:t>
      </w:r>
      <w:r w:rsidRPr="004B658E">
        <w:rPr>
          <w:rFonts w:asciiTheme="majorEastAsia" w:eastAsiaTheme="majorEastAsia" w:hAnsiTheme="majorEastAsia" w:hint="eastAsia"/>
          <w:color w:val="000000" w:themeColor="text1"/>
          <w:sz w:val="21"/>
          <w:szCs w:val="21"/>
        </w:rPr>
        <w:t>△　人</w:t>
      </w:r>
    </w:p>
    <w:p w14:paraId="0D7CAE8B" w14:textId="77777777" w:rsidR="00E17C53" w:rsidRPr="004B658E" w:rsidRDefault="00E17C53" w:rsidP="00E17C53">
      <w:pPr>
        <w:pStyle w:val="a3"/>
        <w:wordWrap/>
        <w:ind w:leftChars="-100" w:left="-213" w:firstLineChars="1000" w:firstLine="2146"/>
        <w:rPr>
          <w:rFonts w:asciiTheme="majorEastAsia" w:eastAsiaTheme="majorEastAsia" w:hAnsiTheme="majorEastAsia"/>
          <w:color w:val="000000" w:themeColor="text1"/>
          <w:sz w:val="21"/>
          <w:szCs w:val="21"/>
          <w:lang w:eastAsia="zh-TW"/>
        </w:rPr>
      </w:pPr>
      <w:r w:rsidRPr="004B658E">
        <w:rPr>
          <w:rFonts w:asciiTheme="majorEastAsia" w:eastAsiaTheme="majorEastAsia" w:hAnsiTheme="majorEastAsia" w:hint="eastAsia"/>
          <w:color w:val="000000" w:themeColor="text1"/>
          <w:sz w:val="21"/>
          <w:szCs w:val="21"/>
          <w:lang w:eastAsia="zh-TW"/>
        </w:rPr>
        <w:t>運航管理</w:t>
      </w:r>
      <w:r w:rsidRPr="004B658E">
        <w:rPr>
          <w:rFonts w:asciiTheme="majorEastAsia" w:eastAsiaTheme="majorEastAsia" w:hAnsiTheme="majorEastAsia" w:hint="eastAsia"/>
          <w:color w:val="000000" w:themeColor="text1"/>
          <w:sz w:val="21"/>
          <w:szCs w:val="21"/>
        </w:rPr>
        <w:t xml:space="preserve">員　</w:t>
      </w:r>
      <w:r w:rsidRPr="004B658E">
        <w:rPr>
          <w:rFonts w:asciiTheme="majorEastAsia" w:eastAsiaTheme="majorEastAsia" w:hAnsiTheme="majorEastAsia" w:hint="eastAsia"/>
          <w:color w:val="000000" w:themeColor="text1"/>
          <w:sz w:val="21"/>
          <w:szCs w:val="21"/>
          <w:lang w:eastAsia="zh-TW"/>
        </w:rPr>
        <w:t xml:space="preserve">　　若干人</w:t>
      </w:r>
    </w:p>
    <w:p w14:paraId="0340C1A6" w14:textId="77777777" w:rsidR="00E17C53" w:rsidRPr="004B658E" w:rsidRDefault="00E17C53" w:rsidP="00E17C53">
      <w:pPr>
        <w:pStyle w:val="a3"/>
        <w:wordWrap/>
        <w:ind w:firstLineChars="50" w:firstLine="107"/>
        <w:rPr>
          <w:rFonts w:asciiTheme="majorEastAsia" w:eastAsiaTheme="majorEastAsia" w:hAnsiTheme="majorEastAsia"/>
          <w:color w:val="000000" w:themeColor="text1"/>
          <w:sz w:val="21"/>
          <w:szCs w:val="21"/>
          <w:lang w:eastAsia="zh-TW"/>
        </w:rPr>
      </w:pPr>
      <w:r w:rsidRPr="004B658E">
        <w:rPr>
          <w:rFonts w:asciiTheme="majorEastAsia" w:eastAsiaTheme="majorEastAsia" w:hAnsiTheme="majorEastAsia" w:hint="eastAsia"/>
          <w:color w:val="000000" w:themeColor="text1"/>
          <w:sz w:val="21"/>
          <w:szCs w:val="21"/>
          <w:lang w:eastAsia="zh-TW"/>
        </w:rPr>
        <w:t>(</w:t>
      </w:r>
      <w:r w:rsidRPr="004B658E">
        <w:rPr>
          <w:rFonts w:asciiTheme="majorEastAsia" w:eastAsiaTheme="majorEastAsia" w:hAnsiTheme="majorEastAsia"/>
          <w:color w:val="000000" w:themeColor="text1"/>
          <w:sz w:val="21"/>
          <w:szCs w:val="21"/>
          <w:lang w:eastAsia="zh-TW"/>
        </w:rPr>
        <w:t>3)</w:t>
      </w:r>
      <w:r w:rsidRPr="004B658E">
        <w:rPr>
          <w:rFonts w:asciiTheme="majorEastAsia" w:eastAsiaTheme="majorEastAsia" w:hAnsiTheme="majorEastAsia" w:hint="eastAsia"/>
          <w:color w:val="000000" w:themeColor="text1"/>
          <w:sz w:val="21"/>
          <w:szCs w:val="21"/>
          <w:lang w:eastAsia="zh-TW"/>
        </w:rPr>
        <w:t xml:space="preserve">　○○営業所　運航管理者　　　</w:t>
      </w:r>
      <w:r w:rsidRPr="004B658E">
        <w:rPr>
          <w:rFonts w:asciiTheme="majorEastAsia" w:eastAsiaTheme="majorEastAsia" w:hAnsiTheme="majorEastAsia" w:hint="eastAsia"/>
          <w:color w:val="000000" w:themeColor="text1"/>
          <w:sz w:val="21"/>
          <w:szCs w:val="21"/>
        </w:rPr>
        <w:t>△　人</w:t>
      </w:r>
    </w:p>
    <w:p w14:paraId="6651A4CA" w14:textId="77777777" w:rsidR="00E17C53" w:rsidRPr="004B658E" w:rsidRDefault="00E17C53" w:rsidP="00E17C53">
      <w:pPr>
        <w:pStyle w:val="a3"/>
        <w:wordWrap/>
        <w:ind w:leftChars="-100" w:left="-213" w:firstLineChars="1000" w:firstLine="2146"/>
        <w:rPr>
          <w:rFonts w:asciiTheme="majorEastAsia" w:eastAsiaTheme="majorEastAsia" w:hAnsiTheme="majorEastAsia"/>
          <w:color w:val="000000" w:themeColor="text1"/>
          <w:sz w:val="21"/>
          <w:szCs w:val="21"/>
          <w:lang w:eastAsia="zh-TW"/>
        </w:rPr>
      </w:pPr>
      <w:r w:rsidRPr="004B658E">
        <w:rPr>
          <w:rFonts w:asciiTheme="majorEastAsia" w:eastAsiaTheme="majorEastAsia" w:hAnsiTheme="majorEastAsia" w:hint="eastAsia"/>
          <w:color w:val="000000" w:themeColor="text1"/>
          <w:sz w:val="21"/>
          <w:szCs w:val="21"/>
          <w:lang w:eastAsia="zh-TW"/>
        </w:rPr>
        <w:t>運航管理</w:t>
      </w:r>
      <w:r w:rsidRPr="004B658E">
        <w:rPr>
          <w:rFonts w:asciiTheme="majorEastAsia" w:eastAsiaTheme="majorEastAsia" w:hAnsiTheme="majorEastAsia" w:hint="eastAsia"/>
          <w:color w:val="000000" w:themeColor="text1"/>
          <w:sz w:val="21"/>
          <w:szCs w:val="21"/>
        </w:rPr>
        <w:t xml:space="preserve">員　</w:t>
      </w:r>
      <w:r w:rsidRPr="004B658E">
        <w:rPr>
          <w:rFonts w:asciiTheme="majorEastAsia" w:eastAsiaTheme="majorEastAsia" w:hAnsiTheme="majorEastAsia" w:hint="eastAsia"/>
          <w:color w:val="000000" w:themeColor="text1"/>
          <w:sz w:val="21"/>
          <w:szCs w:val="21"/>
          <w:lang w:eastAsia="zh-TW"/>
        </w:rPr>
        <w:t xml:space="preserve">　　若干人</w:t>
      </w:r>
    </w:p>
    <w:p w14:paraId="652BCF05"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前項に定める輸送の安全に関する組織体制及び指揮命令系統については、次に従って組織図を作成する。</w:t>
      </w:r>
    </w:p>
    <w:p w14:paraId="5CB1EA67" w14:textId="77777777" w:rsidR="00E17C53" w:rsidRPr="004B658E" w:rsidRDefault="00E17C53" w:rsidP="00E17C53">
      <w:pPr>
        <w:pStyle w:val="a3"/>
        <w:wordWrap/>
        <w:ind w:leftChars="50" w:left="428" w:hangingChars="150" w:hanging="322"/>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(1)　複数の運航管理者が選任されている営業所にあっては、担当する船舶等の職務分担を明確にしておくものとする。ただし、重要な事項については、安全統括管理者の指示をもって処理するものとする。</w:t>
      </w:r>
    </w:p>
    <w:p w14:paraId="307A475D" w14:textId="77777777" w:rsidR="00E17C53" w:rsidRPr="004B658E" w:rsidRDefault="00E17C53" w:rsidP="00E17C53">
      <w:pPr>
        <w:pStyle w:val="a3"/>
        <w:wordWrap/>
        <w:ind w:leftChars="50" w:left="428" w:hangingChars="150" w:hanging="322"/>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(2)　安全統括管理者が病気等を理由に不在となる場合や重大な事故、災害等に対応する場合</w:t>
      </w:r>
      <w:r w:rsidRPr="004B658E">
        <w:rPr>
          <w:rFonts w:asciiTheme="majorEastAsia" w:eastAsiaTheme="majorEastAsia" w:hAnsiTheme="majorEastAsia" w:hint="eastAsia"/>
          <w:color w:val="000000" w:themeColor="text1"/>
          <w:sz w:val="21"/>
          <w:szCs w:val="21"/>
        </w:rPr>
        <w:lastRenderedPageBreak/>
        <w:t>についての職務分担及び指揮命令系統を明確にしておくものとする。</w:t>
      </w:r>
    </w:p>
    <w:bookmarkEnd w:id="6"/>
    <w:p w14:paraId="0C1DEDE1" w14:textId="77777777" w:rsidR="00E17C53" w:rsidRPr="004B658E" w:rsidRDefault="00E17C53" w:rsidP="00E17C53">
      <w:pPr>
        <w:pStyle w:val="a3"/>
        <w:wordWrap/>
        <w:rPr>
          <w:color w:val="000000" w:themeColor="text1"/>
          <w:spacing w:val="0"/>
          <w:sz w:val="21"/>
          <w:szCs w:val="21"/>
        </w:rPr>
      </w:pPr>
    </w:p>
    <w:p w14:paraId="6F86A889"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（安全統括管理者及び運航管理者等の選任及び解任）</w:t>
      </w:r>
    </w:p>
    <w:p w14:paraId="1BFC7D78" w14:textId="77777777" w:rsidR="00E17C53" w:rsidRPr="004B658E" w:rsidRDefault="00E17C53" w:rsidP="00E17C53">
      <w:pPr>
        <w:spacing w:line="300" w:lineRule="exact"/>
        <w:ind w:left="213"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第７条　次の基準により安全統括管理者及び運航管理者等を選任する。</w:t>
      </w:r>
    </w:p>
    <w:p w14:paraId="40661513" w14:textId="77777777" w:rsidR="00E17C53" w:rsidRPr="004B658E" w:rsidRDefault="00E17C53" w:rsidP="00E17C53">
      <w:pPr>
        <w:pStyle w:val="af"/>
        <w:numPr>
          <w:ilvl w:val="0"/>
          <w:numId w:val="1"/>
        </w:numPr>
        <w:spacing w:line="300" w:lineRule="exact"/>
        <w:ind w:leftChars="0"/>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安全統括管理者及び運航管理者は、海上運送法及び同法施行規則に定められた要件に適合する者から、経営の責任者が任命する。解任の場合もまた同様とする。</w:t>
      </w:r>
    </w:p>
    <w:p w14:paraId="27434163" w14:textId="77777777" w:rsidR="00E17C53" w:rsidRPr="004B658E" w:rsidRDefault="00E17C53" w:rsidP="00E17C53">
      <w:pPr>
        <w:pStyle w:val="af"/>
        <w:numPr>
          <w:ilvl w:val="0"/>
          <w:numId w:val="1"/>
        </w:numPr>
        <w:spacing w:line="300" w:lineRule="exact"/>
        <w:ind w:leftChars="0"/>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運航管理員を選任する場合にあっては、運航管理者の推薦により、経営の責任者が任命する。</w:t>
      </w:r>
    </w:p>
    <w:p w14:paraId="05E33BD8" w14:textId="77777777" w:rsidR="00E17C53" w:rsidRPr="004B658E" w:rsidRDefault="00E17C53" w:rsidP="00E17C53">
      <w:pPr>
        <w:spacing w:line="300" w:lineRule="exact"/>
        <w:ind w:left="213"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２　安全統括管理者及び運航管理者が次のいずれかに該当したときは、速やかにその職を解任する。</w:t>
      </w:r>
    </w:p>
    <w:p w14:paraId="797B8CA1" w14:textId="77777777" w:rsidR="00E17C53" w:rsidRPr="004B658E" w:rsidRDefault="00E17C53" w:rsidP="00E17C53">
      <w:pPr>
        <w:pStyle w:val="af"/>
        <w:numPr>
          <w:ilvl w:val="0"/>
          <w:numId w:val="2"/>
        </w:numPr>
        <w:spacing w:line="300" w:lineRule="exact"/>
        <w:ind w:leftChars="0"/>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安全統括管理者又は運航管理者が、海上運送法及び同法施行規則に定められた要件に適合しなくなったとき</w:t>
      </w:r>
    </w:p>
    <w:p w14:paraId="13CF016A" w14:textId="77777777" w:rsidR="00E17C53" w:rsidRPr="004B658E" w:rsidRDefault="00E17C53" w:rsidP="00E17C53">
      <w:pPr>
        <w:pStyle w:val="af"/>
        <w:numPr>
          <w:ilvl w:val="0"/>
          <w:numId w:val="2"/>
        </w:numPr>
        <w:spacing w:line="300" w:lineRule="exact"/>
        <w:ind w:leftChars="0"/>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身体の故障其の他やむを得ない事情により職務を引き続き行うことが困難になったとき。</w:t>
      </w:r>
    </w:p>
    <w:p w14:paraId="0775FBFB" w14:textId="77777777" w:rsidR="00E17C53" w:rsidRPr="004B658E" w:rsidRDefault="00E17C53" w:rsidP="00E17C53">
      <w:pPr>
        <w:pStyle w:val="af"/>
        <w:numPr>
          <w:ilvl w:val="0"/>
          <w:numId w:val="2"/>
        </w:numPr>
        <w:spacing w:line="300" w:lineRule="exact"/>
        <w:ind w:leftChars="0"/>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関係法令及び本規程等に違反するなどにより、その職務を引き続き行うことが輸送の安全の確保に支障を及ぼすおそれがあると認められるとき。</w:t>
      </w:r>
    </w:p>
    <w:p w14:paraId="54506FB3" w14:textId="77777777" w:rsidR="00E17C53" w:rsidRPr="004B658E" w:rsidRDefault="00E17C53" w:rsidP="00E17C53">
      <w:pPr>
        <w:spacing w:line="300" w:lineRule="exact"/>
        <w:ind w:left="213"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３　前項の規定に関わらず、国土交通大臣の解任命令を受けたときは、当該命令に従い、安全統括管理者又は運航管理者を即時に解任する。</w:t>
      </w:r>
    </w:p>
    <w:p w14:paraId="2CDA039D" w14:textId="77777777" w:rsidR="00E17C53" w:rsidRPr="004B658E" w:rsidRDefault="00E17C53" w:rsidP="00E17C53">
      <w:pPr>
        <w:spacing w:line="300" w:lineRule="exact"/>
        <w:ind w:left="213"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４　安全統括管理者及び運航管理者を選任した日から15日以内に、管轄する地方運輸局等（以下、「所轄地方運輸局」という。）に届け出る。これを解任したときも同様とする。</w:t>
      </w:r>
    </w:p>
    <w:p w14:paraId="3FBA777C" w14:textId="77777777" w:rsidR="00E17C53" w:rsidRPr="004B658E" w:rsidRDefault="00E17C53" w:rsidP="00E17C53">
      <w:pPr>
        <w:pStyle w:val="a3"/>
        <w:wordWrap/>
        <w:rPr>
          <w:color w:val="000000" w:themeColor="text1"/>
          <w:spacing w:val="0"/>
          <w:sz w:val="21"/>
          <w:szCs w:val="21"/>
        </w:rPr>
      </w:pPr>
    </w:p>
    <w:p w14:paraId="652DEF41" w14:textId="77777777" w:rsidR="00E17C53" w:rsidRPr="004B658E" w:rsidRDefault="00E17C53" w:rsidP="00E17C53">
      <w:pPr>
        <w:pStyle w:val="a3"/>
        <w:ind w:leftChars="100" w:left="213" w:firstLineChars="300" w:firstLine="644"/>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第２節　　勤務体制に関する事項</w:t>
      </w:r>
    </w:p>
    <w:p w14:paraId="78CAAF9A"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（安全統括管理者の勤務体制）</w:t>
      </w:r>
    </w:p>
    <w:p w14:paraId="12BFA0B5" w14:textId="77777777" w:rsidR="00E17C53" w:rsidRPr="004B658E" w:rsidRDefault="00E17C53" w:rsidP="00E17C53">
      <w:pPr>
        <w:pStyle w:val="a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第８条　安全統括管理者は、常時連絡できる体制で職務を執らなければならない。</w:t>
      </w:r>
    </w:p>
    <w:p w14:paraId="4208C302" w14:textId="5C84F9AC" w:rsidR="00E17C53" w:rsidRPr="004B658E" w:rsidRDefault="00E17C53" w:rsidP="00E17C53">
      <w:pPr>
        <w:pStyle w:val="a3"/>
        <w:wordWrap/>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安全統括管理者が災害、疾病その他やむを得ない事由により、その職務を執ることが困難となった場合は、原則、運航を停止する。ただし、前条第</w:t>
      </w:r>
      <w:r w:rsidRPr="004B658E">
        <w:rPr>
          <w:rFonts w:asciiTheme="majorEastAsia" w:eastAsiaTheme="majorEastAsia" w:hAnsiTheme="majorEastAsia"/>
          <w:color w:val="000000" w:themeColor="text1"/>
          <w:sz w:val="21"/>
          <w:szCs w:val="21"/>
        </w:rPr>
        <w:t>1項第1号の選任要件を満たす者から</w:t>
      </w:r>
      <w:r w:rsidRPr="004B658E">
        <w:rPr>
          <w:rFonts w:asciiTheme="majorEastAsia" w:eastAsiaTheme="majorEastAsia" w:hAnsiTheme="majorEastAsia" w:hint="eastAsia"/>
          <w:color w:val="000000" w:themeColor="text1"/>
          <w:sz w:val="21"/>
          <w:szCs w:val="21"/>
        </w:rPr>
        <w:t>、新たな安全統括管理者を直ちに選任した場合は、その限りではない。</w:t>
      </w:r>
    </w:p>
    <w:p w14:paraId="4C94FB63" w14:textId="77777777" w:rsidR="00E17C53" w:rsidRPr="004B658E" w:rsidRDefault="00E17C53" w:rsidP="00E17C53">
      <w:pPr>
        <w:pStyle w:val="a3"/>
        <w:wordWrap/>
        <w:rPr>
          <w:rFonts w:asciiTheme="majorEastAsia" w:eastAsiaTheme="majorEastAsia" w:hAnsiTheme="majorEastAsia"/>
          <w:color w:val="000000" w:themeColor="text1"/>
          <w:sz w:val="21"/>
          <w:szCs w:val="21"/>
        </w:rPr>
      </w:pPr>
    </w:p>
    <w:p w14:paraId="435A5ACC" w14:textId="77777777" w:rsidR="00E17C53" w:rsidRPr="004B658E" w:rsidRDefault="00E17C53" w:rsidP="00E17C53">
      <w:pPr>
        <w:pStyle w:val="a3"/>
        <w:ind w:leftChars="100" w:left="21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（運航管理者等の勤務体制）</w:t>
      </w:r>
    </w:p>
    <w:p w14:paraId="7C5A27B0"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第９条　運航管理者は、担当の船舶が旅客の輸送に従事している間は、第12条に規定する責務を果たすため、船員として船舶に乗り組んではならない。ただし、他の運航管理者にその職務を引き継いだ場合は、その限りではない。</w:t>
      </w:r>
    </w:p>
    <w:p w14:paraId="29B17423" w14:textId="77777777" w:rsidR="00E17C53" w:rsidRPr="004B658E" w:rsidRDefault="00E17C53" w:rsidP="00E17C53">
      <w:pPr>
        <w:spacing w:line="300" w:lineRule="exact"/>
        <w:ind w:left="213"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２　運航管理者は、その職務を行っている間に事務所を離れるときは、陸上の運航管理員にその職務を補佐させることとし、かつ、連絡体制を確保する。ただし、運航管理員に補佐させた業務の範囲についても、その責任を持たなければならない。</w:t>
      </w:r>
    </w:p>
    <w:p w14:paraId="71D2E9A5" w14:textId="77777777" w:rsidR="00E17C53" w:rsidRPr="004B658E" w:rsidRDefault="00E17C53" w:rsidP="00E17C53">
      <w:pPr>
        <w:pStyle w:val="a3"/>
        <w:wordWrap/>
        <w:rPr>
          <w:color w:val="000000" w:themeColor="text1"/>
          <w:spacing w:val="0"/>
          <w:sz w:val="21"/>
          <w:szCs w:val="21"/>
        </w:rPr>
      </w:pPr>
    </w:p>
    <w:p w14:paraId="3CF18ED1" w14:textId="77777777" w:rsidR="00E17C53" w:rsidRPr="004B658E" w:rsidRDefault="00E17C53" w:rsidP="00E17C53">
      <w:pPr>
        <w:pStyle w:val="a3"/>
        <w:wordWrap/>
        <w:ind w:firstLineChars="600" w:firstLine="1288"/>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第３節　　経営の責任者による輸送の安全の確保に係る責務に関する事項</w:t>
      </w:r>
    </w:p>
    <w:p w14:paraId="2ADF84D3"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（経営の責任者の責務）</w:t>
      </w:r>
    </w:p>
    <w:p w14:paraId="5BF7581C"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第１０条　経営の責任者は、確固たる安全管理体制の実現を図るため、その責務を的確に果たすべく、本規定に掲げる事項について、確実に実施する。</w:t>
      </w:r>
    </w:p>
    <w:p w14:paraId="3AFC129F" w14:textId="77777777" w:rsidR="00E17C53" w:rsidRPr="004B658E" w:rsidRDefault="00E17C53" w:rsidP="00E17C53">
      <w:pPr>
        <w:spacing w:line="300" w:lineRule="exact"/>
        <w:ind w:left="213"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２　経営の責任者は、事業の輸送の安全を確保するための管理業務の実施範囲を明らかにする。</w:t>
      </w:r>
    </w:p>
    <w:p w14:paraId="73633F8A" w14:textId="77777777" w:rsidR="00E17C53" w:rsidRPr="004B658E" w:rsidRDefault="00E17C53" w:rsidP="00E17C53">
      <w:pPr>
        <w:spacing w:line="300" w:lineRule="exact"/>
        <w:ind w:left="213"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３　経営の責任者は、輸送の安全の確保に関し、安全統括管理者及び運航管理者にその責務を遂行するために必要な権限を与えなければならない。</w:t>
      </w:r>
    </w:p>
    <w:p w14:paraId="418992E9" w14:textId="77777777" w:rsidR="00E17C53" w:rsidRPr="004B658E" w:rsidRDefault="00E17C53" w:rsidP="00E17C53">
      <w:pPr>
        <w:spacing w:line="300" w:lineRule="exact"/>
        <w:ind w:left="213"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４　経営の責任者は、輸送の安全の確保に関し、安全統括管理者の意見及び運航管理者の助言を尊重しなければならない。</w:t>
      </w:r>
    </w:p>
    <w:p w14:paraId="71008B6B" w14:textId="77777777" w:rsidR="00E17C53" w:rsidRPr="004B658E" w:rsidRDefault="00E17C53" w:rsidP="00E17C53">
      <w:pPr>
        <w:pStyle w:val="a3"/>
        <w:wordWrap/>
        <w:rPr>
          <w:color w:val="000000" w:themeColor="text1"/>
          <w:spacing w:val="0"/>
          <w:sz w:val="21"/>
          <w:szCs w:val="21"/>
        </w:rPr>
      </w:pPr>
    </w:p>
    <w:p w14:paraId="51A95451" w14:textId="77777777" w:rsidR="00E17C53" w:rsidRPr="004B658E" w:rsidRDefault="00E17C53" w:rsidP="00E17C53">
      <w:pPr>
        <w:pStyle w:val="a3"/>
        <w:wordWrap/>
        <w:ind w:firstLineChars="600" w:firstLine="1288"/>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第４節　　安全統括管理者の権限及び責務</w:t>
      </w:r>
      <w:r w:rsidRPr="004B658E">
        <w:rPr>
          <w:rFonts w:asciiTheme="majorEastAsia" w:eastAsiaTheme="majorEastAsia" w:hAnsiTheme="majorEastAsia" w:hint="eastAsia"/>
          <w:color w:val="000000" w:themeColor="text1"/>
          <w:sz w:val="21"/>
          <w:szCs w:val="21"/>
          <w:lang w:eastAsia="zh-TW"/>
        </w:rPr>
        <w:t>に関する事項</w:t>
      </w:r>
    </w:p>
    <w:p w14:paraId="75B59F1D" w14:textId="77777777" w:rsidR="00E17C53" w:rsidRPr="004B658E" w:rsidRDefault="00E17C53" w:rsidP="00A21571">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（安全統括管理者の権限及び責務）</w:t>
      </w:r>
    </w:p>
    <w:p w14:paraId="53A6130B"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第１１条　安全統括管理者の権限及び責務は、次のとおりとする。</w:t>
      </w:r>
    </w:p>
    <w:p w14:paraId="25358269" w14:textId="77777777" w:rsidR="00E17C53" w:rsidRPr="004B658E" w:rsidRDefault="00E17C53" w:rsidP="00E17C53">
      <w:pPr>
        <w:pStyle w:val="a3"/>
        <w:wordWrap/>
        <w:ind w:leftChars="50" w:left="428" w:hangingChars="150" w:hanging="322"/>
        <w:rPr>
          <w:rFonts w:asciiTheme="majorEastAsia" w:eastAsiaTheme="majorEastAsia" w:hAnsiTheme="majorEastAsia"/>
          <w:color w:val="000000" w:themeColor="text1"/>
          <w:sz w:val="21"/>
          <w:szCs w:val="21"/>
        </w:rPr>
      </w:pPr>
      <w:r w:rsidRPr="004B658E">
        <w:rPr>
          <w:rFonts w:asciiTheme="majorEastAsia" w:eastAsiaTheme="majorEastAsia" w:hAnsiTheme="majorEastAsia"/>
          <w:color w:val="000000" w:themeColor="text1"/>
          <w:sz w:val="21"/>
          <w:szCs w:val="21"/>
        </w:rPr>
        <w:t xml:space="preserve">(1)　</w:t>
      </w:r>
      <w:r w:rsidRPr="004B658E">
        <w:rPr>
          <w:rFonts w:asciiTheme="majorEastAsia" w:eastAsiaTheme="majorEastAsia" w:hAnsiTheme="majorEastAsia" w:hint="eastAsia"/>
          <w:color w:val="000000" w:themeColor="text1"/>
          <w:sz w:val="21"/>
          <w:szCs w:val="21"/>
        </w:rPr>
        <w:t>従業者に対し、輸送の安全の確保と関係法令及び本規程の遵守が最も重要であるという意識を徹底させること。</w:t>
      </w:r>
    </w:p>
    <w:p w14:paraId="10D8C1D3" w14:textId="77777777" w:rsidR="00E17C53" w:rsidRPr="004B658E" w:rsidRDefault="00E17C53" w:rsidP="00E17C53">
      <w:pPr>
        <w:pStyle w:val="a3"/>
        <w:wordWrap/>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color w:val="000000" w:themeColor="text1"/>
          <w:sz w:val="21"/>
          <w:szCs w:val="21"/>
        </w:rPr>
        <w:lastRenderedPageBreak/>
        <w:t xml:space="preserve">(2)　</w:t>
      </w:r>
      <w:r w:rsidRPr="004B658E">
        <w:rPr>
          <w:rFonts w:asciiTheme="majorEastAsia" w:eastAsiaTheme="majorEastAsia" w:hAnsiTheme="majorEastAsia" w:hint="eastAsia"/>
          <w:color w:val="000000" w:themeColor="text1"/>
          <w:sz w:val="21"/>
          <w:szCs w:val="21"/>
        </w:rPr>
        <w:t>海上運送法及び同法施行規則に基づき、船舶運航にかかる事業計画を策定及び改訂すること。</w:t>
      </w:r>
    </w:p>
    <w:p w14:paraId="669080A9" w14:textId="77777777" w:rsidR="00E17C53" w:rsidRPr="004B658E" w:rsidRDefault="00E17C53" w:rsidP="00E17C53">
      <w:pPr>
        <w:spacing w:line="300" w:lineRule="exact"/>
        <w:ind w:leftChars="50" w:left="319"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(3)　輸送の安全を確保するための事業の運営の方針を決定し、その実施の状況を記録し、及び周知すること。</w:t>
      </w:r>
    </w:p>
    <w:p w14:paraId="50A4B866" w14:textId="77777777" w:rsidR="00E17C53" w:rsidRPr="004B658E" w:rsidRDefault="00E17C53" w:rsidP="00E17C53">
      <w:pPr>
        <w:spacing w:line="300" w:lineRule="exact"/>
        <w:ind w:leftChars="50" w:left="319"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(4)　輸送の安全を確保するための事業の実施及び管理の体制を整備し、維持すること。</w:t>
      </w:r>
    </w:p>
    <w:p w14:paraId="5A42F533" w14:textId="77777777" w:rsidR="00E17C53" w:rsidRPr="004B658E" w:rsidRDefault="00E17C53" w:rsidP="00E17C53">
      <w:pPr>
        <w:spacing w:line="300" w:lineRule="exact"/>
        <w:ind w:leftChars="50" w:left="425" w:hangingChars="150" w:hanging="319"/>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(5)　総トン数20トン未満の船舶（以下、「小型船舶」という。）に船長として乗船しようとする者が、関係法令に基づき求められる資格を有し、かつ、必要な教育訓練を修了していることを確認すること。</w:t>
      </w:r>
    </w:p>
    <w:p w14:paraId="55C57EB1" w14:textId="77777777" w:rsidR="00E17C53" w:rsidRPr="004B658E" w:rsidRDefault="00E17C53" w:rsidP="00E17C53">
      <w:pPr>
        <w:spacing w:line="300" w:lineRule="exact"/>
        <w:ind w:leftChars="50" w:left="319"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(6)　輸送の安全を確保するための事業の実施及びその管理の状況に関する文書を適切に整備し、管理を行うこと。</w:t>
      </w:r>
    </w:p>
    <w:p w14:paraId="149A2BFD" w14:textId="77777777" w:rsidR="00E17C53" w:rsidRPr="004B658E" w:rsidRDefault="00E17C53" w:rsidP="00E17C53">
      <w:pPr>
        <w:spacing w:line="300" w:lineRule="exact"/>
        <w:ind w:leftChars="50" w:left="319"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(7)　輸送の安全を確保するための情報の伝達及び共有体制を構築し、実効性を確保すること。</w:t>
      </w:r>
    </w:p>
    <w:p w14:paraId="79963AA9" w14:textId="77777777" w:rsidR="00E17C53" w:rsidRPr="004B658E" w:rsidRDefault="00E17C53" w:rsidP="00E17C53">
      <w:pPr>
        <w:spacing w:line="300" w:lineRule="exact"/>
        <w:ind w:leftChars="50" w:left="319"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(8)　関係法令及び本規程並びに事業計画等に基づく輸送の安全の確保の状況について、定期的に、かつ必要に応じて、随時、内部監査を行い、経営の責任者に報告すること。</w:t>
      </w:r>
    </w:p>
    <w:p w14:paraId="1355569D" w14:textId="77777777" w:rsidR="00E17C53" w:rsidRPr="004B658E" w:rsidRDefault="00E17C53" w:rsidP="00E17C53">
      <w:pPr>
        <w:spacing w:line="300" w:lineRule="exact"/>
        <w:ind w:leftChars="50" w:left="319"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(9)　経営の責任者に対し、輸送の安全の確保に関し、必要な改善に関する意見を述べる等、必要な改善の措置を講じること。</w:t>
      </w:r>
    </w:p>
    <w:p w14:paraId="4BE88A32" w14:textId="77777777" w:rsidR="00E17C53" w:rsidRPr="004B658E" w:rsidRDefault="00E17C53" w:rsidP="00E17C53">
      <w:pPr>
        <w:spacing w:line="300" w:lineRule="exact"/>
        <w:ind w:leftChars="50" w:left="319"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(10) 事故の再発防止及び事故処理の改善方針を検討し、実行すること。</w:t>
      </w:r>
    </w:p>
    <w:p w14:paraId="330A6CBE" w14:textId="77777777" w:rsidR="00E17C53" w:rsidRPr="004B658E" w:rsidRDefault="00E17C53" w:rsidP="00E17C53">
      <w:pPr>
        <w:spacing w:line="300" w:lineRule="exact"/>
        <w:ind w:leftChars="50" w:left="319"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(11) 運航管理者が誠実に職務及び権限を行使できるよう、運航管理者を統括管理すること。</w:t>
      </w:r>
    </w:p>
    <w:p w14:paraId="31FA80ED" w14:textId="77777777" w:rsidR="00E17C53" w:rsidRPr="004B658E" w:rsidRDefault="00E17C53" w:rsidP="00E17C53">
      <w:pPr>
        <w:spacing w:line="300" w:lineRule="exact"/>
        <w:ind w:leftChars="50" w:left="319"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(12) 従業者が関係法令及び本規程を遵守し、輸送の安全を確保するために必要な教育及び訓練を実施するための計画を作成し、計画に従って確実に実施すること。</w:t>
      </w:r>
    </w:p>
    <w:p w14:paraId="7230DE02" w14:textId="77777777" w:rsidR="00E17C53" w:rsidRPr="004B658E" w:rsidRDefault="00E17C53" w:rsidP="00E17C53">
      <w:pPr>
        <w:spacing w:line="300" w:lineRule="exact"/>
        <w:ind w:leftChars="50" w:left="319"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(13) その他の輸送の安全の確保に関する統括管理を行うこと。</w:t>
      </w:r>
    </w:p>
    <w:p w14:paraId="4BE60061" w14:textId="77777777" w:rsidR="00E17C53" w:rsidRPr="004B658E" w:rsidRDefault="00E17C53" w:rsidP="00E17C53">
      <w:pPr>
        <w:pStyle w:val="a3"/>
        <w:wordWrap/>
        <w:rPr>
          <w:color w:val="000000" w:themeColor="text1"/>
          <w:spacing w:val="0"/>
          <w:sz w:val="21"/>
          <w:szCs w:val="21"/>
        </w:rPr>
      </w:pPr>
    </w:p>
    <w:p w14:paraId="6DBB7488" w14:textId="77777777" w:rsidR="00E17C53" w:rsidRPr="004B658E" w:rsidRDefault="00E17C53" w:rsidP="00E17C53">
      <w:pPr>
        <w:pStyle w:val="a3"/>
        <w:wordWrap/>
        <w:ind w:firstLineChars="600" w:firstLine="1288"/>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第５節　　運航管理者等の権限及び責務</w:t>
      </w:r>
      <w:r w:rsidRPr="004B658E">
        <w:rPr>
          <w:rFonts w:asciiTheme="majorEastAsia" w:eastAsiaTheme="majorEastAsia" w:hAnsiTheme="majorEastAsia" w:hint="eastAsia"/>
          <w:color w:val="000000" w:themeColor="text1"/>
          <w:sz w:val="21"/>
          <w:szCs w:val="21"/>
          <w:lang w:eastAsia="zh-TW"/>
        </w:rPr>
        <w:t>に関する事項</w:t>
      </w:r>
    </w:p>
    <w:p w14:paraId="0203F44A"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（運航管理者の権限及び責務）</w:t>
      </w:r>
    </w:p>
    <w:p w14:paraId="6CBF70AE"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第１２条　運航管理者の権限及び責務は、次のとおりとする。</w:t>
      </w:r>
    </w:p>
    <w:p w14:paraId="0752AD17" w14:textId="77777777" w:rsidR="00E17C53" w:rsidRPr="004B658E" w:rsidRDefault="00E17C53" w:rsidP="00E17C53">
      <w:pPr>
        <w:pStyle w:val="a3"/>
        <w:wordWrap/>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color w:val="000000" w:themeColor="text1"/>
          <w:sz w:val="21"/>
          <w:szCs w:val="21"/>
        </w:rPr>
        <w:t xml:space="preserve">(1)　</w:t>
      </w:r>
      <w:r w:rsidRPr="004B658E">
        <w:rPr>
          <w:rFonts w:asciiTheme="majorEastAsia" w:eastAsiaTheme="majorEastAsia" w:hAnsiTheme="majorEastAsia" w:hint="eastAsia"/>
          <w:color w:val="000000" w:themeColor="text1"/>
          <w:sz w:val="21"/>
          <w:szCs w:val="21"/>
        </w:rPr>
        <w:t>船舶の運航に関する計画（運航計画、配船計画及び配乗計画をいう。）を策定すること。</w:t>
      </w:r>
    </w:p>
    <w:p w14:paraId="09C708BA" w14:textId="77777777" w:rsidR="00E17C53" w:rsidRPr="004B658E" w:rsidRDefault="00E17C53" w:rsidP="00E17C53">
      <w:pPr>
        <w:pStyle w:val="a3"/>
        <w:wordWrap/>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color w:val="000000" w:themeColor="text1"/>
          <w:sz w:val="21"/>
          <w:szCs w:val="21"/>
        </w:rPr>
        <w:t xml:space="preserve">(2)　</w:t>
      </w:r>
      <w:r w:rsidRPr="004B658E">
        <w:rPr>
          <w:rFonts w:asciiTheme="majorEastAsia" w:eastAsiaTheme="majorEastAsia" w:hAnsiTheme="majorEastAsia" w:hint="eastAsia"/>
          <w:color w:val="000000" w:themeColor="text1"/>
          <w:sz w:val="21"/>
          <w:szCs w:val="21"/>
        </w:rPr>
        <w:t>前号の計画に基づき、担当船舶の船長に対し、船長の職務権限に属する事項を除き、船舶運航事業における船舶の利用（又は使用）に関する必要な指示をすること。</w:t>
      </w:r>
    </w:p>
    <w:p w14:paraId="33A671FB" w14:textId="77777777" w:rsidR="00E17C53" w:rsidRPr="004B658E" w:rsidRDefault="00E17C53" w:rsidP="00E17C53">
      <w:pPr>
        <w:pStyle w:val="a3"/>
        <w:wordWrap/>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color w:val="000000" w:themeColor="text1"/>
          <w:sz w:val="21"/>
          <w:szCs w:val="21"/>
        </w:rPr>
        <w:t xml:space="preserve">(3)　</w:t>
      </w:r>
      <w:r w:rsidRPr="004B658E">
        <w:rPr>
          <w:rFonts w:asciiTheme="majorEastAsia" w:eastAsiaTheme="majorEastAsia" w:hAnsiTheme="majorEastAsia" w:hint="eastAsia"/>
          <w:color w:val="000000" w:themeColor="text1"/>
          <w:sz w:val="21"/>
          <w:szCs w:val="21"/>
        </w:rPr>
        <w:t>第１号の計画に基づく船舶運航の安全を確保するため、必要な人員を配置し、関係法令及び本規程に基づき作業を行わせるよう、指揮及び指導をすること。</w:t>
      </w:r>
    </w:p>
    <w:p w14:paraId="136F7CAF" w14:textId="77777777" w:rsidR="00E17C53" w:rsidRPr="004B658E" w:rsidRDefault="00E17C53" w:rsidP="00E17C53">
      <w:pPr>
        <w:pStyle w:val="a3"/>
        <w:wordWrap/>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(4)  定点連絡その他の方法により、運航中の担当船舶の動静を把握すること。</w:t>
      </w:r>
    </w:p>
    <w:p w14:paraId="370EF887" w14:textId="77777777" w:rsidR="00E17C53" w:rsidRPr="004B658E" w:rsidRDefault="00E17C53" w:rsidP="00E17C53">
      <w:pPr>
        <w:pStyle w:val="a3"/>
        <w:wordWrap/>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(5)  担当船舶に危険を及ぼさないよう、気象・海象・水象その他の事情を勘案し、又は運航基準の運航中止条件に従い、担当船舶に係る第１号の計画変更又は船舶運航の中止（第２号の船舶の利用（又は使用）に関する取消しを含む）を決定し、それを船長に指示すること。</w:t>
      </w:r>
    </w:p>
    <w:p w14:paraId="54611A4D" w14:textId="77777777" w:rsidR="00E17C53" w:rsidRPr="004B658E" w:rsidRDefault="00E17C53" w:rsidP="00E17C53">
      <w:pPr>
        <w:pStyle w:val="a3"/>
        <w:wordWrap/>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(6)</w:t>
      </w:r>
      <w:r w:rsidRPr="004B658E">
        <w:rPr>
          <w:rFonts w:asciiTheme="majorEastAsia" w:eastAsiaTheme="majorEastAsia" w:hAnsiTheme="majorEastAsia"/>
          <w:color w:val="000000" w:themeColor="text1"/>
          <w:sz w:val="21"/>
          <w:szCs w:val="21"/>
        </w:rPr>
        <w:t xml:space="preserve">  </w:t>
      </w:r>
      <w:r w:rsidRPr="004B658E">
        <w:rPr>
          <w:rFonts w:asciiTheme="majorEastAsia" w:eastAsiaTheme="majorEastAsia" w:hAnsiTheme="majorEastAsia" w:hint="eastAsia"/>
          <w:color w:val="000000" w:themeColor="text1"/>
          <w:sz w:val="21"/>
          <w:szCs w:val="21"/>
        </w:rPr>
        <w:t>船舶その他の輸送施設の点検及び整備を確実に実施し、輸送の安全に支障が生ずるおそれがある船舶その他の輸送施設を使用しないこと。</w:t>
      </w:r>
    </w:p>
    <w:p w14:paraId="2C3ACBD9" w14:textId="77777777" w:rsidR="00E17C53" w:rsidRPr="004B658E" w:rsidRDefault="00E17C53" w:rsidP="00E17C53">
      <w:pPr>
        <w:pStyle w:val="a3"/>
        <w:wordWrap/>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(7)  従業者に対し、健康状態（酒気帯びの有無を含む。）その他の理由により安全に業務が遂行することができないおそれの有無を確認すること。</w:t>
      </w:r>
    </w:p>
    <w:p w14:paraId="66AB0F6F" w14:textId="77777777" w:rsidR="00E17C53" w:rsidRPr="004B658E" w:rsidRDefault="00E17C53" w:rsidP="00E17C53">
      <w:pPr>
        <w:pStyle w:val="a3"/>
        <w:wordWrap/>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(8)  事故の発生に関する情報の伝達及び共有並びに人命、積荷及び船舶の救助等に関する措置を行うこと。</w:t>
      </w:r>
    </w:p>
    <w:p w14:paraId="4B7BF9BA" w14:textId="77777777" w:rsidR="00E17C53" w:rsidRPr="004B658E" w:rsidRDefault="00E17C53" w:rsidP="00E17C53">
      <w:pPr>
        <w:pStyle w:val="a3"/>
        <w:wordWrap/>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(9) 輸送の安全に関する業務の実施状況について、正確に記録し、備置し、保存すること。</w:t>
      </w:r>
    </w:p>
    <w:p w14:paraId="6E283DB1" w14:textId="77777777" w:rsidR="00E17C53" w:rsidRPr="004B658E" w:rsidRDefault="00E17C53" w:rsidP="00E17C53">
      <w:pPr>
        <w:pStyle w:val="a3"/>
        <w:wordWrap/>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(10) その他、第４章、第５章及び第６章に定める業務に関すること。</w:t>
      </w:r>
    </w:p>
    <w:p w14:paraId="037D01D2" w14:textId="77777777" w:rsidR="00E17C53" w:rsidRPr="004B658E" w:rsidRDefault="00E17C53" w:rsidP="00E17C53">
      <w:pPr>
        <w:pStyle w:val="a3"/>
        <w:wordWrap/>
        <w:rPr>
          <w:color w:val="000000" w:themeColor="text1"/>
          <w:spacing w:val="0"/>
          <w:sz w:val="21"/>
          <w:szCs w:val="21"/>
        </w:rPr>
      </w:pPr>
    </w:p>
    <w:p w14:paraId="539DD573"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（運航管理員の権限）</w:t>
      </w:r>
    </w:p>
    <w:p w14:paraId="6912812E" w14:textId="77777777" w:rsidR="00E17C53" w:rsidRPr="004B658E" w:rsidRDefault="00E17C53" w:rsidP="00E17C53">
      <w:pPr>
        <w:spacing w:line="300" w:lineRule="exact"/>
        <w:ind w:left="213"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第１３条　運航管理員は、運航管理者の指示により、運航管理者の行う業務の補佐を行うものとする。</w:t>
      </w:r>
    </w:p>
    <w:p w14:paraId="5B07C1AC" w14:textId="77777777" w:rsidR="00E17C53" w:rsidRPr="004B658E" w:rsidRDefault="00E17C53" w:rsidP="00E17C53">
      <w:pPr>
        <w:pStyle w:val="a3"/>
        <w:wordWrap/>
        <w:rPr>
          <w:color w:val="000000" w:themeColor="text1"/>
          <w:spacing w:val="0"/>
          <w:sz w:val="21"/>
          <w:szCs w:val="21"/>
        </w:rPr>
      </w:pPr>
    </w:p>
    <w:p w14:paraId="02ED5961"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（船長の権限）</w:t>
      </w:r>
    </w:p>
    <w:p w14:paraId="668A844D" w14:textId="77777777" w:rsidR="00E17C53" w:rsidRPr="004B658E" w:rsidRDefault="00E17C53" w:rsidP="00E17C53">
      <w:pPr>
        <w:spacing w:line="300" w:lineRule="exact"/>
        <w:ind w:left="213"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第１４条　船長は、第１２条の規定に関わらず、自らが指揮する船舶の運航の中止、避航その他航海の安全を確保するために必要な措置を即時に実施する権限を有する。</w:t>
      </w:r>
    </w:p>
    <w:p w14:paraId="1CE471C5" w14:textId="77777777" w:rsidR="00E17C53" w:rsidRPr="004B658E" w:rsidRDefault="00E17C53" w:rsidP="00E17C53">
      <w:pPr>
        <w:pStyle w:val="a3"/>
        <w:wordWrap/>
        <w:rPr>
          <w:color w:val="000000" w:themeColor="text1"/>
          <w:spacing w:val="0"/>
          <w:sz w:val="21"/>
          <w:szCs w:val="21"/>
        </w:rPr>
      </w:pPr>
    </w:p>
    <w:p w14:paraId="232F586B" w14:textId="77777777" w:rsidR="00E17C53" w:rsidRPr="004B658E" w:rsidRDefault="00E17C53" w:rsidP="009F5FC0">
      <w:pPr>
        <w:pStyle w:val="a3"/>
        <w:ind w:firstLineChars="500" w:firstLine="107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lastRenderedPageBreak/>
        <w:t>第４章　　輸送の安全を確保するための事業の実施及びその管理の方法</w:t>
      </w:r>
    </w:p>
    <w:p w14:paraId="77284468" w14:textId="77777777" w:rsidR="00E17C53" w:rsidRPr="004B658E" w:rsidRDefault="00E17C53" w:rsidP="00E17C53">
      <w:pPr>
        <w:pStyle w:val="a3"/>
        <w:ind w:firstLineChars="600" w:firstLine="1288"/>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第１節　　輸送の安全に関する重要事項</w:t>
      </w:r>
    </w:p>
    <w:p w14:paraId="340BE255"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（輸送の安全を確保するにあたっての基本的態度）</w:t>
      </w:r>
    </w:p>
    <w:p w14:paraId="46F69F42" w14:textId="77777777" w:rsidR="00E17C53" w:rsidRPr="004B658E" w:rsidRDefault="00E17C53" w:rsidP="00E17C53">
      <w:pPr>
        <w:pStyle w:val="a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第１５条 　輸送の安全を確保するため、次に掲げる基本的態度で臨むものとする。</w:t>
      </w:r>
    </w:p>
    <w:p w14:paraId="7E4892A5" w14:textId="77777777" w:rsidR="00E17C53" w:rsidRPr="004B658E" w:rsidRDefault="00E17C53" w:rsidP="00E17C53">
      <w:pPr>
        <w:pStyle w:val="a3"/>
        <w:numPr>
          <w:ilvl w:val="0"/>
          <w:numId w:val="3"/>
        </w:numP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人命の安全の確保を最優先とすること。</w:t>
      </w:r>
    </w:p>
    <w:p w14:paraId="412EC4D1" w14:textId="77777777" w:rsidR="00E17C53" w:rsidRPr="004B658E" w:rsidRDefault="00E17C53" w:rsidP="00E17C53">
      <w:pPr>
        <w:pStyle w:val="a3"/>
        <w:numPr>
          <w:ilvl w:val="0"/>
          <w:numId w:val="3"/>
        </w:numP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事態を楽観視せず、常に最悪の事態を念頭におき対応すること。</w:t>
      </w:r>
    </w:p>
    <w:p w14:paraId="3A416FF3" w14:textId="77777777" w:rsidR="00E17C53" w:rsidRPr="004B658E" w:rsidRDefault="00E17C53" w:rsidP="00E17C53">
      <w:pPr>
        <w:pStyle w:val="a3"/>
        <w:numPr>
          <w:ilvl w:val="0"/>
          <w:numId w:val="3"/>
        </w:numP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輸送の安全を確保するため、とりうるあらゆる措置を講ずること。</w:t>
      </w:r>
    </w:p>
    <w:p w14:paraId="7B7097F0" w14:textId="77777777" w:rsidR="00E17C53" w:rsidRPr="004B658E" w:rsidRDefault="00E17C53" w:rsidP="00E17C53">
      <w:pPr>
        <w:pStyle w:val="a3"/>
        <w:numPr>
          <w:ilvl w:val="0"/>
          <w:numId w:val="3"/>
        </w:numP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輸送の安全性を損なうような事態を発見した場合には、看過したり、隠蔽したりせず、直ちに関係者に共有及び伝達すること</w:t>
      </w:r>
    </w:p>
    <w:p w14:paraId="2981CA26" w14:textId="77777777" w:rsidR="00E17C53" w:rsidRPr="004B658E" w:rsidRDefault="00E17C53" w:rsidP="00E17C53">
      <w:pPr>
        <w:pStyle w:val="a3"/>
        <w:numPr>
          <w:ilvl w:val="0"/>
          <w:numId w:val="3"/>
        </w:numP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輸送の安全に関する連絡通信は、最優先させ、迅速かつ確実に処理すること。</w:t>
      </w:r>
    </w:p>
    <w:p w14:paraId="066671FB" w14:textId="77777777" w:rsidR="00E17C53" w:rsidRPr="004B658E" w:rsidRDefault="00E17C53" w:rsidP="00E17C53">
      <w:pPr>
        <w:pStyle w:val="a3"/>
        <w:wordWrap/>
        <w:rPr>
          <w:color w:val="000000" w:themeColor="text1"/>
          <w:spacing w:val="0"/>
          <w:sz w:val="21"/>
          <w:szCs w:val="21"/>
        </w:rPr>
      </w:pPr>
    </w:p>
    <w:p w14:paraId="6E50EED6" w14:textId="77777777" w:rsidR="00E17C53" w:rsidRPr="004B658E" w:rsidRDefault="00E17C53" w:rsidP="00E17C53">
      <w:pPr>
        <w:pStyle w:val="a3"/>
        <w:ind w:firstLineChars="600" w:firstLine="1288"/>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第２節　　船舶の運航管理に関する事項</w:t>
      </w:r>
    </w:p>
    <w:p w14:paraId="17A25FE8"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（運航計画の策定）</w:t>
      </w:r>
    </w:p>
    <w:p w14:paraId="4B4603F9"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第１６条　運航管理者は、運航計画及び運航基準図を策定する。</w:t>
      </w:r>
    </w:p>
    <w:p w14:paraId="5813463D"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運航計画は、次に掲げる事項について、安全性を検討して策定する。</w:t>
      </w:r>
    </w:p>
    <w:p w14:paraId="767A89BE"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(1)　航行経路</w:t>
      </w:r>
    </w:p>
    <w:p w14:paraId="56033A54" w14:textId="77777777" w:rsidR="00E17C53" w:rsidRPr="004B658E" w:rsidRDefault="00E17C53" w:rsidP="00E17C53">
      <w:pPr>
        <w:pStyle w:val="a3"/>
        <w:ind w:leftChars="100" w:left="21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(2)　運航スケジュール（航行経路における発着時刻を示したものをいう。）</w:t>
      </w:r>
    </w:p>
    <w:p w14:paraId="54E18F8B" w14:textId="77777777" w:rsidR="00E17C53" w:rsidRPr="004B658E" w:rsidRDefault="00E17C53" w:rsidP="00E17C53">
      <w:pPr>
        <w:pStyle w:val="a3"/>
        <w:wordWrap/>
        <w:ind w:leftChars="100" w:left="21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(3)　時季により前各号の内容が異なる場合は時季別に示したもの</w:t>
      </w:r>
    </w:p>
    <w:p w14:paraId="6C4C97F7" w14:textId="77777777" w:rsidR="00E17C53" w:rsidRPr="004B658E" w:rsidRDefault="00E17C53" w:rsidP="00E17C53">
      <w:pPr>
        <w:spacing w:line="300" w:lineRule="exact"/>
        <w:ind w:left="213" w:hangingChars="100" w:hanging="213"/>
        <w:rPr>
          <w:rFonts w:asciiTheme="majorEastAsia" w:eastAsiaTheme="majorEastAsia" w:hAnsiTheme="majorEastAsia" w:cs="ＭＳ ゴシック"/>
          <w:color w:val="000000" w:themeColor="text1"/>
          <w:spacing w:val="1"/>
          <w:kern w:val="0"/>
          <w:szCs w:val="21"/>
        </w:rPr>
      </w:pPr>
      <w:r w:rsidRPr="004B658E">
        <w:rPr>
          <w:rFonts w:asciiTheme="majorEastAsia" w:eastAsiaTheme="majorEastAsia" w:hAnsiTheme="majorEastAsia" w:hint="eastAsia"/>
          <w:color w:val="000000" w:themeColor="text1"/>
          <w:szCs w:val="21"/>
        </w:rPr>
        <w:t xml:space="preserve">３　</w:t>
      </w:r>
      <w:r w:rsidRPr="004B658E">
        <w:rPr>
          <w:rFonts w:asciiTheme="majorEastAsia" w:eastAsiaTheme="majorEastAsia" w:hAnsiTheme="majorEastAsia" w:cs="ＭＳ ゴシック" w:hint="eastAsia"/>
          <w:color w:val="000000" w:themeColor="text1"/>
          <w:spacing w:val="1"/>
          <w:kern w:val="0"/>
          <w:szCs w:val="21"/>
        </w:rPr>
        <w:t>前項の運航計画は、事業計画（及び一般旅客定期航路事業を営んでいる場合には、海上運送法第３条第３項に規定する船舶運航計画）に適合するとともに、輸送の安全を確保するため欠かすことができない作業等（船舶の点検整備、乗組員の教育・訓練及び休息等）に必要な時間を、十分に確保できるものであること。</w:t>
      </w:r>
    </w:p>
    <w:p w14:paraId="516EE214" w14:textId="77777777" w:rsidR="00E17C53" w:rsidRPr="004B658E" w:rsidRDefault="00E17C53" w:rsidP="00E17C53">
      <w:pPr>
        <w:spacing w:line="300" w:lineRule="exact"/>
        <w:ind w:left="213"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４　運航管理者は、運航計画に基づき、担当船舶に係る航路及び船舶ごとに運航基準図を作成する。</w:t>
      </w:r>
    </w:p>
    <w:p w14:paraId="25E40324"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５　運航基準図の要件は、運航基準に定めるところによる。</w:t>
      </w:r>
    </w:p>
    <w:p w14:paraId="375948CE"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６　運航管理者は、船舶及び営業所に運航計画及び運航基準図を備え置き、かつ、営業所において、計画が使用されなくなった日から１年間保存する。</w:t>
      </w:r>
    </w:p>
    <w:p w14:paraId="774AE0AC"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p>
    <w:p w14:paraId="0E9A1E86" w14:textId="77777777" w:rsidR="00E17C53" w:rsidRPr="004B658E" w:rsidRDefault="00E17C53" w:rsidP="00E17C53">
      <w:pPr>
        <w:pStyle w:val="a3"/>
        <w:ind w:leftChars="100" w:left="21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（配船計画の策定）</w:t>
      </w:r>
    </w:p>
    <w:p w14:paraId="4991ADDB"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第１７条　運航管理者は、運航計画に基づき、安全性を検討して配船計画を策定する。</w:t>
      </w:r>
    </w:p>
    <w:p w14:paraId="74C786B8"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配船計画は、次に該当する船舶を使用しないものであること。</w:t>
      </w:r>
    </w:p>
    <w:p w14:paraId="25882AB8" w14:textId="77777777" w:rsidR="00E17C53" w:rsidRPr="004B658E" w:rsidRDefault="00E17C53" w:rsidP="00E17C53">
      <w:pPr>
        <w:pStyle w:val="a3"/>
        <w:numPr>
          <w:ilvl w:val="0"/>
          <w:numId w:val="4"/>
        </w:numPr>
        <w:wordWrap/>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船舶安全法に違反するもの。</w:t>
      </w:r>
    </w:p>
    <w:p w14:paraId="73DBA1A4" w14:textId="77777777" w:rsidR="00E17C53" w:rsidRPr="004B658E" w:rsidRDefault="00E17C53" w:rsidP="00E17C53">
      <w:pPr>
        <w:pStyle w:val="a3"/>
        <w:numPr>
          <w:ilvl w:val="0"/>
          <w:numId w:val="4"/>
        </w:numPr>
        <w:wordWrap/>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事業計画に基づく各施設・設備に係る輸送の安全を確保するための全ての条件（岸壁強度、水深、乗下船設備その他の陸上施設等の使用条件など日々変化する条件を含む）に適合していないもの。</w:t>
      </w:r>
    </w:p>
    <w:p w14:paraId="4BD517C0" w14:textId="77777777" w:rsidR="00E17C53" w:rsidRPr="004B658E" w:rsidRDefault="00E17C53" w:rsidP="00E17C53">
      <w:pPr>
        <w:pStyle w:val="a3"/>
        <w:wordWrap/>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３　配船計画は、月、年又は時季を単位として策定すること。</w:t>
      </w:r>
    </w:p>
    <w:p w14:paraId="48FCEE4D"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４　運航管理者は、営業所に配船計画を備え置き、かつ、計画が使用されなくなった日から１年間保存する。</w:t>
      </w:r>
    </w:p>
    <w:p w14:paraId="2A4ED9BD"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５　運航管理者は、配船計画に基づき、担当船舶の船長に対し、航路の決定その他の船舶の利用に関し必要な事項を指示する。</w:t>
      </w:r>
    </w:p>
    <w:p w14:paraId="49A8DDC7" w14:textId="77777777" w:rsidR="00E17C53" w:rsidRPr="004B658E" w:rsidRDefault="00E17C53" w:rsidP="00E17C53">
      <w:pPr>
        <w:pStyle w:val="a3"/>
        <w:wordWrap/>
        <w:rPr>
          <w:color w:val="000000" w:themeColor="text1"/>
          <w:spacing w:val="0"/>
          <w:sz w:val="21"/>
          <w:szCs w:val="21"/>
        </w:rPr>
      </w:pPr>
    </w:p>
    <w:p w14:paraId="3B059A7D"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（配乗計画の策定）</w:t>
      </w:r>
    </w:p>
    <w:p w14:paraId="610477F6"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第１８条　運航管理者は、安全性を検討して配乗計画を策定する。</w:t>
      </w:r>
    </w:p>
    <w:p w14:paraId="037B0E4F"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配乗計画は、次に掲げる事項に適合していること。</w:t>
      </w:r>
    </w:p>
    <w:p w14:paraId="22E09C6E" w14:textId="77777777" w:rsidR="00E17C53" w:rsidRPr="004B658E" w:rsidRDefault="00E17C53" w:rsidP="00E17C53">
      <w:pPr>
        <w:pStyle w:val="a3"/>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(1)　労働時間、休日及び休暇は、法令に違反していないこと。</w:t>
      </w:r>
    </w:p>
    <w:p w14:paraId="1DDDF67D" w14:textId="77777777" w:rsidR="00E17C53" w:rsidRPr="004B658E" w:rsidRDefault="00E17C53" w:rsidP="00E17C53">
      <w:pPr>
        <w:pStyle w:val="a3"/>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(2)　関係法令に基づく資格・定員の基準を満たすものであること。</w:t>
      </w:r>
    </w:p>
    <w:p w14:paraId="6745DAAC" w14:textId="77777777" w:rsidR="00E17C53" w:rsidRPr="004B658E" w:rsidRDefault="00E17C53" w:rsidP="00E17C53">
      <w:pPr>
        <w:pStyle w:val="a3"/>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(3)　船舶検査証書に定められた定員を超過していないこと。</w:t>
      </w:r>
    </w:p>
    <w:p w14:paraId="7DE2DA56" w14:textId="77777777" w:rsidR="00E17C53" w:rsidRPr="004B658E" w:rsidRDefault="00E17C53" w:rsidP="00A21571">
      <w:pPr>
        <w:pStyle w:val="a3"/>
        <w:ind w:leftChars="50" w:left="535" w:hangingChars="200" w:hanging="429"/>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(4)　避難港に近接する航路に従事する船舶の乗組員には、第</w:t>
      </w:r>
      <w:r w:rsidRPr="004B658E">
        <w:rPr>
          <w:rFonts w:asciiTheme="majorEastAsia" w:eastAsiaTheme="majorEastAsia" w:hAnsiTheme="majorEastAsia"/>
          <w:color w:val="000000" w:themeColor="text1"/>
          <w:sz w:val="21"/>
          <w:szCs w:val="21"/>
        </w:rPr>
        <w:t>35</w:t>
      </w:r>
      <w:r w:rsidRPr="004B658E">
        <w:rPr>
          <w:rFonts w:asciiTheme="majorEastAsia" w:eastAsiaTheme="majorEastAsia" w:hAnsiTheme="majorEastAsia" w:hint="eastAsia"/>
          <w:color w:val="000000" w:themeColor="text1"/>
          <w:sz w:val="21"/>
          <w:szCs w:val="21"/>
        </w:rPr>
        <w:t>条第４号に基づく教育訓練を修了した者を配置するものであること。</w:t>
      </w:r>
    </w:p>
    <w:p w14:paraId="02DF1DFE" w14:textId="77777777" w:rsidR="00E17C53" w:rsidRPr="004B658E" w:rsidRDefault="00E17C53" w:rsidP="00A21571">
      <w:pPr>
        <w:spacing w:line="300" w:lineRule="exact"/>
        <w:ind w:leftChars="50" w:left="531" w:hangingChars="200" w:hanging="425"/>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(5)　前号に定めるものの他、第</w:t>
      </w:r>
      <w:r w:rsidRPr="004B658E">
        <w:rPr>
          <w:rFonts w:asciiTheme="majorEastAsia" w:eastAsiaTheme="majorEastAsia" w:hAnsiTheme="majorEastAsia"/>
          <w:color w:val="000000" w:themeColor="text1"/>
          <w:szCs w:val="21"/>
        </w:rPr>
        <w:t>35</w:t>
      </w:r>
      <w:r w:rsidRPr="004B658E">
        <w:rPr>
          <w:rFonts w:asciiTheme="majorEastAsia" w:eastAsiaTheme="majorEastAsia" w:hAnsiTheme="majorEastAsia" w:hint="eastAsia"/>
          <w:color w:val="000000" w:themeColor="text1"/>
          <w:szCs w:val="21"/>
        </w:rPr>
        <w:t>条各号に定める教育・訓練を修了した者を配置するもので</w:t>
      </w:r>
      <w:r w:rsidRPr="004B658E">
        <w:rPr>
          <w:rFonts w:asciiTheme="majorEastAsia" w:eastAsiaTheme="majorEastAsia" w:hAnsiTheme="majorEastAsia" w:hint="eastAsia"/>
          <w:color w:val="000000" w:themeColor="text1"/>
          <w:szCs w:val="21"/>
        </w:rPr>
        <w:lastRenderedPageBreak/>
        <w:t>あること。</w:t>
      </w:r>
    </w:p>
    <w:p w14:paraId="448E396B" w14:textId="77777777" w:rsidR="00E17C53" w:rsidRPr="004B658E" w:rsidRDefault="00E17C53" w:rsidP="00E17C53">
      <w:pPr>
        <w:spacing w:line="300" w:lineRule="exact"/>
        <w:ind w:firstLineChars="50" w:firstLine="106"/>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(6)　雇用契約（又は雇入契約）の内容に反するものでないこと。</w:t>
      </w:r>
    </w:p>
    <w:p w14:paraId="1F3D94CB" w14:textId="77777777" w:rsidR="00E17C53" w:rsidRPr="004B658E" w:rsidRDefault="00E17C53" w:rsidP="00E17C53">
      <w:pPr>
        <w:spacing w:line="300" w:lineRule="exact"/>
        <w:ind w:left="213"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３　運航管理者は、配乗計画に従って乗組員を配置する。</w:t>
      </w:r>
    </w:p>
    <w:p w14:paraId="1881EED7" w14:textId="77777777" w:rsidR="00E17C53" w:rsidRPr="004B658E" w:rsidRDefault="00E17C53" w:rsidP="00E17C53">
      <w:pPr>
        <w:spacing w:line="300" w:lineRule="exact"/>
        <w:ind w:left="213"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４　運航管理者は、営業所に配乗計画を備え置き、かつ、計画が使用されなくなった日から１年間保存する。</w:t>
      </w:r>
    </w:p>
    <w:p w14:paraId="0E28B02E" w14:textId="77777777" w:rsidR="00E17C53" w:rsidRPr="004B658E" w:rsidRDefault="00E17C53" w:rsidP="00E17C53">
      <w:pPr>
        <w:pStyle w:val="a3"/>
        <w:wordWrap/>
        <w:rPr>
          <w:color w:val="000000" w:themeColor="text1"/>
          <w:spacing w:val="0"/>
          <w:sz w:val="21"/>
          <w:szCs w:val="21"/>
        </w:rPr>
      </w:pPr>
    </w:p>
    <w:p w14:paraId="1B60D7DD" w14:textId="77777777" w:rsidR="00E17C53" w:rsidRPr="004B658E" w:rsidRDefault="00E17C53" w:rsidP="00E17C53">
      <w:pPr>
        <w:spacing w:line="300" w:lineRule="exact"/>
        <w:ind w:leftChars="100" w:left="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（輸送の安全に支障が生ずるおそれのある船舶その他の輸送施設に対する措置）</w:t>
      </w:r>
    </w:p>
    <w:p w14:paraId="6D460470" w14:textId="77777777" w:rsidR="00E17C53" w:rsidRPr="004B658E" w:rsidRDefault="00E17C53" w:rsidP="00E17C53">
      <w:pPr>
        <w:spacing w:line="300" w:lineRule="exact"/>
        <w:ind w:left="638" w:hangingChars="300" w:hanging="638"/>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第１９条　安全統括管理者は、輸送の安全に支障が生ずるおそれのある船舶その他輸送施設については、以下の通り対応する。</w:t>
      </w:r>
    </w:p>
    <w:p w14:paraId="32251DA5" w14:textId="77777777" w:rsidR="00E17C53" w:rsidRPr="004B658E" w:rsidRDefault="00E17C53" w:rsidP="00E17C53">
      <w:pPr>
        <w:spacing w:line="300" w:lineRule="exact"/>
        <w:ind w:leftChars="50" w:left="637" w:hangingChars="250" w:hanging="531"/>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(1)</w:t>
      </w:r>
      <w:r w:rsidRPr="004B658E">
        <w:rPr>
          <w:rFonts w:asciiTheme="majorEastAsia" w:eastAsiaTheme="majorEastAsia" w:hAnsiTheme="majorEastAsia" w:hint="eastAsia"/>
          <w:color w:val="000000" w:themeColor="text1"/>
          <w:szCs w:val="21"/>
        </w:rPr>
        <w:tab/>
        <w:t>異常が確認された船舶又は乗降施設（付属設備及び機能を含む）は、直ちに、輸送の安全を確保するために必要な措置をとる。</w:t>
      </w:r>
    </w:p>
    <w:p w14:paraId="54EF1E94" w14:textId="77777777" w:rsidR="00E17C53" w:rsidRPr="004B658E" w:rsidRDefault="00E17C53" w:rsidP="00E17C53">
      <w:pPr>
        <w:spacing w:line="300" w:lineRule="exact"/>
        <w:ind w:leftChars="50" w:left="637" w:hangingChars="250" w:hanging="531"/>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(2)　船舶安全法に抵触するおそれのある船舶は、直ちに船舶検査官に確認を求める。</w:t>
      </w:r>
    </w:p>
    <w:p w14:paraId="14B26888" w14:textId="77777777" w:rsidR="00E17C53" w:rsidRPr="004B658E" w:rsidRDefault="00E17C53" w:rsidP="00E17C53">
      <w:pPr>
        <w:pStyle w:val="a3"/>
        <w:wordWrap/>
        <w:rPr>
          <w:color w:val="000000" w:themeColor="text1"/>
          <w:spacing w:val="0"/>
          <w:sz w:val="21"/>
          <w:szCs w:val="21"/>
        </w:rPr>
      </w:pPr>
    </w:p>
    <w:p w14:paraId="32D11C32"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（運航の可否判断）</w:t>
      </w:r>
    </w:p>
    <w:p w14:paraId="1B337BC3"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第２０条　運航管理者は、運航基準に従って運航の可否判断を行い、かつ、運航基準に定める運航中止条件に該当することを確認したときは、直ちに、担当船舶の発航中止又は航行中止を決定するとともに、担当船舶の船長その他の従業者に対し、輸送の安全を確保するための必要な指示をしなければならない。</w:t>
      </w:r>
    </w:p>
    <w:p w14:paraId="211FBA43"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従業者は、前項の指示に従わなければならない。</w:t>
      </w:r>
    </w:p>
    <w:p w14:paraId="59396EAF"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３　運航可否判断に必要な手順、船長に指示すべき内容その他の取扱いは、運航基準に定めるところによる。</w:t>
      </w:r>
    </w:p>
    <w:p w14:paraId="2C553EB3" w14:textId="77777777" w:rsidR="00E17C53" w:rsidRPr="004B658E" w:rsidRDefault="00E17C53" w:rsidP="00E17C53">
      <w:pPr>
        <w:pStyle w:val="a3"/>
        <w:wordWrap/>
        <w:rPr>
          <w:color w:val="000000" w:themeColor="text1"/>
          <w:spacing w:val="0"/>
          <w:sz w:val="21"/>
          <w:szCs w:val="21"/>
        </w:rPr>
      </w:pPr>
    </w:p>
    <w:p w14:paraId="636BF9B8" w14:textId="77777777" w:rsidR="00E17C53" w:rsidRPr="004B658E" w:rsidRDefault="00E17C53" w:rsidP="00E17C53">
      <w:pPr>
        <w:pStyle w:val="a3"/>
        <w:ind w:leftChars="100" w:left="21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（船長が講じる旅客の安全確保措置）</w:t>
      </w:r>
    </w:p>
    <w:p w14:paraId="4057F983"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第２１条　船長は、前条に関わらず、船舶の航行に危険を及ぼすおそれがあると判断したときは、運航の中止、反転、避難、臨時寄港その他の旅客の安全を確保するために必要な措置を講じなければならない。</w:t>
      </w:r>
    </w:p>
    <w:p w14:paraId="00449DF2" w14:textId="0A0BED83" w:rsidR="00E17C53" w:rsidRPr="004B658E" w:rsidRDefault="00E17C53" w:rsidP="00A21571">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従業者は、船長が前項の措置を講じることができるよう、必要な支援を講じなければならない。</w:t>
      </w:r>
    </w:p>
    <w:p w14:paraId="31AB8684" w14:textId="77777777" w:rsidR="00E17C53" w:rsidRPr="004B658E" w:rsidRDefault="00E17C53" w:rsidP="00E17C53">
      <w:pPr>
        <w:pStyle w:val="a3"/>
        <w:wordWrap/>
        <w:rPr>
          <w:rFonts w:asciiTheme="majorEastAsia" w:eastAsiaTheme="majorEastAsia" w:hAnsiTheme="majorEastAsia"/>
          <w:color w:val="000000" w:themeColor="text1"/>
          <w:sz w:val="21"/>
          <w:szCs w:val="21"/>
        </w:rPr>
      </w:pPr>
    </w:p>
    <w:p w14:paraId="55B55F52" w14:textId="77777777" w:rsidR="00E17C53" w:rsidRPr="004B658E" w:rsidRDefault="00E17C53" w:rsidP="00E17C53">
      <w:pPr>
        <w:autoSpaceDE w:val="0"/>
        <w:autoSpaceDN w:val="0"/>
        <w:ind w:firstLineChars="100" w:firstLine="215"/>
        <w:rPr>
          <w:rFonts w:asciiTheme="majorEastAsia" w:eastAsiaTheme="majorEastAsia" w:hAnsiTheme="majorEastAsia" w:cs="ＭＳ ゴシック"/>
          <w:color w:val="000000" w:themeColor="text1"/>
          <w:spacing w:val="1"/>
          <w:kern w:val="0"/>
          <w:szCs w:val="21"/>
        </w:rPr>
      </w:pPr>
      <w:r w:rsidRPr="004B658E">
        <w:rPr>
          <w:rFonts w:asciiTheme="majorEastAsia" w:eastAsiaTheme="majorEastAsia" w:hAnsiTheme="majorEastAsia" w:cs="ＭＳ ゴシック" w:hint="eastAsia"/>
          <w:color w:val="000000" w:themeColor="text1"/>
          <w:spacing w:val="1"/>
          <w:kern w:val="0"/>
          <w:szCs w:val="21"/>
        </w:rPr>
        <w:t>（運航に必要な情報の収集及び伝達）</w:t>
      </w:r>
    </w:p>
    <w:p w14:paraId="2A16AA87" w14:textId="77777777" w:rsidR="00E17C53" w:rsidRPr="004B658E" w:rsidRDefault="00E17C53" w:rsidP="00A21571">
      <w:pPr>
        <w:autoSpaceDE w:val="0"/>
        <w:autoSpaceDN w:val="0"/>
        <w:ind w:left="215" w:hangingChars="100" w:hanging="215"/>
        <w:rPr>
          <w:rFonts w:asciiTheme="majorEastAsia" w:eastAsiaTheme="majorEastAsia" w:hAnsiTheme="majorEastAsia" w:cs="ＭＳ ゴシック"/>
          <w:color w:val="000000" w:themeColor="text1"/>
          <w:spacing w:val="1"/>
          <w:kern w:val="0"/>
          <w:szCs w:val="21"/>
        </w:rPr>
      </w:pPr>
      <w:r w:rsidRPr="004B658E">
        <w:rPr>
          <w:rFonts w:asciiTheme="majorEastAsia" w:eastAsiaTheme="majorEastAsia" w:hAnsiTheme="majorEastAsia" w:cs="ＭＳ ゴシック" w:hint="eastAsia"/>
          <w:color w:val="000000" w:themeColor="text1"/>
          <w:spacing w:val="1"/>
          <w:kern w:val="0"/>
          <w:szCs w:val="21"/>
        </w:rPr>
        <w:t>第２２条　運航管理者は、担当船舶に係る次に掲げる事項を、当該船舶の船長に連絡しなければならない。</w:t>
      </w:r>
    </w:p>
    <w:p w14:paraId="4298B96F" w14:textId="77777777" w:rsidR="00E17C53" w:rsidRPr="004B658E" w:rsidRDefault="00E17C53" w:rsidP="00E17C53">
      <w:pPr>
        <w:autoSpaceDE w:val="0"/>
        <w:autoSpaceDN w:val="0"/>
        <w:ind w:firstLineChars="50" w:firstLine="107"/>
        <w:rPr>
          <w:rFonts w:asciiTheme="majorEastAsia" w:eastAsiaTheme="majorEastAsia" w:hAnsiTheme="majorEastAsia" w:cs="ＭＳ ゴシック"/>
          <w:color w:val="000000" w:themeColor="text1"/>
          <w:spacing w:val="1"/>
          <w:kern w:val="0"/>
          <w:szCs w:val="21"/>
        </w:rPr>
      </w:pPr>
      <w:r w:rsidRPr="004B658E">
        <w:rPr>
          <w:rFonts w:asciiTheme="majorEastAsia" w:eastAsiaTheme="majorEastAsia" w:hAnsiTheme="majorEastAsia" w:cs="ＭＳ ゴシック" w:hint="eastAsia"/>
          <w:color w:val="000000" w:themeColor="text1"/>
          <w:spacing w:val="1"/>
          <w:kern w:val="0"/>
          <w:szCs w:val="21"/>
        </w:rPr>
        <w:t>(1)　航行する海域・水域（運航基準で定める地点を含む）の気象・海象・水象に関する情報</w:t>
      </w:r>
    </w:p>
    <w:p w14:paraId="780EC098" w14:textId="77777777" w:rsidR="00E17C53" w:rsidRPr="004B658E" w:rsidRDefault="00E17C53" w:rsidP="00E17C53">
      <w:pPr>
        <w:autoSpaceDE w:val="0"/>
        <w:autoSpaceDN w:val="0"/>
        <w:ind w:firstLineChars="50" w:firstLine="107"/>
        <w:rPr>
          <w:rFonts w:asciiTheme="majorEastAsia" w:eastAsiaTheme="majorEastAsia" w:hAnsiTheme="majorEastAsia" w:cs="ＭＳ ゴシック"/>
          <w:color w:val="000000" w:themeColor="text1"/>
          <w:spacing w:val="1"/>
          <w:kern w:val="0"/>
          <w:szCs w:val="21"/>
        </w:rPr>
      </w:pPr>
      <w:r w:rsidRPr="004B658E">
        <w:rPr>
          <w:rFonts w:asciiTheme="majorEastAsia" w:eastAsiaTheme="majorEastAsia" w:hAnsiTheme="majorEastAsia" w:cs="ＭＳ ゴシック" w:hint="eastAsia"/>
          <w:color w:val="000000" w:themeColor="text1"/>
          <w:spacing w:val="1"/>
          <w:kern w:val="0"/>
          <w:szCs w:val="21"/>
        </w:rPr>
        <w:t>(2)　担当船舶の航海に影響を及ぼすおそれがある特殊な事象が発生した場合は、その状況</w:t>
      </w:r>
    </w:p>
    <w:p w14:paraId="68FF8F49" w14:textId="77777777" w:rsidR="00E17C53" w:rsidRPr="004B658E" w:rsidRDefault="00E17C53" w:rsidP="00E17C53">
      <w:pPr>
        <w:autoSpaceDE w:val="0"/>
        <w:autoSpaceDN w:val="0"/>
        <w:ind w:firstLineChars="50" w:firstLine="107"/>
        <w:rPr>
          <w:rFonts w:asciiTheme="majorEastAsia" w:eastAsiaTheme="majorEastAsia" w:hAnsiTheme="majorEastAsia" w:cs="ＭＳ ゴシック"/>
          <w:color w:val="000000" w:themeColor="text1"/>
          <w:spacing w:val="1"/>
          <w:kern w:val="0"/>
          <w:szCs w:val="21"/>
        </w:rPr>
      </w:pPr>
      <w:r w:rsidRPr="004B658E">
        <w:rPr>
          <w:rFonts w:asciiTheme="majorEastAsia" w:eastAsiaTheme="majorEastAsia" w:hAnsiTheme="majorEastAsia" w:cs="ＭＳ ゴシック" w:hint="eastAsia"/>
          <w:color w:val="000000" w:themeColor="text1"/>
          <w:spacing w:val="1"/>
          <w:kern w:val="0"/>
          <w:szCs w:val="21"/>
        </w:rPr>
        <w:t>(3)　使用できない陸上施設が発生した場合は、その状況及び対応措置</w:t>
      </w:r>
    </w:p>
    <w:p w14:paraId="2F28DE54" w14:textId="77777777" w:rsidR="00E17C53" w:rsidRPr="004B658E" w:rsidRDefault="00E17C53" w:rsidP="00E17C53">
      <w:pPr>
        <w:autoSpaceDE w:val="0"/>
        <w:autoSpaceDN w:val="0"/>
        <w:ind w:firstLineChars="50" w:firstLine="107"/>
        <w:rPr>
          <w:rFonts w:asciiTheme="majorEastAsia" w:eastAsiaTheme="majorEastAsia" w:hAnsiTheme="majorEastAsia" w:cs="ＭＳ ゴシック"/>
          <w:color w:val="000000" w:themeColor="text1"/>
          <w:spacing w:val="1"/>
          <w:kern w:val="0"/>
          <w:szCs w:val="21"/>
        </w:rPr>
      </w:pPr>
      <w:r w:rsidRPr="004B658E">
        <w:rPr>
          <w:rFonts w:asciiTheme="majorEastAsia" w:eastAsiaTheme="majorEastAsia" w:hAnsiTheme="majorEastAsia" w:cs="ＭＳ ゴシック" w:hint="eastAsia"/>
          <w:color w:val="000000" w:themeColor="text1"/>
          <w:spacing w:val="1"/>
          <w:kern w:val="0"/>
          <w:szCs w:val="21"/>
        </w:rPr>
        <w:t>(4)　水路通報、港長公示等官公庁の発する運航に関する情報</w:t>
      </w:r>
    </w:p>
    <w:p w14:paraId="4DE60B31" w14:textId="77777777" w:rsidR="00E17C53" w:rsidRPr="004B658E" w:rsidRDefault="00E17C53" w:rsidP="00E17C53">
      <w:pPr>
        <w:autoSpaceDE w:val="0"/>
        <w:autoSpaceDN w:val="0"/>
        <w:ind w:leftChars="49" w:left="533" w:hangingChars="200" w:hanging="429"/>
        <w:rPr>
          <w:rFonts w:asciiTheme="majorEastAsia" w:eastAsiaTheme="majorEastAsia" w:hAnsiTheme="majorEastAsia" w:cs="ＭＳ ゴシック"/>
          <w:color w:val="000000" w:themeColor="text1"/>
          <w:spacing w:val="1"/>
          <w:kern w:val="0"/>
          <w:szCs w:val="21"/>
        </w:rPr>
      </w:pPr>
      <w:r w:rsidRPr="004B658E">
        <w:rPr>
          <w:rFonts w:asciiTheme="majorEastAsia" w:eastAsiaTheme="majorEastAsia" w:hAnsiTheme="majorEastAsia" w:cs="ＭＳ ゴシック" w:hint="eastAsia"/>
          <w:color w:val="000000" w:themeColor="text1"/>
          <w:spacing w:val="1"/>
          <w:kern w:val="0"/>
          <w:szCs w:val="21"/>
        </w:rPr>
        <w:t>(5)　発航前に、旅客数及び車両数並びに危険物の搭載予定がある場合は、その内容</w:t>
      </w:r>
    </w:p>
    <w:p w14:paraId="6957F27C" w14:textId="0D482601" w:rsidR="00E17C53" w:rsidRPr="004B658E" w:rsidRDefault="00E17C53" w:rsidP="00A21571">
      <w:pPr>
        <w:pStyle w:val="a3"/>
        <w:wordWrap/>
        <w:ind w:firstLineChars="50" w:firstLine="107"/>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(6)　その他、航行の安全の確保のために必要な事項</w:t>
      </w:r>
    </w:p>
    <w:p w14:paraId="523B32E6" w14:textId="77777777" w:rsidR="00E17C53" w:rsidRPr="004B658E" w:rsidRDefault="00E17C53" w:rsidP="00E17C53">
      <w:pPr>
        <w:pStyle w:val="a3"/>
        <w:wordWrap/>
        <w:rPr>
          <w:rFonts w:asciiTheme="majorEastAsia" w:eastAsiaTheme="majorEastAsia" w:hAnsiTheme="majorEastAsia"/>
          <w:color w:val="000000" w:themeColor="text1"/>
          <w:sz w:val="21"/>
          <w:szCs w:val="21"/>
        </w:rPr>
      </w:pPr>
    </w:p>
    <w:p w14:paraId="15F1DF9D"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（船長からの連絡）</w:t>
      </w:r>
    </w:p>
    <w:p w14:paraId="7B1C3EC8" w14:textId="77777777" w:rsidR="00E17C53" w:rsidRPr="004B658E" w:rsidRDefault="00E17C53" w:rsidP="00E17C53">
      <w:pPr>
        <w:pStyle w:val="a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第２３条 　船長は、次に掲げる場合には、その内容を運航管理者に連絡しなければならない。</w:t>
      </w:r>
    </w:p>
    <w:p w14:paraId="05A17A11" w14:textId="77777777" w:rsidR="00E17C53" w:rsidRPr="004B658E" w:rsidRDefault="00E17C53" w:rsidP="00E17C53">
      <w:pPr>
        <w:pStyle w:val="a3"/>
        <w:ind w:firstLineChars="50" w:firstLine="107"/>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(1)　発航前検査を終えたときは、完了日時及びその結果</w:t>
      </w:r>
    </w:p>
    <w:p w14:paraId="1ED497F3" w14:textId="77777777" w:rsidR="00E17C53" w:rsidRPr="004B658E" w:rsidRDefault="00E17C53" w:rsidP="00E17C53">
      <w:pPr>
        <w:pStyle w:val="a3"/>
        <w:ind w:leftChars="50" w:left="535" w:hangingChars="200" w:hanging="429"/>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(2)　運航基準に定める定点連絡地点を通過したときは、通過地点名、通過時刻その他運航管理に必要と認める事項</w:t>
      </w:r>
    </w:p>
    <w:p w14:paraId="5CD5FA7A" w14:textId="77777777" w:rsidR="00E17C53" w:rsidRPr="004B658E" w:rsidRDefault="00E17C53" w:rsidP="00E17C53">
      <w:pPr>
        <w:pStyle w:val="a3"/>
        <w:ind w:firstLineChars="50" w:firstLine="107"/>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(3)　運航基準に定める入港連絡時期となったときは、入港予定時刻その他援助が必要な事項</w:t>
      </w:r>
    </w:p>
    <w:p w14:paraId="17F6F2D0" w14:textId="77777777" w:rsidR="00E17C53" w:rsidRPr="004B658E" w:rsidRDefault="00E17C53" w:rsidP="00E17C53">
      <w:pPr>
        <w:pStyle w:val="a3"/>
        <w:ind w:firstLineChars="50" w:firstLine="107"/>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(4)　発航又は着岸したときは、その時刻</w:t>
      </w:r>
    </w:p>
    <w:p w14:paraId="77CDDCE4" w14:textId="77777777" w:rsidR="00E17C53" w:rsidRPr="004B658E" w:rsidRDefault="00E17C53" w:rsidP="00E17C53">
      <w:pPr>
        <w:pStyle w:val="a3"/>
        <w:wordWrap/>
        <w:ind w:firstLineChars="50" w:firstLine="107"/>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(5)　事故処理基準に定める事故が発生したときは、発生時刻及び事故の概要</w:t>
      </w:r>
    </w:p>
    <w:p w14:paraId="74F0629F" w14:textId="77777777" w:rsidR="00A21571" w:rsidRDefault="00E17C53" w:rsidP="00A21571">
      <w:pPr>
        <w:pStyle w:val="a3"/>
        <w:ind w:firstLineChars="50" w:firstLine="107"/>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(6)　前条により連絡のあった情報が実際と異なるときは、その状況</w:t>
      </w:r>
    </w:p>
    <w:p w14:paraId="2B2D64D4" w14:textId="00165CBD" w:rsidR="00E17C53" w:rsidRPr="004B658E" w:rsidRDefault="00E17C53" w:rsidP="00A21571">
      <w:pPr>
        <w:pStyle w:val="a3"/>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(7)　船舶の航行に危険を及ぼすおそれがあると判断したときは、その時刻及び予定する措置</w:t>
      </w:r>
      <w:r w:rsidRPr="004B658E">
        <w:rPr>
          <w:rFonts w:asciiTheme="majorEastAsia" w:eastAsiaTheme="majorEastAsia" w:hAnsiTheme="majorEastAsia" w:hint="eastAsia"/>
          <w:color w:val="000000" w:themeColor="text1"/>
          <w:sz w:val="21"/>
          <w:szCs w:val="21"/>
        </w:rPr>
        <w:lastRenderedPageBreak/>
        <w:t>の概要</w:t>
      </w:r>
    </w:p>
    <w:p w14:paraId="0781DE67" w14:textId="77777777" w:rsidR="00E17C53" w:rsidRPr="004B658E" w:rsidRDefault="00E17C53" w:rsidP="00E17C53">
      <w:pPr>
        <w:pStyle w:val="a3"/>
        <w:wordWrap/>
        <w:ind w:leftChars="9" w:left="448" w:hangingChars="200" w:hanging="429"/>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（8） 障害物（浮遊物）及び鯨類の目撃に関する情報</w:t>
      </w:r>
    </w:p>
    <w:p w14:paraId="12F32C29" w14:textId="1C3DD08A" w:rsidR="00E17C53" w:rsidRPr="004B658E" w:rsidRDefault="00E17C53" w:rsidP="00A21571">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運航管理者は、船長より前項第１号から第４号に定める連絡がないときは、自ら船長に連絡し、その事実関係を把握しなければならない。</w:t>
      </w:r>
    </w:p>
    <w:p w14:paraId="1BB286D1" w14:textId="77777777" w:rsidR="00E17C53" w:rsidRPr="004B658E" w:rsidRDefault="00E17C53" w:rsidP="00E17C53">
      <w:pPr>
        <w:pStyle w:val="a3"/>
        <w:wordWrap/>
        <w:rPr>
          <w:rFonts w:asciiTheme="majorEastAsia" w:eastAsiaTheme="majorEastAsia" w:hAnsiTheme="majorEastAsia"/>
          <w:color w:val="000000" w:themeColor="text1"/>
          <w:sz w:val="21"/>
          <w:szCs w:val="21"/>
        </w:rPr>
      </w:pPr>
    </w:p>
    <w:p w14:paraId="273C544C" w14:textId="77777777" w:rsidR="00E17C53" w:rsidRPr="004B658E" w:rsidRDefault="00E17C53" w:rsidP="00E17C53">
      <w:pPr>
        <w:spacing w:line="300" w:lineRule="exact"/>
        <w:ind w:leftChars="100" w:left="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（運航管理に関する記録）</w:t>
      </w:r>
    </w:p>
    <w:p w14:paraId="507ABD8D" w14:textId="77777777" w:rsidR="00E17C53" w:rsidRPr="004B658E" w:rsidRDefault="00E17C53" w:rsidP="00E17C53">
      <w:pPr>
        <w:spacing w:line="300" w:lineRule="exact"/>
        <w:ind w:left="213"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第２４条　運航管理者は、担当船舶に係る次の事項を運航管理表に記録しなければならない。</w:t>
      </w:r>
    </w:p>
    <w:p w14:paraId="0FC6B12D" w14:textId="77777777" w:rsidR="00E17C53" w:rsidRPr="004B658E" w:rsidRDefault="00E17C53" w:rsidP="00E17C53">
      <w:pPr>
        <w:spacing w:line="300" w:lineRule="exact"/>
        <w:ind w:leftChars="50" w:left="425" w:hangingChars="150" w:hanging="319"/>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(1)　第</w:t>
      </w:r>
      <w:r w:rsidRPr="004B658E">
        <w:rPr>
          <w:rFonts w:asciiTheme="majorEastAsia" w:eastAsiaTheme="majorEastAsia" w:hAnsiTheme="majorEastAsia"/>
          <w:color w:val="000000" w:themeColor="text1"/>
          <w:szCs w:val="21"/>
        </w:rPr>
        <w:t>20</w:t>
      </w:r>
      <w:r w:rsidRPr="004B658E">
        <w:rPr>
          <w:rFonts w:asciiTheme="majorEastAsia" w:eastAsiaTheme="majorEastAsia" w:hAnsiTheme="majorEastAsia" w:hint="eastAsia"/>
          <w:color w:val="000000" w:themeColor="text1"/>
          <w:szCs w:val="21"/>
        </w:rPr>
        <w:t>条に定める運航の可否判断の日時、運航中止条件に係る気象・海象・水象に関する情報並びに講じた措置及び理由</w:t>
      </w:r>
    </w:p>
    <w:p w14:paraId="5487D4DA" w14:textId="77777777" w:rsidR="00E17C53" w:rsidRPr="004B658E" w:rsidRDefault="00E17C53" w:rsidP="00E17C53">
      <w:pPr>
        <w:spacing w:line="300" w:lineRule="exact"/>
        <w:ind w:leftChars="50" w:left="212" w:hangingChars="50" w:hanging="106"/>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(2)　前条第１項各号に定める船長からの連絡内容</w:t>
      </w:r>
    </w:p>
    <w:p w14:paraId="3A549848" w14:textId="77777777" w:rsidR="00BB3568" w:rsidRDefault="00E17C53" w:rsidP="00BB3568">
      <w:pPr>
        <w:spacing w:line="300" w:lineRule="exact"/>
        <w:ind w:leftChars="50" w:left="212" w:hangingChars="50" w:hanging="106"/>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(3)　乗下船した旅客の数、並びに積込み及び陸揚げた貨物（車両・危険物を含む。）の数量</w:t>
      </w:r>
    </w:p>
    <w:p w14:paraId="0F95C366" w14:textId="5A62E6DC" w:rsidR="00E17C53" w:rsidRPr="004B658E" w:rsidRDefault="00E17C53" w:rsidP="00BB3568">
      <w:pPr>
        <w:spacing w:line="300" w:lineRule="exact"/>
        <w:ind w:left="140" w:hangingChars="66" w:hanging="140"/>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２　運航管理者は、運航管理表を、最後に記録された日から１年間、営業所に備え置くものとす</w:t>
      </w:r>
      <w:r w:rsidR="00BB3568">
        <w:rPr>
          <w:rFonts w:asciiTheme="majorEastAsia" w:eastAsiaTheme="majorEastAsia" w:hAnsiTheme="majorEastAsia" w:hint="eastAsia"/>
          <w:color w:val="000000" w:themeColor="text1"/>
          <w:szCs w:val="21"/>
        </w:rPr>
        <w:t xml:space="preserve">　</w:t>
      </w:r>
      <w:r w:rsidRPr="004B658E">
        <w:rPr>
          <w:rFonts w:asciiTheme="majorEastAsia" w:eastAsiaTheme="majorEastAsia" w:hAnsiTheme="majorEastAsia" w:hint="eastAsia"/>
          <w:color w:val="000000" w:themeColor="text1"/>
          <w:szCs w:val="21"/>
        </w:rPr>
        <w:t>る。</w:t>
      </w:r>
    </w:p>
    <w:p w14:paraId="0A52D830" w14:textId="77777777" w:rsidR="00E17C53" w:rsidRPr="004B658E" w:rsidRDefault="00E17C53" w:rsidP="00E17C53">
      <w:pPr>
        <w:pStyle w:val="a3"/>
        <w:wordWrap/>
        <w:rPr>
          <w:color w:val="000000" w:themeColor="text1"/>
          <w:spacing w:val="0"/>
          <w:sz w:val="21"/>
          <w:szCs w:val="21"/>
        </w:rPr>
      </w:pPr>
    </w:p>
    <w:p w14:paraId="135CF6EB" w14:textId="77777777" w:rsidR="00E17C53" w:rsidRPr="004B658E" w:rsidRDefault="00E17C53" w:rsidP="00E17C53">
      <w:pPr>
        <w:spacing w:line="300" w:lineRule="exact"/>
        <w:ind w:firstLineChars="100" w:firstLine="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（運航管理者による船舶運航の安全確保措置）</w:t>
      </w:r>
    </w:p>
    <w:p w14:paraId="707953A2" w14:textId="2EA35982" w:rsidR="00E17C53" w:rsidRPr="004B658E" w:rsidRDefault="00E17C53" w:rsidP="00BB3568">
      <w:pPr>
        <w:spacing w:line="300" w:lineRule="exact"/>
        <w:ind w:left="140" w:hangingChars="66" w:hanging="140"/>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第２５条　運航管理者は、担当船舶が旅客の輸送に従事するときは、次の事項を確保しなければ</w:t>
      </w:r>
      <w:r w:rsidR="00A21571">
        <w:rPr>
          <w:rFonts w:asciiTheme="majorEastAsia" w:eastAsiaTheme="majorEastAsia" w:hAnsiTheme="majorEastAsia" w:hint="eastAsia"/>
          <w:color w:val="000000" w:themeColor="text1"/>
          <w:szCs w:val="21"/>
        </w:rPr>
        <w:t xml:space="preserve">　</w:t>
      </w:r>
      <w:r w:rsidR="00BB3568">
        <w:rPr>
          <w:rFonts w:asciiTheme="majorEastAsia" w:eastAsiaTheme="majorEastAsia" w:hAnsiTheme="majorEastAsia" w:hint="eastAsia"/>
          <w:color w:val="000000" w:themeColor="text1"/>
          <w:szCs w:val="21"/>
        </w:rPr>
        <w:t xml:space="preserve">　</w:t>
      </w:r>
      <w:r w:rsidRPr="004B658E">
        <w:rPr>
          <w:rFonts w:asciiTheme="majorEastAsia" w:eastAsiaTheme="majorEastAsia" w:hAnsiTheme="majorEastAsia" w:hint="eastAsia"/>
          <w:color w:val="000000" w:themeColor="text1"/>
          <w:szCs w:val="21"/>
        </w:rPr>
        <w:t>ならない。</w:t>
      </w:r>
    </w:p>
    <w:p w14:paraId="798A6BE1" w14:textId="77777777" w:rsidR="00E17C53" w:rsidRPr="004B658E" w:rsidRDefault="00E17C53" w:rsidP="00E17C53">
      <w:pPr>
        <w:spacing w:line="300" w:lineRule="exact"/>
        <w:ind w:firstLineChars="50" w:firstLine="106"/>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(1)　有効な船舶検査証書その他の法定書類が、備え置かれていること。</w:t>
      </w:r>
    </w:p>
    <w:p w14:paraId="4E5984A8" w14:textId="77777777" w:rsidR="00E17C53" w:rsidRPr="004B658E" w:rsidRDefault="00E17C53" w:rsidP="00E17C53">
      <w:pPr>
        <w:spacing w:line="300" w:lineRule="exact"/>
        <w:ind w:firstLineChars="50" w:firstLine="106"/>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(2)　就航する航路の運航基準図が、船舶及び営業所に備え置かれていること。</w:t>
      </w:r>
    </w:p>
    <w:p w14:paraId="5B430CDA" w14:textId="77777777" w:rsidR="00E17C53" w:rsidRPr="004B658E" w:rsidRDefault="00E17C53" w:rsidP="00E17C53">
      <w:pPr>
        <w:spacing w:line="300" w:lineRule="exact"/>
        <w:ind w:leftChars="50" w:left="531" w:hangingChars="200" w:hanging="425"/>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(3)　運航基準に従って、発航前検査が適切に実施され、かつ、その結果が記録されるとともに、航海に支障があるとき及びその他航海に必要な準備が整っていないときは、船舶を使用しないこと。</w:t>
      </w:r>
    </w:p>
    <w:p w14:paraId="3650EFA5" w14:textId="77777777" w:rsidR="00E17C53" w:rsidRPr="004B658E" w:rsidRDefault="00E17C53" w:rsidP="00E17C53">
      <w:pPr>
        <w:spacing w:line="300" w:lineRule="exact"/>
        <w:ind w:leftChars="50" w:left="531" w:hangingChars="200" w:hanging="425"/>
        <w:rPr>
          <w:rFonts w:asciiTheme="majorEastAsia" w:eastAsiaTheme="majorEastAsia" w:hAnsiTheme="majorEastAsia"/>
          <w:color w:val="000000" w:themeColor="text1"/>
          <w:szCs w:val="21"/>
        </w:rPr>
      </w:pPr>
      <w:r w:rsidRPr="004B658E">
        <w:rPr>
          <w:rFonts w:asciiTheme="majorEastAsia" w:eastAsiaTheme="majorEastAsia" w:hAnsiTheme="majorEastAsia"/>
          <w:color w:val="000000" w:themeColor="text1"/>
          <w:szCs w:val="21"/>
        </w:rPr>
        <w:t>(4)</w:t>
      </w:r>
      <w:r w:rsidRPr="004B658E">
        <w:rPr>
          <w:rFonts w:asciiTheme="majorEastAsia" w:eastAsiaTheme="majorEastAsia" w:hAnsiTheme="majorEastAsia" w:hint="eastAsia"/>
          <w:color w:val="000000" w:themeColor="text1"/>
          <w:szCs w:val="21"/>
        </w:rPr>
        <w:t xml:space="preserve">　運航基準に従って、陸上施設の点検を適切に実施し、その結果を記録するとともに、異常があるときは、陸上施設を使用又は利用していないこと。</w:t>
      </w:r>
    </w:p>
    <w:p w14:paraId="5A066EB9" w14:textId="77777777" w:rsidR="00E17C53" w:rsidRPr="004B658E" w:rsidRDefault="00E17C53" w:rsidP="00E17C53">
      <w:pPr>
        <w:spacing w:line="300" w:lineRule="exact"/>
        <w:ind w:leftChars="50" w:left="531" w:hangingChars="200" w:hanging="425"/>
        <w:rPr>
          <w:rFonts w:asciiTheme="majorEastAsia" w:eastAsiaTheme="majorEastAsia" w:hAnsiTheme="majorEastAsia"/>
          <w:color w:val="000000" w:themeColor="text1"/>
          <w:szCs w:val="21"/>
        </w:rPr>
      </w:pPr>
      <w:r w:rsidRPr="004B658E">
        <w:rPr>
          <w:rFonts w:asciiTheme="majorEastAsia" w:eastAsiaTheme="majorEastAsia" w:hAnsiTheme="majorEastAsia"/>
          <w:color w:val="000000" w:themeColor="text1"/>
          <w:szCs w:val="21"/>
        </w:rPr>
        <w:t>(5)</w:t>
      </w:r>
      <w:r w:rsidRPr="004B658E">
        <w:rPr>
          <w:rFonts w:asciiTheme="majorEastAsia" w:eastAsiaTheme="majorEastAsia" w:hAnsiTheme="majorEastAsia" w:hint="eastAsia"/>
          <w:color w:val="000000" w:themeColor="text1"/>
          <w:szCs w:val="21"/>
        </w:rPr>
        <w:t xml:space="preserve">　従業者の健康状態を把握し、安全に業務を遂行することができないおそれのある従業者が、業務を行っていないこと。</w:t>
      </w:r>
    </w:p>
    <w:p w14:paraId="43D28A9F" w14:textId="77777777" w:rsidR="00E17C53" w:rsidRPr="004B658E" w:rsidRDefault="00E17C53" w:rsidP="00E17C53">
      <w:pPr>
        <w:spacing w:line="300" w:lineRule="exact"/>
        <w:ind w:leftChars="50" w:left="531" w:hangingChars="200" w:hanging="425"/>
        <w:rPr>
          <w:rFonts w:asciiTheme="majorEastAsia" w:eastAsiaTheme="majorEastAsia" w:hAnsiTheme="majorEastAsia"/>
          <w:color w:val="000000" w:themeColor="text1"/>
          <w:szCs w:val="21"/>
        </w:rPr>
      </w:pPr>
      <w:r w:rsidRPr="004B658E">
        <w:rPr>
          <w:rFonts w:asciiTheme="majorEastAsia" w:eastAsiaTheme="majorEastAsia" w:hAnsiTheme="majorEastAsia"/>
          <w:color w:val="000000" w:themeColor="text1"/>
          <w:szCs w:val="21"/>
        </w:rPr>
        <w:t>(6)</w:t>
      </w:r>
      <w:r w:rsidRPr="004B658E">
        <w:rPr>
          <w:rFonts w:asciiTheme="majorEastAsia" w:eastAsiaTheme="majorEastAsia" w:hAnsiTheme="majorEastAsia" w:hint="eastAsia"/>
          <w:color w:val="000000" w:themeColor="text1"/>
          <w:szCs w:val="21"/>
        </w:rPr>
        <w:tab/>
        <w:t xml:space="preserve"> 運航基準に従って、乗組員に対するアルコール検査を適切に実施し、その結果を記録するとともに、呼気１リットル中のアルコール濃度が</w:t>
      </w:r>
      <w:r w:rsidRPr="004B658E">
        <w:rPr>
          <w:rFonts w:asciiTheme="majorEastAsia" w:eastAsiaTheme="majorEastAsia" w:hAnsiTheme="majorEastAsia"/>
          <w:color w:val="000000" w:themeColor="text1"/>
          <w:szCs w:val="21"/>
        </w:rPr>
        <w:t>0.15㎎以上である間、当直を</w:t>
      </w:r>
      <w:r w:rsidRPr="004B658E">
        <w:rPr>
          <w:rFonts w:asciiTheme="majorEastAsia" w:eastAsiaTheme="majorEastAsia" w:hAnsiTheme="majorEastAsia" w:hint="eastAsia"/>
          <w:color w:val="000000" w:themeColor="text1"/>
          <w:szCs w:val="21"/>
        </w:rPr>
        <w:t>させないこと。</w:t>
      </w:r>
    </w:p>
    <w:p w14:paraId="7F1CC050" w14:textId="77777777" w:rsidR="00E17C53" w:rsidRPr="004B658E" w:rsidRDefault="00E17C53" w:rsidP="00E17C53">
      <w:pPr>
        <w:spacing w:line="300" w:lineRule="exact"/>
        <w:ind w:leftChars="50" w:left="531" w:hangingChars="200" w:hanging="425"/>
        <w:rPr>
          <w:rFonts w:asciiTheme="majorEastAsia" w:eastAsiaTheme="majorEastAsia" w:hAnsiTheme="majorEastAsia"/>
          <w:color w:val="000000" w:themeColor="text1"/>
          <w:szCs w:val="21"/>
        </w:rPr>
      </w:pPr>
      <w:r w:rsidRPr="004B658E">
        <w:rPr>
          <w:rFonts w:asciiTheme="majorEastAsia" w:eastAsiaTheme="majorEastAsia" w:hAnsiTheme="majorEastAsia"/>
          <w:color w:val="000000" w:themeColor="text1"/>
          <w:szCs w:val="21"/>
        </w:rPr>
        <w:t>(7)</w:t>
      </w:r>
      <w:r w:rsidRPr="004B658E">
        <w:rPr>
          <w:rFonts w:asciiTheme="majorEastAsia" w:eastAsiaTheme="majorEastAsia" w:hAnsiTheme="majorEastAsia" w:hint="eastAsia"/>
          <w:color w:val="000000" w:themeColor="text1"/>
          <w:szCs w:val="21"/>
        </w:rPr>
        <w:t xml:space="preserve">　従業者が作業基準を遵守していること。</w:t>
      </w:r>
    </w:p>
    <w:p w14:paraId="0D0AB301" w14:textId="77777777" w:rsidR="00E17C53" w:rsidRPr="004B658E" w:rsidRDefault="00E17C53" w:rsidP="00E17C53">
      <w:pPr>
        <w:spacing w:line="300" w:lineRule="exact"/>
        <w:ind w:leftChars="50" w:left="531" w:hangingChars="200" w:hanging="425"/>
        <w:rPr>
          <w:rFonts w:asciiTheme="majorEastAsia" w:eastAsiaTheme="majorEastAsia" w:hAnsiTheme="majorEastAsia"/>
          <w:color w:val="000000" w:themeColor="text1"/>
          <w:szCs w:val="21"/>
        </w:rPr>
      </w:pPr>
      <w:r w:rsidRPr="004B658E">
        <w:rPr>
          <w:rFonts w:asciiTheme="majorEastAsia" w:eastAsiaTheme="majorEastAsia" w:hAnsiTheme="majorEastAsia"/>
          <w:color w:val="000000" w:themeColor="text1"/>
          <w:szCs w:val="21"/>
        </w:rPr>
        <w:t>(8)</w:t>
      </w:r>
      <w:r w:rsidRPr="004B658E">
        <w:rPr>
          <w:rFonts w:asciiTheme="majorEastAsia" w:eastAsiaTheme="majorEastAsia" w:hAnsiTheme="majorEastAsia"/>
          <w:color w:val="000000" w:themeColor="text1"/>
          <w:szCs w:val="21"/>
        </w:rPr>
        <w:tab/>
      </w:r>
      <w:r w:rsidRPr="004B658E">
        <w:rPr>
          <w:rFonts w:asciiTheme="majorEastAsia" w:eastAsiaTheme="majorEastAsia" w:hAnsiTheme="majorEastAsia" w:hint="eastAsia"/>
          <w:color w:val="000000" w:themeColor="text1"/>
          <w:szCs w:val="21"/>
        </w:rPr>
        <w:t xml:space="preserve"> 船舶検査証書に定められた最大搭載人員を超過していないこと。</w:t>
      </w:r>
    </w:p>
    <w:p w14:paraId="6E81DD3D" w14:textId="77777777" w:rsidR="00E17C53" w:rsidRPr="004B658E" w:rsidRDefault="00E17C53" w:rsidP="00E17C53">
      <w:pPr>
        <w:spacing w:line="300" w:lineRule="exact"/>
        <w:ind w:leftChars="50" w:left="531" w:hangingChars="200" w:hanging="425"/>
        <w:rPr>
          <w:rFonts w:asciiTheme="majorEastAsia" w:eastAsiaTheme="majorEastAsia" w:hAnsiTheme="majorEastAsia"/>
          <w:color w:val="000000" w:themeColor="text1"/>
          <w:szCs w:val="21"/>
        </w:rPr>
      </w:pPr>
      <w:r w:rsidRPr="004B658E">
        <w:rPr>
          <w:rFonts w:asciiTheme="majorEastAsia" w:eastAsiaTheme="majorEastAsia" w:hAnsiTheme="majorEastAsia"/>
          <w:color w:val="000000" w:themeColor="text1"/>
          <w:szCs w:val="21"/>
        </w:rPr>
        <w:t>(9)</w:t>
      </w:r>
      <w:r w:rsidRPr="004B658E">
        <w:rPr>
          <w:rFonts w:asciiTheme="majorEastAsia" w:eastAsiaTheme="majorEastAsia" w:hAnsiTheme="majorEastAsia"/>
          <w:color w:val="000000" w:themeColor="text1"/>
          <w:szCs w:val="21"/>
        </w:rPr>
        <w:tab/>
      </w:r>
      <w:r w:rsidRPr="004B658E">
        <w:rPr>
          <w:rFonts w:asciiTheme="majorEastAsia" w:eastAsiaTheme="majorEastAsia" w:hAnsiTheme="majorEastAsia" w:hint="eastAsia"/>
          <w:color w:val="000000" w:themeColor="text1"/>
          <w:szCs w:val="21"/>
        </w:rPr>
        <w:t xml:space="preserve"> 運航基準に従って、救命胴衣の格納場所及び着用方法並びに避難の要領その他、旅客が遵守すべき事項及び注意すべき事項が、旅客に周知徹底されていること。</w:t>
      </w:r>
    </w:p>
    <w:p w14:paraId="07116FFD" w14:textId="77777777" w:rsidR="00E17C53" w:rsidRPr="004B658E" w:rsidRDefault="00E17C53" w:rsidP="00E17C53">
      <w:pPr>
        <w:spacing w:line="300" w:lineRule="exact"/>
        <w:ind w:leftChars="50" w:left="531" w:hangingChars="200" w:hanging="425"/>
        <w:rPr>
          <w:rFonts w:asciiTheme="majorEastAsia" w:eastAsiaTheme="majorEastAsia" w:hAnsiTheme="majorEastAsia"/>
          <w:color w:val="000000" w:themeColor="text1"/>
          <w:szCs w:val="21"/>
        </w:rPr>
      </w:pPr>
      <w:r w:rsidRPr="004B658E">
        <w:rPr>
          <w:rFonts w:asciiTheme="majorEastAsia" w:eastAsiaTheme="majorEastAsia" w:hAnsiTheme="majorEastAsia"/>
          <w:color w:val="000000" w:themeColor="text1"/>
          <w:szCs w:val="21"/>
        </w:rPr>
        <w:t>(10)</w:t>
      </w:r>
      <w:r w:rsidRPr="004B658E">
        <w:rPr>
          <w:rFonts w:asciiTheme="majorEastAsia" w:eastAsiaTheme="majorEastAsia" w:hAnsiTheme="majorEastAsia" w:hint="eastAsia"/>
          <w:color w:val="000000" w:themeColor="text1"/>
          <w:szCs w:val="21"/>
        </w:rPr>
        <w:t xml:space="preserve"> 運航基準に従って、旅客に救命胴衣を着用させること。</w:t>
      </w:r>
    </w:p>
    <w:p w14:paraId="4301F615" w14:textId="77777777" w:rsidR="00E17C53" w:rsidRPr="004B658E" w:rsidRDefault="00E17C53" w:rsidP="00E17C53">
      <w:pPr>
        <w:spacing w:line="300" w:lineRule="exact"/>
        <w:ind w:leftChars="50" w:left="531" w:hangingChars="200" w:hanging="425"/>
        <w:rPr>
          <w:rFonts w:asciiTheme="majorEastAsia" w:eastAsiaTheme="majorEastAsia" w:hAnsiTheme="majorEastAsia"/>
          <w:color w:val="000000" w:themeColor="text1"/>
          <w:szCs w:val="21"/>
        </w:rPr>
      </w:pPr>
      <w:r w:rsidRPr="004B658E">
        <w:rPr>
          <w:rFonts w:asciiTheme="majorEastAsia" w:eastAsiaTheme="majorEastAsia" w:hAnsiTheme="majorEastAsia"/>
          <w:color w:val="000000" w:themeColor="text1"/>
          <w:szCs w:val="21"/>
        </w:rPr>
        <w:t>(11)</w:t>
      </w:r>
      <w:r w:rsidRPr="004B658E">
        <w:rPr>
          <w:rFonts w:asciiTheme="majorEastAsia" w:eastAsiaTheme="majorEastAsia" w:hAnsiTheme="majorEastAsia" w:hint="eastAsia"/>
          <w:color w:val="000000" w:themeColor="text1"/>
          <w:szCs w:val="21"/>
        </w:rPr>
        <w:t xml:space="preserve"> 運航基準に従って、船内巡視が適切に実施され、その結果が記録されるとともに、異常があるときは、対応措置を講じていること。</w:t>
      </w:r>
    </w:p>
    <w:p w14:paraId="3D4A4DCF" w14:textId="77777777" w:rsidR="00E17C53" w:rsidRPr="004B658E" w:rsidRDefault="00E17C53" w:rsidP="00E17C53">
      <w:pPr>
        <w:spacing w:line="300" w:lineRule="exact"/>
        <w:ind w:leftChars="50" w:left="531" w:hangingChars="200" w:hanging="425"/>
        <w:rPr>
          <w:rFonts w:asciiTheme="majorEastAsia" w:eastAsiaTheme="majorEastAsia" w:hAnsiTheme="majorEastAsia"/>
          <w:color w:val="000000" w:themeColor="text1"/>
          <w:szCs w:val="21"/>
        </w:rPr>
      </w:pPr>
      <w:r w:rsidRPr="004B658E">
        <w:rPr>
          <w:rFonts w:asciiTheme="majorEastAsia" w:eastAsiaTheme="majorEastAsia" w:hAnsiTheme="majorEastAsia"/>
          <w:color w:val="000000" w:themeColor="text1"/>
          <w:szCs w:val="21"/>
        </w:rPr>
        <w:t>(12)</w:t>
      </w:r>
      <w:r w:rsidRPr="004B658E">
        <w:rPr>
          <w:rFonts w:asciiTheme="majorEastAsia" w:eastAsiaTheme="majorEastAsia" w:hAnsiTheme="majorEastAsia" w:hint="eastAsia"/>
          <w:color w:val="000000" w:themeColor="text1"/>
          <w:szCs w:val="21"/>
        </w:rPr>
        <w:t xml:space="preserve"> 輸送の安全を確保するためにやむを得ない場合を除き、運航基準図に従って運航すること。</w:t>
      </w:r>
    </w:p>
    <w:p w14:paraId="6697D14B" w14:textId="77777777" w:rsidR="00E17C53" w:rsidRPr="004B658E" w:rsidRDefault="00E17C53" w:rsidP="00E17C53">
      <w:pPr>
        <w:spacing w:line="300" w:lineRule="exact"/>
        <w:ind w:leftChars="50" w:left="531" w:hangingChars="200" w:hanging="425"/>
        <w:rPr>
          <w:rFonts w:asciiTheme="majorEastAsia" w:eastAsiaTheme="majorEastAsia" w:hAnsiTheme="majorEastAsia"/>
          <w:color w:val="000000" w:themeColor="text1"/>
          <w:szCs w:val="21"/>
        </w:rPr>
      </w:pPr>
    </w:p>
    <w:p w14:paraId="25E509D2" w14:textId="77777777" w:rsidR="00E17C53" w:rsidRPr="004B658E" w:rsidRDefault="00E17C53" w:rsidP="00E17C53">
      <w:pPr>
        <w:pStyle w:val="a3"/>
        <w:wordWrap/>
        <w:ind w:firstLineChars="600" w:firstLine="1288"/>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第３節　　作業に関する事項</w:t>
      </w:r>
    </w:p>
    <w:p w14:paraId="1C04B35B"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（作業の体制）</w:t>
      </w:r>
    </w:p>
    <w:p w14:paraId="7B616446"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第２６条　運航管理者は、船舶に乗り組んでいない従業者の中から陸上作業員を指名するとともに、陸上作業員の配置を定めなければならない。</w:t>
      </w:r>
    </w:p>
    <w:p w14:paraId="6250D6CD"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運航管理者は、担当船舶の乗組員の配置体制を把握するものとする。</w:t>
      </w:r>
    </w:p>
    <w:p w14:paraId="524D5C99"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３　運航管理者は、輸送の安全を確保するため、乗組員と陸上作業員とが緊密に連携するために必要な措置を講じるものとする。</w:t>
      </w:r>
    </w:p>
    <w:p w14:paraId="7CE64986"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４　陸上作業員の具体的配置、作業体制その他の取扱いは、作業基準に定めるところによる。</w:t>
      </w:r>
    </w:p>
    <w:p w14:paraId="56A15967" w14:textId="77777777" w:rsidR="00E17C53" w:rsidRPr="004B658E" w:rsidRDefault="00E17C53" w:rsidP="00E17C53">
      <w:pPr>
        <w:pStyle w:val="a3"/>
        <w:wordWrap/>
        <w:rPr>
          <w:color w:val="000000" w:themeColor="text1"/>
          <w:spacing w:val="0"/>
          <w:sz w:val="21"/>
          <w:szCs w:val="21"/>
        </w:rPr>
      </w:pPr>
    </w:p>
    <w:p w14:paraId="0DDCA3F8"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（旅客の乗下船等）</w:t>
      </w:r>
    </w:p>
    <w:p w14:paraId="348559E5" w14:textId="648B068E" w:rsidR="00E17C53" w:rsidRPr="004B658E" w:rsidRDefault="00E17C53" w:rsidP="00A21571">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lastRenderedPageBreak/>
        <w:t>第２７条　旅客の乗船及び下船、車両の積込み、積付け及び陸揚げ並びに船舶の離着岸時の作業については、作業基準に定めるところにより実施する。</w:t>
      </w:r>
    </w:p>
    <w:p w14:paraId="01A8849B" w14:textId="77777777" w:rsidR="00E17C53" w:rsidRPr="004B658E" w:rsidRDefault="00E17C53" w:rsidP="00E17C53">
      <w:pPr>
        <w:pStyle w:val="a3"/>
        <w:wordWrap/>
        <w:rPr>
          <w:rFonts w:asciiTheme="majorEastAsia" w:eastAsiaTheme="majorEastAsia" w:hAnsiTheme="majorEastAsia"/>
          <w:color w:val="000000" w:themeColor="text1"/>
          <w:sz w:val="21"/>
          <w:szCs w:val="21"/>
        </w:rPr>
      </w:pPr>
    </w:p>
    <w:p w14:paraId="1F7772D8"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（危険物等の取扱い）</w:t>
      </w:r>
    </w:p>
    <w:p w14:paraId="447D9545"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第２８条　危険物その他の旅客の安全を害するおそれのある物品の取扱いは、法令及び作業基準に定めるところにより実施する。</w:t>
      </w:r>
    </w:p>
    <w:p w14:paraId="7C49CECC" w14:textId="77777777" w:rsidR="00E17C53" w:rsidRPr="004B658E" w:rsidRDefault="00E17C53" w:rsidP="00E17C53">
      <w:pPr>
        <w:pStyle w:val="a3"/>
        <w:wordWrap/>
        <w:rPr>
          <w:color w:val="000000" w:themeColor="text1"/>
          <w:spacing w:val="0"/>
          <w:sz w:val="21"/>
          <w:szCs w:val="21"/>
        </w:rPr>
      </w:pPr>
    </w:p>
    <w:p w14:paraId="77BECA50" w14:textId="77777777" w:rsidR="00E17C53" w:rsidRPr="004B658E" w:rsidRDefault="00E17C53" w:rsidP="00E17C53">
      <w:pPr>
        <w:pStyle w:val="a3"/>
        <w:wordWrap/>
        <w:ind w:firstLineChars="600" w:firstLine="1288"/>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第４節　　点検・整備に関する事項</w:t>
      </w:r>
    </w:p>
    <w:p w14:paraId="3F038150"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（船舶その他の輸送施設の整備に関する計画）</w:t>
      </w:r>
    </w:p>
    <w:p w14:paraId="0484A9B7" w14:textId="77777777" w:rsidR="00E17C53" w:rsidRPr="004B658E" w:rsidRDefault="00E17C53" w:rsidP="00E17C53">
      <w:pPr>
        <w:pStyle w:val="a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第２９条　安全統括管理者は、船舶の安全運航に支障を生じさせないよう整備計画を策定する。</w:t>
      </w:r>
    </w:p>
    <w:p w14:paraId="706F882D"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整備計画は、次に掲げる事項に適合していること。</w:t>
      </w:r>
    </w:p>
    <w:p w14:paraId="01C8171E" w14:textId="77777777" w:rsidR="00E17C53" w:rsidRPr="004B658E" w:rsidRDefault="00E17C53" w:rsidP="00E17C53">
      <w:pPr>
        <w:pStyle w:val="a3"/>
        <w:ind w:firstLineChars="50" w:firstLine="107"/>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(1)　法令で定める船舶の要件を満たし、それを維持するものであること</w:t>
      </w:r>
    </w:p>
    <w:p w14:paraId="742B9B9C" w14:textId="77777777" w:rsidR="00E17C53" w:rsidRPr="004B658E" w:rsidRDefault="00E17C53" w:rsidP="00E17C53">
      <w:pPr>
        <w:pStyle w:val="a3"/>
        <w:ind w:firstLineChars="50" w:firstLine="107"/>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(2)　事業で使用・利用する全ての輸送施設が、使用に耐える状態を維持するものであること</w:t>
      </w:r>
    </w:p>
    <w:p w14:paraId="47FD94FA" w14:textId="77777777" w:rsidR="00E17C53" w:rsidRPr="004B658E" w:rsidRDefault="00E17C53" w:rsidP="00E17C53">
      <w:pPr>
        <w:pStyle w:val="a3"/>
        <w:ind w:leftChars="50" w:left="535" w:hangingChars="200" w:hanging="429"/>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(3)　機械、設備その他の装置等については、製造者等が示す部品の交換時期・手順等が考慮されているものであること</w:t>
      </w:r>
    </w:p>
    <w:p w14:paraId="66491B8D" w14:textId="77777777" w:rsidR="00E17C53" w:rsidRPr="004B658E" w:rsidRDefault="00E17C53" w:rsidP="00A21571">
      <w:pPr>
        <w:pStyle w:val="a3"/>
        <w:ind w:leftChars="50" w:left="535" w:hangingChars="200" w:hanging="429"/>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(4)　過去の故障その他の不具合と同様の事案を生じさせないよう、見直されているものであること</w:t>
      </w:r>
    </w:p>
    <w:p w14:paraId="1DB2DD2C" w14:textId="77777777" w:rsidR="00E17C53" w:rsidRPr="004B658E" w:rsidRDefault="00E17C53" w:rsidP="00A21571">
      <w:pPr>
        <w:pStyle w:val="a3"/>
        <w:wordWrap/>
        <w:ind w:leftChars="50" w:left="535" w:hangingChars="200" w:hanging="429"/>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(5)　整備の行為者・責任者又は委託先並びに実施時期及び実施場所が、具体的に定められていること</w:t>
      </w:r>
    </w:p>
    <w:p w14:paraId="71DB9881"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３　安全統括管理者及び運航管理者は、整備計画に基づく整備が実施できるよう、統括管理するものとする。</w:t>
      </w:r>
    </w:p>
    <w:p w14:paraId="10767D8F" w14:textId="77777777" w:rsidR="00E17C53" w:rsidRPr="004B658E" w:rsidRDefault="00E17C53" w:rsidP="00E17C53">
      <w:pPr>
        <w:pStyle w:val="a3"/>
        <w:wordWrap/>
        <w:ind w:left="213" w:hangingChars="100" w:hanging="213"/>
        <w:rPr>
          <w:rFonts w:asciiTheme="majorEastAsia" w:eastAsiaTheme="majorEastAsia" w:hAnsiTheme="majorEastAsia" w:cs="Times New Roman"/>
          <w:color w:val="000000" w:themeColor="text1"/>
          <w:spacing w:val="0"/>
          <w:kern w:val="2"/>
          <w:sz w:val="21"/>
          <w:szCs w:val="21"/>
        </w:rPr>
      </w:pPr>
    </w:p>
    <w:p w14:paraId="2CBB919F" w14:textId="77777777" w:rsidR="00E17C53" w:rsidRPr="004B658E" w:rsidRDefault="00E17C53" w:rsidP="00E17C53">
      <w:pPr>
        <w:pStyle w:val="a3"/>
        <w:ind w:leftChars="100" w:left="213"/>
        <w:rPr>
          <w:rFonts w:asciiTheme="majorEastAsia" w:eastAsiaTheme="majorEastAsia" w:hAnsiTheme="majorEastAsia" w:cs="Times New Roman"/>
          <w:color w:val="000000" w:themeColor="text1"/>
          <w:spacing w:val="0"/>
          <w:kern w:val="2"/>
          <w:sz w:val="21"/>
          <w:szCs w:val="21"/>
        </w:rPr>
      </w:pPr>
      <w:r w:rsidRPr="004B658E">
        <w:rPr>
          <w:rFonts w:asciiTheme="majorEastAsia" w:eastAsiaTheme="majorEastAsia" w:hAnsiTheme="majorEastAsia" w:cs="Times New Roman" w:hint="eastAsia"/>
          <w:color w:val="000000" w:themeColor="text1"/>
          <w:spacing w:val="0"/>
          <w:kern w:val="2"/>
          <w:sz w:val="21"/>
          <w:szCs w:val="21"/>
        </w:rPr>
        <w:t>（船舶その他の輸送施設の点検・管理）</w:t>
      </w:r>
    </w:p>
    <w:p w14:paraId="32CE3CDB" w14:textId="77777777" w:rsidR="00E17C53" w:rsidRPr="004B658E" w:rsidRDefault="00E17C53" w:rsidP="00E17C53">
      <w:pPr>
        <w:pStyle w:val="a3"/>
        <w:wordWrap/>
        <w:ind w:left="213" w:hangingChars="100" w:hanging="213"/>
        <w:rPr>
          <w:rFonts w:asciiTheme="majorEastAsia" w:eastAsiaTheme="majorEastAsia" w:hAnsiTheme="majorEastAsia" w:cs="Times New Roman"/>
          <w:color w:val="000000" w:themeColor="text1"/>
          <w:spacing w:val="0"/>
          <w:kern w:val="2"/>
          <w:sz w:val="21"/>
          <w:szCs w:val="21"/>
        </w:rPr>
      </w:pPr>
      <w:r w:rsidRPr="004B658E">
        <w:rPr>
          <w:rFonts w:asciiTheme="majorEastAsia" w:eastAsiaTheme="majorEastAsia" w:hAnsiTheme="majorEastAsia" w:cs="Times New Roman" w:hint="eastAsia"/>
          <w:color w:val="000000" w:themeColor="text1"/>
          <w:spacing w:val="0"/>
          <w:kern w:val="2"/>
          <w:sz w:val="21"/>
          <w:szCs w:val="21"/>
        </w:rPr>
        <w:t>第３０条　安全統括管理者及び運航管理者は、各種点検結果を管理し、必要に応じて追加の点検を指示するとともに、異常のある箇所が修復されるまでの間、使用されないように監督する。</w:t>
      </w:r>
    </w:p>
    <w:p w14:paraId="770E3972" w14:textId="77777777" w:rsidR="00E17C53" w:rsidRPr="004B658E" w:rsidRDefault="00E17C53" w:rsidP="00E17C53">
      <w:pPr>
        <w:pStyle w:val="a3"/>
        <w:wordWrap/>
        <w:rPr>
          <w:color w:val="000000" w:themeColor="text1"/>
          <w:spacing w:val="0"/>
          <w:sz w:val="21"/>
          <w:szCs w:val="21"/>
        </w:rPr>
      </w:pPr>
    </w:p>
    <w:p w14:paraId="5BFAC284" w14:textId="77777777" w:rsidR="00E17C53" w:rsidRPr="004B658E" w:rsidRDefault="00E17C53" w:rsidP="00E17C53">
      <w:pPr>
        <w:pStyle w:val="a3"/>
        <w:wordWrap/>
        <w:ind w:firstLineChars="600" w:firstLine="1288"/>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第５章　　事故・災害等の防止対策の検討及び実施並びに発生した場合の対応</w:t>
      </w:r>
    </w:p>
    <w:p w14:paraId="6991582B"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（事故・災害等の把握及び報告）</w:t>
      </w:r>
    </w:p>
    <w:p w14:paraId="07F05A18" w14:textId="77777777" w:rsidR="00E17C53" w:rsidRPr="004B658E" w:rsidRDefault="00E17C53" w:rsidP="00E17C53">
      <w:pPr>
        <w:pStyle w:val="a3"/>
        <w:wordWrap/>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第３１条　船舶の事故・災害の発生を常時把握できる連絡体制を構築する。</w:t>
      </w:r>
    </w:p>
    <w:p w14:paraId="2ABCF07C"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船長は、自船に事故・災害等が発生した時は、海上保安官署等への救助要請、遭難通信（遭難信号）又は緊急通信など必要な措置を講じるとともに、直ちに、運航管理者に連絡する。</w:t>
      </w:r>
    </w:p>
    <w:p w14:paraId="2D628D81"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３　運航管理者は、担当船舶の事故・災害等の発生を把握したときは、速やかに、安全統括管理者、海上保安官署等、所轄地方運輸局その他必要な者に連絡する。</w:t>
      </w:r>
    </w:p>
    <w:p w14:paraId="38DB5A24"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４　安全統括管理者は、船舶の事故・災害等の発生を把握したときは、速やかに、経営の責任者に連絡する。</w:t>
      </w:r>
    </w:p>
    <w:p w14:paraId="13A5D576" w14:textId="521DED78" w:rsidR="00E17C53" w:rsidRPr="004B658E" w:rsidRDefault="00E17C53" w:rsidP="00A21571">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５　連絡すべき事故等の範囲及び前各号の他、連絡すべき内容、連絡先その他の取扱い等については、事故処理基準に定めるところによる。</w:t>
      </w:r>
    </w:p>
    <w:p w14:paraId="381BF8F2" w14:textId="77777777" w:rsidR="00E17C53" w:rsidRPr="004B658E" w:rsidRDefault="00E17C53" w:rsidP="00E17C53">
      <w:pPr>
        <w:pStyle w:val="a3"/>
        <w:wordWrap/>
        <w:rPr>
          <w:rFonts w:asciiTheme="majorEastAsia" w:eastAsiaTheme="majorEastAsia" w:hAnsiTheme="majorEastAsia"/>
          <w:color w:val="000000" w:themeColor="text1"/>
          <w:sz w:val="21"/>
          <w:szCs w:val="21"/>
        </w:rPr>
      </w:pPr>
    </w:p>
    <w:p w14:paraId="69E23195"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（事故対応）</w:t>
      </w:r>
    </w:p>
    <w:p w14:paraId="25951472" w14:textId="77777777" w:rsidR="00E17C53" w:rsidRPr="004B658E" w:rsidRDefault="00E17C53" w:rsidP="00E17C53">
      <w:pPr>
        <w:pStyle w:val="a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第３２条　人命の安全の確保を最優先として、すべての業務に優先して、事故対応業務を行う。</w:t>
      </w:r>
    </w:p>
    <w:p w14:paraId="633E21CB"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運航管理者及び船長は、事故処理基準に従い、旅客の安全、船体、車両の保全のために必要な措置を講じる。</w:t>
      </w:r>
    </w:p>
    <w:p w14:paraId="61A3546B"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３　経営の責任者及び安全統括管理者は、事故の状況、被害規模等を把握・分析し、必要な対応措置を講じること。</w:t>
      </w:r>
    </w:p>
    <w:p w14:paraId="037991FC" w14:textId="77777777" w:rsidR="00E17C53" w:rsidRPr="004B658E" w:rsidRDefault="00E17C53" w:rsidP="00E17C53">
      <w:pPr>
        <w:pStyle w:val="a3"/>
        <w:wordWrap/>
        <w:rPr>
          <w:color w:val="000000" w:themeColor="text1"/>
          <w:spacing w:val="0"/>
          <w:sz w:val="21"/>
          <w:szCs w:val="21"/>
        </w:rPr>
      </w:pPr>
    </w:p>
    <w:p w14:paraId="7A4722C6"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（事故の再発防止及び事故処理の改善方針）</w:t>
      </w:r>
    </w:p>
    <w:p w14:paraId="160E0B88"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第３３条　安全統括管理者は、事故の原因及び事故処理の適否を調査し、事故の再発防止及び事故処理の改善方針をとりまとめ、経営の責任者に意見を申し出ること。</w:t>
      </w:r>
    </w:p>
    <w:p w14:paraId="33DD0ECA"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経営の責任者は、前項の意見を踏まえ、事故の再発防止及び事故処理の改善方針を決定すること。</w:t>
      </w:r>
    </w:p>
    <w:p w14:paraId="428D1F91"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３　安全統括管理者は、前項により決定された事故の再発防止及び事故処理の改善方針を直ち</w:t>
      </w:r>
      <w:r w:rsidRPr="004B658E">
        <w:rPr>
          <w:rFonts w:asciiTheme="majorEastAsia" w:eastAsiaTheme="majorEastAsia" w:hAnsiTheme="majorEastAsia" w:hint="eastAsia"/>
          <w:color w:val="000000" w:themeColor="text1"/>
          <w:sz w:val="21"/>
          <w:szCs w:val="21"/>
        </w:rPr>
        <w:lastRenderedPageBreak/>
        <w:t>に実行すること。</w:t>
      </w:r>
    </w:p>
    <w:p w14:paraId="3B00E2C1"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４　その他本条の措置をとるために必要な取扱いは、事故処理基準に定めるところによる。</w:t>
      </w:r>
    </w:p>
    <w:p w14:paraId="750274C8" w14:textId="77777777" w:rsidR="00E17C53" w:rsidRPr="004B658E" w:rsidRDefault="00E17C53" w:rsidP="00E17C53">
      <w:pPr>
        <w:pStyle w:val="a3"/>
        <w:wordWrap/>
        <w:rPr>
          <w:color w:val="000000" w:themeColor="text1"/>
          <w:spacing w:val="0"/>
          <w:sz w:val="21"/>
          <w:szCs w:val="21"/>
        </w:rPr>
      </w:pPr>
    </w:p>
    <w:p w14:paraId="4992E002" w14:textId="77777777" w:rsidR="00E17C53" w:rsidRPr="004B658E" w:rsidRDefault="00E17C53" w:rsidP="00E17C53">
      <w:pPr>
        <w:pStyle w:val="a3"/>
        <w:wordWrap/>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（感染症対策）</w:t>
      </w:r>
    </w:p>
    <w:p w14:paraId="0AC6E355" w14:textId="22A88DD6" w:rsidR="00E17C53" w:rsidRPr="004B658E" w:rsidRDefault="00E17C53" w:rsidP="00A21571">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第３４条　安全統括管理者等は、関係法令、マニュアル等に基づき、感染症の発生及びまん延の予防措置、感染症が発生又は発生したおそれがあるときの非常連絡の方法その他感染症の対策に必要な措置を講じることとする。</w:t>
      </w:r>
    </w:p>
    <w:p w14:paraId="2C59E984" w14:textId="77777777" w:rsidR="00E17C53" w:rsidRPr="004B658E" w:rsidRDefault="00E17C53" w:rsidP="00E17C53">
      <w:pPr>
        <w:pStyle w:val="a3"/>
        <w:wordWrap/>
        <w:rPr>
          <w:rFonts w:asciiTheme="majorEastAsia" w:eastAsiaTheme="majorEastAsia" w:hAnsiTheme="majorEastAsia"/>
          <w:color w:val="000000" w:themeColor="text1"/>
          <w:sz w:val="21"/>
          <w:szCs w:val="21"/>
        </w:rPr>
      </w:pPr>
    </w:p>
    <w:p w14:paraId="27D77EF3" w14:textId="77777777" w:rsidR="00E17C53" w:rsidRPr="004B658E" w:rsidRDefault="00E17C53" w:rsidP="00E17C53">
      <w:pPr>
        <w:pStyle w:val="a3"/>
        <w:wordWrap/>
        <w:ind w:firstLineChars="500" w:firstLine="107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第６章　　教育及び訓練</w:t>
      </w:r>
    </w:p>
    <w:p w14:paraId="299E083E"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（教育・訓練計画）</w:t>
      </w:r>
    </w:p>
    <w:p w14:paraId="2EAEFBCE" w14:textId="77777777" w:rsidR="00E17C53" w:rsidRPr="004B658E" w:rsidRDefault="00E17C53" w:rsidP="00E17C53">
      <w:pPr>
        <w:pStyle w:val="a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第３５条　安全統括管理者は、次の各号に掲げる事項について、同号に掲げる時期に実施するものとして、教育・　訓練計画を策定する。これを変更するときも同様とする。</w:t>
      </w:r>
    </w:p>
    <w:p w14:paraId="09FEDA0B" w14:textId="77777777" w:rsidR="00E17C53" w:rsidRPr="004B658E" w:rsidRDefault="00E17C53" w:rsidP="00E17C53">
      <w:pPr>
        <w:pStyle w:val="a3"/>
        <w:numPr>
          <w:ilvl w:val="0"/>
          <w:numId w:val="5"/>
        </w:numPr>
        <w:wordWrap/>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関係法令及び本規程を従業者に遵守させるために必要な教育・訓練</w:t>
      </w:r>
    </w:p>
    <w:p w14:paraId="10FF810F" w14:textId="77777777" w:rsidR="00E17C53" w:rsidRPr="004B658E" w:rsidRDefault="00E17C53" w:rsidP="00E17C53">
      <w:pPr>
        <w:pStyle w:val="a3"/>
        <w:wordWrap/>
        <w:ind w:left="46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本規程に基づく業務に従事する前まで及び年１回以上</w:t>
      </w:r>
    </w:p>
    <w:p w14:paraId="3506E49B" w14:textId="77777777" w:rsidR="00E17C53" w:rsidRPr="004B658E" w:rsidRDefault="00E17C53" w:rsidP="00E17C53">
      <w:pPr>
        <w:pStyle w:val="a3"/>
        <w:numPr>
          <w:ilvl w:val="0"/>
          <w:numId w:val="5"/>
        </w:numP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事故・災害等の発生の原因に関係する従業者に対する再発防止のための教育・訓練</w:t>
      </w:r>
    </w:p>
    <w:p w14:paraId="647CE513" w14:textId="77777777" w:rsidR="00E17C53" w:rsidRPr="004B658E" w:rsidRDefault="00E17C53" w:rsidP="00E17C53">
      <w:pPr>
        <w:pStyle w:val="a3"/>
        <w:ind w:left="46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事故・災害等の発生後から業務に復帰する前まで</w:t>
      </w:r>
    </w:p>
    <w:p w14:paraId="266CF0C8" w14:textId="77777777" w:rsidR="00E17C53" w:rsidRPr="004B658E" w:rsidRDefault="00E17C53" w:rsidP="00E17C53">
      <w:pPr>
        <w:pStyle w:val="a3"/>
        <w:numPr>
          <w:ilvl w:val="0"/>
          <w:numId w:val="5"/>
        </w:numPr>
        <w:rPr>
          <w:rFonts w:asciiTheme="majorEastAsia" w:eastAsiaTheme="majorEastAsia" w:hAnsiTheme="majorEastAsia"/>
          <w:color w:val="000000" w:themeColor="text1"/>
          <w:sz w:val="21"/>
          <w:szCs w:val="21"/>
        </w:rPr>
      </w:pPr>
      <w:r w:rsidRPr="004B658E">
        <w:rPr>
          <w:rFonts w:asciiTheme="majorEastAsia" w:eastAsiaTheme="majorEastAsia" w:hAnsiTheme="majorEastAsia"/>
          <w:color w:val="000000" w:themeColor="text1"/>
          <w:sz w:val="21"/>
          <w:szCs w:val="21"/>
        </w:rPr>
        <w:t>(2)以外の</w:t>
      </w:r>
      <w:r w:rsidRPr="004B658E">
        <w:rPr>
          <w:rFonts w:asciiTheme="majorEastAsia" w:eastAsiaTheme="majorEastAsia" w:hAnsiTheme="majorEastAsia" w:hint="eastAsia"/>
          <w:color w:val="000000" w:themeColor="text1"/>
          <w:sz w:val="21"/>
          <w:szCs w:val="21"/>
        </w:rPr>
        <w:t>場合であって、関係法令及び本規程を遵守できなかった従業者に対する教育</w:t>
      </w:r>
    </w:p>
    <w:p w14:paraId="3C5DEB31" w14:textId="77777777" w:rsidR="00E17C53" w:rsidRPr="004B658E" w:rsidRDefault="00E17C53" w:rsidP="00E17C53">
      <w:pPr>
        <w:pStyle w:val="a3"/>
        <w:ind w:left="46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遵守できなかった事実から１月以内</w:t>
      </w:r>
    </w:p>
    <w:p w14:paraId="7A149C07" w14:textId="77777777" w:rsidR="00E17C53" w:rsidRPr="004B658E" w:rsidRDefault="00E17C53" w:rsidP="00E17C53">
      <w:pPr>
        <w:pStyle w:val="a3"/>
        <w:numPr>
          <w:ilvl w:val="0"/>
          <w:numId w:val="5"/>
        </w:numP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避難港を利用する航路に就航する小型船舶の船長に対する教育・訓練</w:t>
      </w:r>
    </w:p>
    <w:p w14:paraId="03B2A199" w14:textId="77777777" w:rsidR="00E17C53" w:rsidRPr="004B658E" w:rsidRDefault="00E17C53" w:rsidP="00E17C53">
      <w:pPr>
        <w:pStyle w:val="a3"/>
        <w:ind w:left="46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当該船長が当該小型船舶に乗船する前まで</w:t>
      </w:r>
    </w:p>
    <w:p w14:paraId="76EE112B" w14:textId="77777777" w:rsidR="00E17C53" w:rsidRPr="004B658E" w:rsidRDefault="00E17C53" w:rsidP="00E17C53">
      <w:pPr>
        <w:pStyle w:val="a3"/>
        <w:numPr>
          <w:ilvl w:val="0"/>
          <w:numId w:val="5"/>
        </w:numP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船員法第14条の３第２項に基づく操練　法令に適合する時期</w:t>
      </w:r>
    </w:p>
    <w:p w14:paraId="26158D5E" w14:textId="77777777" w:rsidR="00E17C53" w:rsidRPr="004B658E" w:rsidRDefault="00E17C53" w:rsidP="00E17C53">
      <w:pPr>
        <w:pStyle w:val="a3"/>
        <w:numPr>
          <w:ilvl w:val="0"/>
          <w:numId w:val="5"/>
        </w:numP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船員法第118条の２又は第118条の３の規定による旅客船の乗組員に対する教育・訓練</w:t>
      </w:r>
    </w:p>
    <w:p w14:paraId="23DD149C" w14:textId="77777777" w:rsidR="00E17C53" w:rsidRPr="004B658E" w:rsidRDefault="00E17C53" w:rsidP="00E17C53">
      <w:pPr>
        <w:pStyle w:val="a3"/>
        <w:ind w:left="46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当該乗組員が乗船する前及び教育・訓練後５年を超えない期間</w:t>
      </w:r>
    </w:p>
    <w:p w14:paraId="736C66C1" w14:textId="77777777" w:rsidR="00E17C53" w:rsidRPr="004B658E" w:rsidRDefault="00E17C53" w:rsidP="00E17C53">
      <w:pPr>
        <w:pStyle w:val="a3"/>
        <w:numPr>
          <w:ilvl w:val="0"/>
          <w:numId w:val="5"/>
        </w:numP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小型船舶の船長に対する船員法第118条の４又は第118条の５第１項の規定による特定教育・訓練</w:t>
      </w:r>
    </w:p>
    <w:p w14:paraId="20AF0243" w14:textId="77777777" w:rsidR="00E17C53" w:rsidRPr="004B658E" w:rsidRDefault="00E17C53" w:rsidP="00E17C53">
      <w:pPr>
        <w:pStyle w:val="a3"/>
        <w:ind w:left="46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当該船長が小型船舶に乗船する前まで</w:t>
      </w:r>
    </w:p>
    <w:p w14:paraId="74F67976" w14:textId="77777777" w:rsidR="00E17C53" w:rsidRPr="004B658E" w:rsidRDefault="00E17C53" w:rsidP="00E17C53">
      <w:pPr>
        <w:pStyle w:val="a3"/>
        <w:numPr>
          <w:ilvl w:val="0"/>
          <w:numId w:val="5"/>
        </w:numP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事故が発生した場合を想定した事故処理組織による全社的な実践訓練</w:t>
      </w:r>
    </w:p>
    <w:p w14:paraId="2E9E9BC1" w14:textId="77777777" w:rsidR="00E17C53" w:rsidRPr="004B658E" w:rsidRDefault="00E17C53" w:rsidP="00E17C53">
      <w:pPr>
        <w:pStyle w:val="a3"/>
        <w:ind w:left="46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年1回以上</w:t>
      </w:r>
    </w:p>
    <w:p w14:paraId="15CA0692" w14:textId="77777777" w:rsidR="00E17C53" w:rsidRPr="004B658E" w:rsidRDefault="00E17C53" w:rsidP="00E17C53">
      <w:pPr>
        <w:pStyle w:val="a3"/>
        <w:wordWrap/>
        <w:rPr>
          <w:rFonts w:asciiTheme="majorEastAsia" w:eastAsiaTheme="majorEastAsia" w:hAnsiTheme="majorEastAsia"/>
          <w:color w:val="000000" w:themeColor="text1"/>
          <w:sz w:val="21"/>
          <w:szCs w:val="21"/>
        </w:rPr>
      </w:pPr>
    </w:p>
    <w:p w14:paraId="026ABF26"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（教育・訓練の実施）</w:t>
      </w:r>
    </w:p>
    <w:p w14:paraId="5433B972"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第３６条　安全統括管理者及び運航管理者は、前条の計画に従って教育・訓練を実施するとともに、その内容が従業者に定着するよう、周知徹底を図らなければならない。</w:t>
      </w:r>
    </w:p>
    <w:p w14:paraId="57F33224" w14:textId="77777777" w:rsidR="00E17C53" w:rsidRPr="004B658E" w:rsidRDefault="00E17C53" w:rsidP="00E17C53">
      <w:pPr>
        <w:pStyle w:val="a3"/>
        <w:wordWrap/>
        <w:rPr>
          <w:color w:val="000000" w:themeColor="text1"/>
          <w:spacing w:val="0"/>
          <w:sz w:val="21"/>
          <w:szCs w:val="21"/>
        </w:rPr>
      </w:pPr>
    </w:p>
    <w:p w14:paraId="517A73F5" w14:textId="77777777" w:rsidR="00E17C53" w:rsidRPr="004B658E" w:rsidRDefault="00E17C53" w:rsidP="00E17C53">
      <w:pPr>
        <w:pStyle w:val="a3"/>
        <w:wordWrap/>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（教育・訓練の記録等）</w:t>
      </w:r>
    </w:p>
    <w:p w14:paraId="61BF6F4B"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第３７条　安全統括管理者及び運航管理者は、教育・訓練の実施日時、実施場所、責任者、修了者、その実施内容が記録された教育・訓練記録簿を作成し、かつ、勤務場所において、３年間保存しなければならない。なお、第３５条第６号については、保存期間を５年とする。</w:t>
      </w:r>
    </w:p>
    <w:p w14:paraId="5A718EA7" w14:textId="77777777" w:rsidR="00E17C53" w:rsidRPr="004B658E" w:rsidRDefault="00E17C53" w:rsidP="00E17C53">
      <w:pPr>
        <w:pStyle w:val="a3"/>
        <w:wordWrap/>
        <w:rPr>
          <w:color w:val="000000" w:themeColor="text1"/>
          <w:spacing w:val="0"/>
          <w:sz w:val="21"/>
          <w:szCs w:val="21"/>
        </w:rPr>
      </w:pPr>
    </w:p>
    <w:p w14:paraId="2F1BEFA1" w14:textId="77777777" w:rsidR="00E17C53" w:rsidRPr="004B658E" w:rsidRDefault="00E17C53" w:rsidP="00E17C53">
      <w:pPr>
        <w:pStyle w:val="a3"/>
        <w:wordWrap/>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第７章　　内部監査等（事業の実施及びその管理の状況の確認に関する事項）</w:t>
      </w:r>
    </w:p>
    <w:p w14:paraId="629B5A76"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（内部監査の実施）</w:t>
      </w:r>
    </w:p>
    <w:p w14:paraId="7CEA4A23"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第３８条 　安全統括管理者は、少なくとも一年に一回以上、輸送の安全に関する内部監査を実施しなければならない。</w:t>
      </w:r>
    </w:p>
    <w:p w14:paraId="432B28C9"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p>
    <w:p w14:paraId="69C87B76"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（内部監査結果に基づく措置等）</w:t>
      </w:r>
    </w:p>
    <w:p w14:paraId="4B3552E8"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第３９条 　安全統括管理者は、前条の内部監査が終了した場合はその結果を、改善すべき事項が認められた場合はその内容を、速やかに、経営の責任者に報告するものとする。</w:t>
      </w:r>
    </w:p>
    <w:p w14:paraId="57BA5D7B"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p>
    <w:p w14:paraId="23A1114D"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第４０条 　経営の責任者は、前条による安全統括管理者の報告があったときは、輸送の安全の確保のために必要な是正措置又は予防措置を決定し、かつ、これを実施するものとする。</w:t>
      </w:r>
    </w:p>
    <w:p w14:paraId="752173BD"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p>
    <w:p w14:paraId="1F61FF6A"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（内部監査の記録等）</w:t>
      </w:r>
    </w:p>
    <w:p w14:paraId="0D9052C3"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lastRenderedPageBreak/>
        <w:t>第４１条 　安全統括管理者は、前３条の内部監査の実施状況及びその措置を確認するため、内部監査に係る記録を作成し、かつ、自らの勤務場所において、３年間保存する。</w:t>
      </w:r>
    </w:p>
    <w:p w14:paraId="74C3C0BA"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p>
    <w:p w14:paraId="14C5A120"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（安全管理体制の評価及び見直し・改善）</w:t>
      </w:r>
    </w:p>
    <w:p w14:paraId="7CC2FE58"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第４２条 　経営の責任者は、少なくとも年に１回、安全管理体制全体の構築・改善の状況を振り返り、総括し、それら安全管理体制が適切かつ有効に機能していることを評価し、必要に応じて、見直し・改善を行うものとする。</w:t>
      </w:r>
    </w:p>
    <w:p w14:paraId="5FA47F3C"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安全統括管理者は、安全管理体制の評価及び見直し・改善に係る記録を作成し、かつ、自らの勤務場所において、３年間保存する。</w:t>
      </w:r>
    </w:p>
    <w:p w14:paraId="7A29C29D" w14:textId="77777777" w:rsidR="00E17C53" w:rsidRPr="004B658E" w:rsidRDefault="00E17C53" w:rsidP="00E17C53">
      <w:pPr>
        <w:pStyle w:val="a3"/>
        <w:wordWrap/>
        <w:rPr>
          <w:color w:val="000000" w:themeColor="text1"/>
          <w:spacing w:val="0"/>
          <w:sz w:val="21"/>
          <w:szCs w:val="21"/>
        </w:rPr>
      </w:pPr>
    </w:p>
    <w:p w14:paraId="129716D4" w14:textId="77777777" w:rsidR="00E17C53" w:rsidRPr="004B658E" w:rsidRDefault="00E17C53" w:rsidP="00E17C53">
      <w:pPr>
        <w:pStyle w:val="a3"/>
        <w:wordWrap/>
        <w:ind w:firstLineChars="500" w:firstLine="107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第８章　　雑則</w:t>
      </w:r>
    </w:p>
    <w:p w14:paraId="2331C339" w14:textId="77777777" w:rsidR="00E17C53" w:rsidRPr="004B658E" w:rsidRDefault="00E17C53" w:rsidP="00E17C53">
      <w:pPr>
        <w:pStyle w:val="a3"/>
        <w:ind w:firstLineChars="100" w:firstLine="213"/>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pacing w:val="0"/>
          <w:sz w:val="21"/>
          <w:szCs w:val="21"/>
        </w:rPr>
        <w:t>（輸送の安全に関わる情報の公表）</w:t>
      </w:r>
    </w:p>
    <w:p w14:paraId="471B1BC7" w14:textId="77777777" w:rsidR="00E17C53" w:rsidRPr="004B658E" w:rsidRDefault="00E17C53" w:rsidP="00E17C53">
      <w:pPr>
        <w:pStyle w:val="a3"/>
        <w:wordWrap/>
        <w:ind w:left="213" w:hangingChars="100" w:hanging="213"/>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pacing w:val="0"/>
          <w:sz w:val="21"/>
          <w:szCs w:val="21"/>
        </w:rPr>
        <w:t>第４３条　安全統括管理者は、次に掲げる輸送の安全に関わる情報をインターネットの利用その他の適切な方法により、公表する。</w:t>
      </w:r>
    </w:p>
    <w:p w14:paraId="7605725D" w14:textId="77777777" w:rsidR="00E17C53" w:rsidRPr="004B658E" w:rsidRDefault="00E17C53" w:rsidP="00E17C53">
      <w:pPr>
        <w:pStyle w:val="a3"/>
        <w:ind w:leftChars="50" w:left="212" w:hangingChars="50" w:hanging="106"/>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pacing w:val="0"/>
          <w:sz w:val="21"/>
          <w:szCs w:val="21"/>
        </w:rPr>
        <w:t>(1)　輸送の安全に関する基本的な方針</w:t>
      </w:r>
    </w:p>
    <w:p w14:paraId="4A014827" w14:textId="77777777" w:rsidR="00E17C53" w:rsidRPr="004B658E" w:rsidRDefault="00E17C53" w:rsidP="00E17C53">
      <w:pPr>
        <w:pStyle w:val="a3"/>
        <w:ind w:leftChars="50" w:left="212" w:hangingChars="50" w:hanging="106"/>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pacing w:val="0"/>
          <w:sz w:val="21"/>
          <w:szCs w:val="21"/>
        </w:rPr>
        <w:t>(2)　輸送の安全に関する重点施策及びその達成状況</w:t>
      </w:r>
    </w:p>
    <w:p w14:paraId="2E39EF70" w14:textId="77777777" w:rsidR="00E17C53" w:rsidRPr="004B658E" w:rsidRDefault="00E17C53" w:rsidP="00E17C53">
      <w:pPr>
        <w:pStyle w:val="a3"/>
        <w:ind w:leftChars="50" w:left="212" w:hangingChars="50" w:hanging="106"/>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pacing w:val="0"/>
          <w:sz w:val="21"/>
          <w:szCs w:val="21"/>
        </w:rPr>
        <w:t>(3)　安全管理規程</w:t>
      </w:r>
    </w:p>
    <w:p w14:paraId="7FA36B68" w14:textId="77777777" w:rsidR="00E17C53" w:rsidRPr="004B658E" w:rsidRDefault="00E17C53" w:rsidP="009F5FC0">
      <w:pPr>
        <w:pStyle w:val="a3"/>
        <w:ind w:leftChars="50" w:left="425" w:hangingChars="150" w:hanging="319"/>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pacing w:val="0"/>
          <w:sz w:val="21"/>
          <w:szCs w:val="21"/>
        </w:rPr>
        <w:t>(4)　安全統括管理者に係る情報（氏名、生年月日その他の特定の個人を識別することができる情報を除く）</w:t>
      </w:r>
    </w:p>
    <w:p w14:paraId="3B5C7F2D" w14:textId="77777777" w:rsidR="00E17C53" w:rsidRPr="004B658E" w:rsidRDefault="00E17C53" w:rsidP="009F5FC0">
      <w:pPr>
        <w:pStyle w:val="a3"/>
        <w:wordWrap/>
        <w:ind w:leftChars="50" w:left="425" w:hangingChars="150" w:hanging="319"/>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pacing w:val="0"/>
          <w:sz w:val="21"/>
          <w:szCs w:val="21"/>
        </w:rPr>
        <w:t>(5)　運航管理者に係る情報（氏名、生年月日その他の特定の個人を識別することができる情報を除く）</w:t>
      </w:r>
    </w:p>
    <w:p w14:paraId="6687A7B4" w14:textId="77777777" w:rsidR="00E17C53" w:rsidRPr="004B658E" w:rsidRDefault="00E17C53" w:rsidP="00E17C53">
      <w:pPr>
        <w:pStyle w:val="a3"/>
        <w:ind w:left="213" w:hangingChars="100" w:hanging="213"/>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pacing w:val="0"/>
          <w:sz w:val="21"/>
          <w:szCs w:val="21"/>
        </w:rPr>
        <w:t>２　安全統括管理者は、毎事業年度の経過後100日以内に、次に掲げる輸送の安全に関わる情報をインターネットの利用その他の適切な方法により、公表する。この場合において、会社は、遅滞なく、その内容を所轄地方運輸局に報告する。</w:t>
      </w:r>
    </w:p>
    <w:p w14:paraId="7D3993BB" w14:textId="77777777" w:rsidR="00E17C53" w:rsidRPr="004B658E" w:rsidRDefault="00E17C53" w:rsidP="00E17C53">
      <w:pPr>
        <w:pStyle w:val="a3"/>
        <w:ind w:leftChars="50" w:left="212" w:hangingChars="50" w:hanging="106"/>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pacing w:val="0"/>
          <w:sz w:val="21"/>
          <w:szCs w:val="21"/>
        </w:rPr>
        <w:t>(1)　事業の用に供する船舶に係る情報</w:t>
      </w:r>
    </w:p>
    <w:p w14:paraId="24E569FE" w14:textId="77777777" w:rsidR="00E17C53" w:rsidRPr="004B658E" w:rsidRDefault="00E17C53" w:rsidP="00E17C53">
      <w:pPr>
        <w:pStyle w:val="a3"/>
        <w:wordWrap/>
        <w:ind w:leftChars="50" w:left="212" w:hangingChars="50" w:hanging="106"/>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pacing w:val="0"/>
          <w:sz w:val="21"/>
          <w:szCs w:val="21"/>
        </w:rPr>
        <w:t>(2)　事業の用に供する船舶の事故に係る情報</w:t>
      </w:r>
    </w:p>
    <w:p w14:paraId="101FEEE6" w14:textId="77777777" w:rsidR="00E17C53" w:rsidRPr="004B658E" w:rsidRDefault="00E17C53" w:rsidP="00E17C53">
      <w:pPr>
        <w:pStyle w:val="a3"/>
        <w:wordWrap/>
        <w:ind w:left="213" w:hangingChars="100" w:hanging="213"/>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pacing w:val="0"/>
          <w:sz w:val="21"/>
          <w:szCs w:val="21"/>
        </w:rPr>
        <w:t>３　安全統括管理者は、法に基づく処分を受けたときは、遅滞なく、当該処分の内容並びに当該処分に基づき講じた措置及び講じようとする措置の内容を、インターネットの利用その他の適切な方法により公表する。</w:t>
      </w:r>
    </w:p>
    <w:p w14:paraId="341C94D1" w14:textId="77777777" w:rsidR="00E17C53" w:rsidRPr="004B658E" w:rsidRDefault="00E17C53" w:rsidP="00E17C53">
      <w:pPr>
        <w:pStyle w:val="a3"/>
        <w:wordWrap/>
        <w:ind w:left="213" w:hangingChars="100" w:hanging="213"/>
        <w:rPr>
          <w:rFonts w:asciiTheme="majorEastAsia" w:eastAsiaTheme="majorEastAsia" w:hAnsiTheme="majorEastAsia"/>
          <w:color w:val="000000" w:themeColor="text1"/>
          <w:spacing w:val="0"/>
          <w:sz w:val="21"/>
          <w:szCs w:val="21"/>
        </w:rPr>
      </w:pPr>
    </w:p>
    <w:p w14:paraId="4785F6A8" w14:textId="77777777" w:rsidR="00E17C53" w:rsidRPr="004B658E" w:rsidRDefault="00E17C53" w:rsidP="00E17C53">
      <w:pPr>
        <w:pStyle w:val="a3"/>
        <w:ind w:left="213" w:hangingChars="100" w:hanging="213"/>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pacing w:val="0"/>
          <w:sz w:val="21"/>
          <w:szCs w:val="21"/>
        </w:rPr>
        <w:t>（安全管理規程の見直し）</w:t>
      </w:r>
    </w:p>
    <w:p w14:paraId="795477F9" w14:textId="77777777" w:rsidR="00E17C53" w:rsidRPr="004B658E" w:rsidRDefault="00E17C53" w:rsidP="00E17C53">
      <w:pPr>
        <w:pStyle w:val="a3"/>
        <w:wordWrap/>
        <w:ind w:left="213" w:hangingChars="100" w:hanging="213"/>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pacing w:val="0"/>
          <w:sz w:val="21"/>
          <w:szCs w:val="21"/>
        </w:rPr>
        <w:t>第４４条　安全管理規程を変更するときは、当該変更後の安全管理規程に基づく事業を開始する日までに、所轄地方運輸局に届け出るものとする。</w:t>
      </w:r>
    </w:p>
    <w:p w14:paraId="388B8FB5" w14:textId="77777777" w:rsidR="00E17C53" w:rsidRPr="004B658E" w:rsidRDefault="00E17C53" w:rsidP="00E17C53">
      <w:pPr>
        <w:pStyle w:val="a3"/>
        <w:wordWrap/>
        <w:ind w:left="213" w:hangingChars="100" w:hanging="213"/>
        <w:rPr>
          <w:rFonts w:asciiTheme="majorEastAsia" w:eastAsiaTheme="majorEastAsia" w:hAnsiTheme="majorEastAsia"/>
          <w:color w:val="000000" w:themeColor="text1"/>
          <w:spacing w:val="0"/>
          <w:sz w:val="21"/>
          <w:szCs w:val="21"/>
        </w:rPr>
      </w:pPr>
    </w:p>
    <w:p w14:paraId="5D14DD28" w14:textId="77777777" w:rsidR="00E17C53" w:rsidRPr="004B658E" w:rsidRDefault="00E17C53" w:rsidP="00E17C53">
      <w:pPr>
        <w:pStyle w:val="a3"/>
        <w:ind w:left="213" w:hangingChars="100" w:hanging="213"/>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pacing w:val="0"/>
          <w:sz w:val="21"/>
          <w:szCs w:val="21"/>
        </w:rPr>
        <w:t>（安全管理規程の備置き）</w:t>
      </w:r>
    </w:p>
    <w:p w14:paraId="018EF537" w14:textId="77777777" w:rsidR="004B658E" w:rsidRPr="004B658E" w:rsidRDefault="004B658E" w:rsidP="004B658E">
      <w:pPr>
        <w:pStyle w:val="a3"/>
        <w:wordWrap/>
        <w:ind w:left="213" w:hangingChars="100" w:hanging="213"/>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pacing w:val="0"/>
          <w:sz w:val="21"/>
          <w:szCs w:val="21"/>
        </w:rPr>
        <w:t>第４５条　安全統括管理者は、第２条の船舶及び営業所並びに同船舶の運航に関する業務に従事する者が配置される場所に、安全管理規程を容易に閲覧できるよう備え置くものとする。</w:t>
      </w:r>
    </w:p>
    <w:p w14:paraId="7D2514AC" w14:textId="015E35F7" w:rsidR="002F0EBF" w:rsidRDefault="002F0EBF">
      <w:pPr>
        <w:widowControl/>
        <w:jc w:val="left"/>
        <w:rPr>
          <w:rFonts w:eastAsia="ＭＳ ゴシック" w:cs="ＭＳ ゴシック"/>
          <w:color w:val="000000" w:themeColor="text1"/>
          <w:kern w:val="0"/>
          <w:szCs w:val="21"/>
        </w:rPr>
      </w:pPr>
      <w:r>
        <w:rPr>
          <w:color w:val="000000" w:themeColor="text1"/>
          <w:szCs w:val="21"/>
        </w:rPr>
        <w:br w:type="page"/>
      </w:r>
    </w:p>
    <w:p w14:paraId="61C3918D" w14:textId="77777777" w:rsidR="002F0EBF" w:rsidRPr="00842380" w:rsidRDefault="002F0EBF" w:rsidP="002F0EBF">
      <w:pPr>
        <w:pStyle w:val="a3"/>
        <w:wordWrap/>
        <w:ind w:firstLineChars="389" w:firstLine="827"/>
        <w:jc w:val="center"/>
        <w:rPr>
          <w:rFonts w:asciiTheme="majorEastAsia" w:eastAsiaTheme="majorEastAsia" w:hAnsiTheme="majorEastAsia"/>
          <w:color w:val="000000" w:themeColor="text1"/>
          <w:spacing w:val="0"/>
          <w:sz w:val="21"/>
          <w:szCs w:val="21"/>
          <w:bdr w:val="single" w:sz="4" w:space="0" w:color="auto"/>
          <w:lang w:eastAsia="zh-TW"/>
        </w:rPr>
      </w:pPr>
    </w:p>
    <w:p w14:paraId="26B3AB36" w14:textId="77777777" w:rsidR="002F0EBF" w:rsidRPr="00842380" w:rsidRDefault="002F0EBF" w:rsidP="002F0EBF">
      <w:pPr>
        <w:pStyle w:val="a3"/>
        <w:wordWrap/>
        <w:jc w:val="right"/>
        <w:rPr>
          <w:rFonts w:asciiTheme="majorEastAsia" w:eastAsiaTheme="majorEastAsia" w:hAnsiTheme="majorEastAsia"/>
          <w:b/>
          <w:color w:val="000000" w:themeColor="text1"/>
          <w:sz w:val="28"/>
          <w:szCs w:val="21"/>
        </w:rPr>
      </w:pPr>
      <w:r w:rsidRPr="00842380">
        <w:rPr>
          <w:rFonts w:asciiTheme="majorEastAsia" w:eastAsiaTheme="majorEastAsia" w:hAnsiTheme="majorEastAsia" w:hint="eastAsia"/>
          <w:color w:val="000000" w:themeColor="text1"/>
          <w:spacing w:val="0"/>
          <w:sz w:val="21"/>
          <w:szCs w:val="21"/>
          <w:bdr w:val="single" w:sz="4" w:space="0" w:color="auto"/>
        </w:rPr>
        <w:t>一般航路事業者用</w:t>
      </w:r>
    </w:p>
    <w:p w14:paraId="55BBFA0D" w14:textId="77777777" w:rsidR="002F0EBF" w:rsidRPr="00842380" w:rsidRDefault="002F0EBF" w:rsidP="002F0EBF">
      <w:pPr>
        <w:pStyle w:val="a3"/>
        <w:wordWrap/>
        <w:ind w:firstLineChars="389" w:firstLine="1111"/>
        <w:jc w:val="center"/>
        <w:rPr>
          <w:rFonts w:asciiTheme="majorEastAsia" w:eastAsiaTheme="majorEastAsia" w:hAnsiTheme="majorEastAsia"/>
          <w:b/>
          <w:color w:val="000000" w:themeColor="text1"/>
          <w:sz w:val="28"/>
          <w:szCs w:val="21"/>
        </w:rPr>
      </w:pPr>
    </w:p>
    <w:p w14:paraId="2774B0D9" w14:textId="77777777" w:rsidR="002F0EBF" w:rsidRPr="00DE2EC3" w:rsidRDefault="002F0EBF" w:rsidP="002F0EBF">
      <w:pPr>
        <w:pStyle w:val="a3"/>
        <w:wordWrap/>
        <w:ind w:firstLineChars="372" w:firstLine="1063"/>
        <w:jc w:val="center"/>
        <w:rPr>
          <w:b/>
          <w:color w:val="000000" w:themeColor="text1"/>
          <w:spacing w:val="0"/>
          <w:sz w:val="28"/>
          <w:szCs w:val="21"/>
        </w:rPr>
      </w:pPr>
      <w:r w:rsidRPr="00DE2EC3">
        <w:rPr>
          <w:rFonts w:ascii="ＭＳ ゴシック" w:hAnsi="ＭＳ ゴシック" w:hint="eastAsia"/>
          <w:b/>
          <w:color w:val="000000" w:themeColor="text1"/>
          <w:sz w:val="28"/>
          <w:szCs w:val="21"/>
        </w:rPr>
        <w:t>運　航　基　準　（ひな形）</w:t>
      </w:r>
    </w:p>
    <w:p w14:paraId="42B12C6E" w14:textId="77777777" w:rsidR="002F0EBF" w:rsidRPr="00DE2EC3" w:rsidRDefault="002F0EBF" w:rsidP="002F0EBF">
      <w:pPr>
        <w:pStyle w:val="a3"/>
        <w:wordWrap/>
        <w:jc w:val="center"/>
        <w:rPr>
          <w:rFonts w:ascii="ＭＳ ゴシック" w:hAnsi="ＭＳ ゴシック"/>
          <w:color w:val="000000" w:themeColor="text1"/>
          <w:sz w:val="24"/>
          <w:szCs w:val="21"/>
        </w:rPr>
      </w:pPr>
    </w:p>
    <w:p w14:paraId="22024943" w14:textId="77777777" w:rsidR="002F0EBF" w:rsidRPr="00DE2EC3" w:rsidRDefault="002F0EBF" w:rsidP="002F0EBF">
      <w:pPr>
        <w:pStyle w:val="a3"/>
        <w:wordWrap/>
        <w:jc w:val="center"/>
        <w:rPr>
          <w:color w:val="000000" w:themeColor="text1"/>
          <w:spacing w:val="0"/>
          <w:sz w:val="24"/>
          <w:szCs w:val="21"/>
          <w:lang w:eastAsia="zh-CN"/>
        </w:rPr>
      </w:pPr>
      <w:r w:rsidRPr="00DE2EC3">
        <w:rPr>
          <w:rFonts w:ascii="ＭＳ ゴシック" w:hAnsi="ＭＳ ゴシック" w:hint="eastAsia"/>
          <w:color w:val="000000" w:themeColor="text1"/>
          <w:sz w:val="24"/>
          <w:szCs w:val="21"/>
          <w:lang w:eastAsia="zh-CN"/>
        </w:rPr>
        <w:t>令和　年　月　日</w:t>
      </w:r>
    </w:p>
    <w:p w14:paraId="4CC145E3" w14:textId="77777777" w:rsidR="002F0EBF" w:rsidRPr="00DE2EC3" w:rsidRDefault="002F0EBF" w:rsidP="002F0EBF">
      <w:pPr>
        <w:pStyle w:val="a3"/>
        <w:wordWrap/>
        <w:jc w:val="center"/>
        <w:rPr>
          <w:color w:val="000000" w:themeColor="text1"/>
          <w:spacing w:val="0"/>
          <w:sz w:val="24"/>
          <w:szCs w:val="21"/>
          <w:lang w:eastAsia="zh-CN"/>
        </w:rPr>
      </w:pPr>
      <w:r w:rsidRPr="00DE2EC3">
        <w:rPr>
          <w:rFonts w:ascii="ＭＳ ゴシック" w:hAnsi="ＭＳ ゴシック" w:hint="eastAsia"/>
          <w:color w:val="000000" w:themeColor="text1"/>
          <w:sz w:val="24"/>
          <w:szCs w:val="21"/>
          <w:lang w:eastAsia="zh-CN"/>
        </w:rPr>
        <w:t>○○○○株式会社</w:t>
      </w:r>
    </w:p>
    <w:p w14:paraId="2DA2F84C" w14:textId="77777777" w:rsidR="002F0EBF" w:rsidRPr="00DE2EC3" w:rsidRDefault="002F0EBF" w:rsidP="002F0EBF">
      <w:pPr>
        <w:pStyle w:val="a3"/>
        <w:wordWrap/>
        <w:rPr>
          <w:color w:val="000000" w:themeColor="text1"/>
          <w:spacing w:val="0"/>
          <w:sz w:val="21"/>
          <w:szCs w:val="21"/>
          <w:lang w:eastAsia="zh-CN"/>
        </w:rPr>
      </w:pPr>
    </w:p>
    <w:p w14:paraId="601C457D" w14:textId="77777777" w:rsidR="002F0EBF" w:rsidRPr="00DE2EC3" w:rsidRDefault="002F0EBF" w:rsidP="002F0EBF">
      <w:pPr>
        <w:pStyle w:val="a3"/>
        <w:wordWrap/>
        <w:rPr>
          <w:color w:val="000000" w:themeColor="text1"/>
          <w:spacing w:val="0"/>
          <w:sz w:val="21"/>
          <w:szCs w:val="21"/>
          <w:lang w:eastAsia="zh-CN"/>
        </w:rPr>
      </w:pPr>
    </w:p>
    <w:p w14:paraId="37A2A9FF" w14:textId="77777777" w:rsidR="002F0EBF" w:rsidRPr="00DE2EC3" w:rsidRDefault="002F0EBF" w:rsidP="002F0EBF">
      <w:pPr>
        <w:pStyle w:val="a3"/>
        <w:wordWrap/>
        <w:rPr>
          <w:color w:val="000000" w:themeColor="text1"/>
          <w:spacing w:val="0"/>
          <w:sz w:val="21"/>
          <w:szCs w:val="21"/>
          <w:lang w:eastAsia="zh-CN"/>
        </w:rPr>
      </w:pPr>
    </w:p>
    <w:p w14:paraId="76607074" w14:textId="77777777" w:rsidR="002F0EBF" w:rsidRPr="00DE2EC3" w:rsidRDefault="002F0EBF" w:rsidP="002F0EBF">
      <w:pPr>
        <w:pStyle w:val="a3"/>
        <w:wordWrap/>
        <w:ind w:leftChars="-1" w:left="-2"/>
        <w:jc w:val="center"/>
        <w:rPr>
          <w:rFonts w:asciiTheme="majorEastAsia" w:eastAsiaTheme="majorEastAsia" w:hAnsiTheme="majorEastAsia"/>
          <w:color w:val="000000" w:themeColor="text1"/>
          <w:szCs w:val="21"/>
        </w:rPr>
      </w:pPr>
      <w:r w:rsidRPr="00DE2EC3">
        <w:rPr>
          <w:rFonts w:asciiTheme="majorEastAsia" w:eastAsiaTheme="majorEastAsia" w:hAnsiTheme="majorEastAsia" w:hint="eastAsia"/>
          <w:color w:val="000000" w:themeColor="text1"/>
          <w:szCs w:val="21"/>
        </w:rPr>
        <w:t>目　　　　次</w:t>
      </w:r>
    </w:p>
    <w:p w14:paraId="6CC703A8" w14:textId="77777777" w:rsidR="002F0EBF" w:rsidRPr="00DE2EC3" w:rsidRDefault="002F0EBF" w:rsidP="002F0EBF">
      <w:pPr>
        <w:pStyle w:val="a3"/>
        <w:wordWrap/>
        <w:ind w:left="1020"/>
        <w:rPr>
          <w:color w:val="000000" w:themeColor="text1"/>
          <w:spacing w:val="0"/>
          <w:sz w:val="21"/>
          <w:szCs w:val="21"/>
        </w:rPr>
      </w:pPr>
    </w:p>
    <w:p w14:paraId="29E42511" w14:textId="77777777" w:rsidR="002F0EBF" w:rsidRPr="00DE2EC3" w:rsidRDefault="002F0EBF" w:rsidP="002F0EBF">
      <w:pPr>
        <w:pStyle w:val="a3"/>
        <w:wordWrap/>
        <w:ind w:left="1020"/>
        <w:rPr>
          <w:color w:val="000000" w:themeColor="text1"/>
          <w:spacing w:val="0"/>
          <w:sz w:val="21"/>
          <w:szCs w:val="21"/>
        </w:rPr>
      </w:pPr>
    </w:p>
    <w:p w14:paraId="306EB958" w14:textId="77777777" w:rsidR="002F0EBF" w:rsidRPr="00DE2EC3" w:rsidRDefault="002F0EBF" w:rsidP="002F0EBF">
      <w:pPr>
        <w:pStyle w:val="a3"/>
        <w:wordWrap/>
        <w:ind w:left="1" w:firstLineChars="395" w:firstLine="848"/>
        <w:rPr>
          <w:color w:val="000000" w:themeColor="text1"/>
          <w:spacing w:val="0"/>
          <w:sz w:val="21"/>
          <w:szCs w:val="21"/>
        </w:rPr>
      </w:pPr>
      <w:r w:rsidRPr="00DE2EC3">
        <w:rPr>
          <w:rFonts w:ascii="ＭＳ ゴシック" w:hAnsi="ＭＳ ゴシック" w:hint="eastAsia"/>
          <w:color w:val="000000" w:themeColor="text1"/>
          <w:sz w:val="21"/>
          <w:szCs w:val="21"/>
        </w:rPr>
        <w:t>第１章　総則</w:t>
      </w:r>
    </w:p>
    <w:p w14:paraId="22C93957" w14:textId="77777777" w:rsidR="002F0EBF" w:rsidRPr="00DE2EC3" w:rsidRDefault="002F0EBF" w:rsidP="002F0EBF">
      <w:pPr>
        <w:pStyle w:val="a3"/>
        <w:wordWrap/>
        <w:ind w:left="1" w:firstLineChars="395" w:firstLine="848"/>
        <w:rPr>
          <w:color w:val="000000" w:themeColor="text1"/>
          <w:spacing w:val="0"/>
          <w:sz w:val="21"/>
          <w:szCs w:val="21"/>
        </w:rPr>
      </w:pPr>
      <w:r w:rsidRPr="00DE2EC3">
        <w:rPr>
          <w:rFonts w:ascii="ＭＳ ゴシック" w:hAnsi="ＭＳ ゴシック" w:hint="eastAsia"/>
          <w:color w:val="000000" w:themeColor="text1"/>
          <w:sz w:val="21"/>
          <w:szCs w:val="21"/>
        </w:rPr>
        <w:t>第２章　運航中止条件</w:t>
      </w:r>
    </w:p>
    <w:p w14:paraId="1CA98650" w14:textId="77777777" w:rsidR="002F0EBF" w:rsidRPr="00DE2EC3" w:rsidRDefault="002F0EBF" w:rsidP="002F0EBF">
      <w:pPr>
        <w:pStyle w:val="a3"/>
        <w:wordWrap/>
        <w:ind w:left="1" w:firstLineChars="395" w:firstLine="848"/>
        <w:rPr>
          <w:color w:val="000000" w:themeColor="text1"/>
          <w:spacing w:val="0"/>
          <w:sz w:val="21"/>
          <w:szCs w:val="21"/>
        </w:rPr>
      </w:pPr>
      <w:r w:rsidRPr="00DE2EC3">
        <w:rPr>
          <w:rFonts w:ascii="ＭＳ ゴシック" w:hAnsi="ＭＳ ゴシック" w:hint="eastAsia"/>
          <w:color w:val="000000" w:themeColor="text1"/>
          <w:sz w:val="21"/>
          <w:szCs w:val="21"/>
        </w:rPr>
        <w:t>第３章　運航の管理</w:t>
      </w:r>
    </w:p>
    <w:p w14:paraId="1648F284" w14:textId="30715C3A" w:rsidR="002F0EBF" w:rsidRDefault="002F0EBF">
      <w:pPr>
        <w:widowControl/>
        <w:jc w:val="left"/>
        <w:rPr>
          <w:rFonts w:eastAsia="ＭＳ ゴシック" w:cs="ＭＳ ゴシック"/>
          <w:color w:val="000000" w:themeColor="text1"/>
          <w:kern w:val="0"/>
          <w:szCs w:val="21"/>
        </w:rPr>
      </w:pPr>
      <w:r>
        <w:rPr>
          <w:color w:val="000000" w:themeColor="text1"/>
          <w:szCs w:val="21"/>
        </w:rPr>
        <w:br w:type="page"/>
      </w:r>
    </w:p>
    <w:p w14:paraId="49FD911F" w14:textId="77777777" w:rsidR="002F0EBF" w:rsidRPr="00DE2EC3" w:rsidRDefault="002F0EBF" w:rsidP="002F0EBF">
      <w:pPr>
        <w:pStyle w:val="a3"/>
        <w:wordWrap/>
        <w:ind w:firstLineChars="500" w:firstLine="1073"/>
        <w:rPr>
          <w:color w:val="000000" w:themeColor="text1"/>
          <w:spacing w:val="0"/>
          <w:sz w:val="21"/>
          <w:szCs w:val="21"/>
        </w:rPr>
      </w:pPr>
      <w:r w:rsidRPr="00DE2EC3">
        <w:rPr>
          <w:rFonts w:ascii="ＭＳ ゴシック" w:hAnsi="ＭＳ ゴシック" w:hint="eastAsia"/>
          <w:color w:val="000000" w:themeColor="text1"/>
          <w:sz w:val="21"/>
          <w:szCs w:val="21"/>
        </w:rPr>
        <w:lastRenderedPageBreak/>
        <w:t>第１章　　総則</w:t>
      </w:r>
    </w:p>
    <w:p w14:paraId="1FB52429" w14:textId="77777777" w:rsidR="002F0EBF" w:rsidRPr="00DE2EC3" w:rsidRDefault="002F0EBF" w:rsidP="002F0EBF">
      <w:pPr>
        <w:pStyle w:val="a3"/>
        <w:wordWrap/>
        <w:ind w:firstLineChars="100" w:firstLine="215"/>
        <w:rPr>
          <w:color w:val="000000" w:themeColor="text1"/>
          <w:spacing w:val="0"/>
          <w:sz w:val="21"/>
          <w:szCs w:val="21"/>
        </w:rPr>
      </w:pPr>
      <w:r w:rsidRPr="00DE2EC3">
        <w:rPr>
          <w:rFonts w:ascii="ＭＳ ゴシック" w:hAnsi="ＭＳ ゴシック" w:hint="eastAsia"/>
          <w:color w:val="000000" w:themeColor="text1"/>
          <w:sz w:val="21"/>
          <w:szCs w:val="21"/>
        </w:rPr>
        <w:t>（目的）</w:t>
      </w:r>
    </w:p>
    <w:p w14:paraId="033900D4"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第１条　この基準は、安全管理規程に基づき、○○航路の船舶の運航管理に関する事項に係る基準を明確にし、もって輸送の安全を確保することを目的とする。</w:t>
      </w:r>
    </w:p>
    <w:tbl>
      <w:tblPr>
        <w:tblStyle w:val="ab"/>
        <w:tblpPr w:leftFromText="142" w:rightFromText="142" w:vertAnchor="page" w:horzAnchor="margin" w:tblpXSpec="center" w:tblpY="4287"/>
        <w:tblOverlap w:val="never"/>
        <w:tblW w:w="8217" w:type="dxa"/>
        <w:tblLook w:val="04A0" w:firstRow="1" w:lastRow="0" w:firstColumn="1" w:lastColumn="0" w:noHBand="0" w:noVBand="1"/>
      </w:tblPr>
      <w:tblGrid>
        <w:gridCol w:w="2405"/>
        <w:gridCol w:w="1985"/>
        <w:gridCol w:w="1984"/>
        <w:gridCol w:w="1843"/>
      </w:tblGrid>
      <w:tr w:rsidR="002F0EBF" w:rsidRPr="00842380" w14:paraId="7C7C8584" w14:textId="77777777" w:rsidTr="002F0EBF">
        <w:trPr>
          <w:trHeight w:val="340"/>
        </w:trPr>
        <w:tc>
          <w:tcPr>
            <w:tcW w:w="2405" w:type="dxa"/>
            <w:vMerge w:val="restart"/>
            <w:tcBorders>
              <w:top w:val="single" w:sz="4" w:space="0" w:color="auto"/>
              <w:left w:val="single" w:sz="4" w:space="0" w:color="auto"/>
              <w:right w:val="single" w:sz="4" w:space="0" w:color="auto"/>
            </w:tcBorders>
            <w:vAlign w:val="center"/>
          </w:tcPr>
          <w:p w14:paraId="3D413FF0"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0B3E9F93"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発航中止条件</w:t>
            </w:r>
          </w:p>
        </w:tc>
      </w:tr>
      <w:tr w:rsidR="002F0EBF" w:rsidRPr="00842380" w14:paraId="11BA62C4" w14:textId="77777777" w:rsidTr="002F0EBF">
        <w:trPr>
          <w:trHeight w:val="340"/>
        </w:trPr>
        <w:tc>
          <w:tcPr>
            <w:tcW w:w="2405" w:type="dxa"/>
            <w:vMerge/>
            <w:tcBorders>
              <w:left w:val="single" w:sz="4" w:space="0" w:color="auto"/>
              <w:bottom w:val="single" w:sz="4" w:space="0" w:color="auto"/>
              <w:right w:val="single" w:sz="4" w:space="0" w:color="auto"/>
            </w:tcBorders>
            <w:vAlign w:val="center"/>
          </w:tcPr>
          <w:p w14:paraId="501B2538"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3C6FB062"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3CE6DAE"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1526A07"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視程</w:t>
            </w:r>
          </w:p>
        </w:tc>
      </w:tr>
      <w:tr w:rsidR="002F0EBF" w:rsidRPr="00842380" w14:paraId="4A3CF5BF" w14:textId="77777777" w:rsidTr="002F0EBF">
        <w:tc>
          <w:tcPr>
            <w:tcW w:w="2405" w:type="dxa"/>
            <w:tcBorders>
              <w:top w:val="single" w:sz="4" w:space="0" w:color="auto"/>
              <w:left w:val="single" w:sz="4" w:space="0" w:color="auto"/>
              <w:bottom w:val="single" w:sz="4" w:space="0" w:color="auto"/>
              <w:right w:val="single" w:sz="4" w:space="0" w:color="auto"/>
            </w:tcBorders>
            <w:hideMark/>
          </w:tcPr>
          <w:p w14:paraId="366BB2F9" w14:textId="77777777" w:rsidR="002F0EBF" w:rsidRPr="00842380" w:rsidRDefault="002F0EBF" w:rsidP="002F0EBF">
            <w:pPr>
              <w:spacing w:line="320" w:lineRule="exact"/>
              <w:jc w:val="lef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5CBDD605"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79C8564E"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15A3DC09"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ｍ以下</w:t>
            </w:r>
          </w:p>
        </w:tc>
      </w:tr>
      <w:tr w:rsidR="002F0EBF" w:rsidRPr="00842380" w14:paraId="1F520D93" w14:textId="77777777" w:rsidTr="002F0EBF">
        <w:tc>
          <w:tcPr>
            <w:tcW w:w="2405" w:type="dxa"/>
            <w:tcBorders>
              <w:top w:val="single" w:sz="4" w:space="0" w:color="auto"/>
              <w:left w:val="single" w:sz="4" w:space="0" w:color="auto"/>
              <w:bottom w:val="single" w:sz="4" w:space="0" w:color="auto"/>
              <w:right w:val="single" w:sz="4" w:space="0" w:color="auto"/>
            </w:tcBorders>
            <w:hideMark/>
          </w:tcPr>
          <w:p w14:paraId="1FAC8E3C" w14:textId="77777777" w:rsidR="002F0EBF" w:rsidRPr="00842380" w:rsidRDefault="002F0EBF" w:rsidP="002F0EBF">
            <w:pPr>
              <w:spacing w:line="320" w:lineRule="exact"/>
              <w:jc w:val="lef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39D95236"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6133C738"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1A6E94E0"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ｍ以下</w:t>
            </w:r>
          </w:p>
        </w:tc>
      </w:tr>
      <w:tr w:rsidR="002F0EBF" w:rsidRPr="00842380" w14:paraId="4A2795CD" w14:textId="77777777" w:rsidTr="002F0EBF">
        <w:tc>
          <w:tcPr>
            <w:tcW w:w="2405" w:type="dxa"/>
            <w:tcBorders>
              <w:top w:val="single" w:sz="4" w:space="0" w:color="auto"/>
              <w:left w:val="single" w:sz="4" w:space="0" w:color="auto"/>
              <w:bottom w:val="single" w:sz="4" w:space="0" w:color="auto"/>
              <w:right w:val="single" w:sz="4" w:space="0" w:color="auto"/>
            </w:tcBorders>
          </w:tcPr>
          <w:p w14:paraId="29DF7CB9" w14:textId="77777777" w:rsidR="002F0EBF" w:rsidRPr="00842380" w:rsidRDefault="002F0EBF" w:rsidP="002F0EBF">
            <w:pPr>
              <w:spacing w:line="320" w:lineRule="exact"/>
              <w:jc w:val="lef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7DC08125"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tcPr>
          <w:p w14:paraId="5D2774A1"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tcPr>
          <w:p w14:paraId="4DB23EFF"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ｍ以下</w:t>
            </w:r>
          </w:p>
        </w:tc>
      </w:tr>
    </w:tbl>
    <w:p w14:paraId="07EBF0D8" w14:textId="77777777" w:rsidR="00E17C53" w:rsidRDefault="00E17C53" w:rsidP="00E17C53">
      <w:pPr>
        <w:pStyle w:val="a3"/>
        <w:wordWrap/>
        <w:rPr>
          <w:color w:val="000000" w:themeColor="text1"/>
          <w:spacing w:val="0"/>
          <w:sz w:val="21"/>
          <w:szCs w:val="21"/>
        </w:rPr>
      </w:pPr>
    </w:p>
    <w:p w14:paraId="18DC91C3" w14:textId="77777777" w:rsidR="002F0EBF" w:rsidRPr="00DE2EC3" w:rsidRDefault="002F0EBF" w:rsidP="002F0EBF">
      <w:pPr>
        <w:pStyle w:val="a3"/>
        <w:wordWrap/>
        <w:ind w:firstLineChars="500" w:firstLine="1073"/>
        <w:rPr>
          <w:color w:val="000000" w:themeColor="text1"/>
          <w:spacing w:val="0"/>
          <w:sz w:val="21"/>
          <w:szCs w:val="21"/>
          <w:lang w:eastAsia="zh-CN"/>
        </w:rPr>
      </w:pPr>
      <w:r w:rsidRPr="00DE2EC3">
        <w:rPr>
          <w:rFonts w:ascii="ＭＳ ゴシック" w:hAnsi="ＭＳ ゴシック" w:hint="eastAsia"/>
          <w:color w:val="000000" w:themeColor="text1"/>
          <w:sz w:val="21"/>
          <w:szCs w:val="21"/>
          <w:lang w:eastAsia="zh-CN"/>
        </w:rPr>
        <w:t>第２章　　運航中止条件</w:t>
      </w:r>
    </w:p>
    <w:p w14:paraId="60D0A933" w14:textId="77777777" w:rsidR="002F0EBF" w:rsidRPr="00DE2EC3" w:rsidRDefault="002F0EBF" w:rsidP="002F0EBF">
      <w:pPr>
        <w:pStyle w:val="a3"/>
        <w:wordWrap/>
        <w:ind w:leftChars="100" w:left="213"/>
        <w:rPr>
          <w:rFonts w:ascii="ＭＳ ゴシック" w:hAnsi="ＭＳ ゴシック"/>
          <w:color w:val="000000" w:themeColor="text1"/>
          <w:sz w:val="21"/>
          <w:szCs w:val="21"/>
          <w:lang w:eastAsia="zh-CN"/>
        </w:rPr>
      </w:pPr>
      <w:r w:rsidRPr="00DE2EC3">
        <w:rPr>
          <w:rFonts w:ascii="ＭＳ ゴシック" w:hAnsi="ＭＳ ゴシック" w:hint="eastAsia"/>
          <w:color w:val="000000" w:themeColor="text1"/>
          <w:sz w:val="21"/>
          <w:szCs w:val="21"/>
          <w:lang w:eastAsia="zh-CN"/>
        </w:rPr>
        <w:t>（発航中止条件等）</w:t>
      </w:r>
    </w:p>
    <w:p w14:paraId="3FF7EEAE" w14:textId="77777777" w:rsidR="002F0EBF" w:rsidRPr="00842380"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第２条　</w:t>
      </w:r>
      <w:r w:rsidRPr="00842380">
        <w:rPr>
          <w:rFonts w:ascii="ＭＳ ゴシック" w:hAnsi="ＭＳ ゴシック" w:hint="eastAsia"/>
          <w:color w:val="000000" w:themeColor="text1"/>
          <w:sz w:val="21"/>
          <w:szCs w:val="21"/>
        </w:rPr>
        <w:t>発航前に運航を中止すべき条件は、発航地港内及び航行予定の海域上の気象・海象・水象に関する情報や予報が、次に掲げる条件のいずれかに達しているとき又は達するおそれがあるときとする。</w:t>
      </w:r>
    </w:p>
    <w:p w14:paraId="194B4CEA" w14:textId="77777777" w:rsidR="002F0EBF" w:rsidRDefault="002F0EBF" w:rsidP="00E17C53">
      <w:pPr>
        <w:pStyle w:val="a3"/>
        <w:wordWrap/>
        <w:rPr>
          <w:color w:val="000000" w:themeColor="text1"/>
          <w:spacing w:val="0"/>
          <w:sz w:val="21"/>
          <w:szCs w:val="21"/>
        </w:rPr>
      </w:pPr>
    </w:p>
    <w:p w14:paraId="159D9451" w14:textId="77777777" w:rsidR="002F0EBF" w:rsidRDefault="002F0EBF" w:rsidP="00E17C53">
      <w:pPr>
        <w:pStyle w:val="a3"/>
        <w:wordWrap/>
        <w:rPr>
          <w:color w:val="000000" w:themeColor="text1"/>
          <w:spacing w:val="0"/>
          <w:sz w:val="21"/>
          <w:szCs w:val="21"/>
        </w:rPr>
      </w:pPr>
    </w:p>
    <w:p w14:paraId="530B545B"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２　</w:t>
      </w:r>
      <w:r w:rsidRPr="00842380">
        <w:rPr>
          <w:rFonts w:ascii="ＭＳ ゴシック" w:hAnsi="ＭＳ ゴシック" w:hint="eastAsia"/>
          <w:color w:val="000000" w:themeColor="text1"/>
          <w:sz w:val="21"/>
          <w:szCs w:val="21"/>
        </w:rPr>
        <w:t>運航管理者は、</w:t>
      </w:r>
      <w:r w:rsidRPr="00DE2EC3">
        <w:rPr>
          <w:rFonts w:ascii="ＭＳ ゴシック" w:hAnsi="ＭＳ ゴシック" w:hint="eastAsia"/>
          <w:color w:val="000000" w:themeColor="text1"/>
          <w:sz w:val="21"/>
          <w:szCs w:val="21"/>
        </w:rPr>
        <w:t>担当船舶の</w:t>
      </w:r>
      <w:r w:rsidRPr="00842380">
        <w:rPr>
          <w:rFonts w:ascii="ＭＳ ゴシック" w:hAnsi="ＭＳ ゴシック" w:hint="eastAsia"/>
          <w:color w:val="000000" w:themeColor="text1"/>
          <w:sz w:val="21"/>
          <w:szCs w:val="21"/>
        </w:rPr>
        <w:t>発航予定時刻の○時間前時点及び発航予定時刻直前の○分前時点に、前項の気象・海象に関する情報や予報について、次に掲げるとおり入手する</w:t>
      </w:r>
      <w:r w:rsidRPr="00DE2EC3">
        <w:rPr>
          <w:rFonts w:ascii="ＭＳ ゴシック" w:hAnsi="ＭＳ ゴシック" w:hint="eastAsia"/>
          <w:color w:val="000000" w:themeColor="text1"/>
          <w:sz w:val="21"/>
          <w:szCs w:val="21"/>
        </w:rPr>
        <w:t>。</w:t>
      </w:r>
    </w:p>
    <w:p w14:paraId="664C99E8" w14:textId="77777777" w:rsidR="00793965" w:rsidRPr="00BB3568" w:rsidRDefault="00793965" w:rsidP="002F0EBF">
      <w:pPr>
        <w:pStyle w:val="a3"/>
        <w:wordWrap/>
        <w:ind w:left="215" w:hangingChars="100" w:hanging="215"/>
        <w:rPr>
          <w:rFonts w:ascii="ＭＳ ゴシック" w:hAnsi="ＭＳ ゴシック"/>
          <w:color w:val="000000" w:themeColor="text1"/>
          <w:sz w:val="21"/>
          <w:szCs w:val="21"/>
        </w:rPr>
      </w:pPr>
    </w:p>
    <w:p w14:paraId="16B88D3E" w14:textId="0FA92066"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３　</w:t>
      </w:r>
      <w:r w:rsidRPr="00842380">
        <w:rPr>
          <w:rFonts w:ascii="ＭＳ ゴシック" w:hAnsi="ＭＳ ゴシック" w:hint="eastAsia"/>
          <w:color w:val="000000" w:themeColor="text1"/>
          <w:sz w:val="21"/>
          <w:szCs w:val="21"/>
        </w:rPr>
        <w:t>運航管理者は、第１項の条件に該当することを確認したときは、直ちに、担当船舶の発航中止を決定し、</w:t>
      </w:r>
      <w:r w:rsidRPr="00DE2EC3">
        <w:rPr>
          <w:rFonts w:ascii="ＭＳ ゴシック" w:hAnsi="ＭＳ ゴシック" w:hint="eastAsia"/>
          <w:color w:val="000000" w:themeColor="text1"/>
          <w:sz w:val="21"/>
          <w:szCs w:val="21"/>
        </w:rPr>
        <w:t>担当船舶の船長に対し、</w:t>
      </w:r>
      <w:r w:rsidRPr="00842380">
        <w:rPr>
          <w:rFonts w:ascii="ＭＳ ゴシック" w:hAnsi="ＭＳ ゴシック" w:hint="eastAsia"/>
          <w:color w:val="000000" w:themeColor="text1"/>
          <w:sz w:val="21"/>
          <w:szCs w:val="21"/>
        </w:rPr>
        <w:t>旅客の下船その他の適切な措置をとることを</w:t>
      </w:r>
      <w:r w:rsidRPr="00DE2EC3">
        <w:rPr>
          <w:rFonts w:ascii="ＭＳ ゴシック" w:hAnsi="ＭＳ ゴシック" w:hint="eastAsia"/>
          <w:color w:val="000000" w:themeColor="text1"/>
          <w:sz w:val="21"/>
          <w:szCs w:val="21"/>
        </w:rPr>
        <w:t>指示する。</w:t>
      </w:r>
    </w:p>
    <w:p w14:paraId="410F42B0" w14:textId="77777777" w:rsidR="002F0EBF" w:rsidRPr="00667996" w:rsidRDefault="002F0EBF" w:rsidP="002F0EBF">
      <w:pPr>
        <w:pStyle w:val="a3"/>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４　</w:t>
      </w:r>
      <w:r w:rsidRPr="00842380">
        <w:rPr>
          <w:rFonts w:ascii="ＭＳ ゴシック" w:hAnsi="ＭＳ ゴシック" w:hint="eastAsia"/>
          <w:color w:val="000000" w:themeColor="text1"/>
          <w:sz w:val="21"/>
          <w:szCs w:val="21"/>
        </w:rPr>
        <w:t>運航管理者は、第２項により入手した気象・海象に関する情報や予報の他、</w:t>
      </w:r>
      <w:r w:rsidRPr="00DE2EC3">
        <w:rPr>
          <w:rFonts w:ascii="ＭＳ ゴシック" w:hAnsi="ＭＳ ゴシック" w:hint="eastAsia"/>
          <w:color w:val="000000" w:themeColor="text1"/>
          <w:sz w:val="21"/>
          <w:szCs w:val="21"/>
        </w:rPr>
        <w:t>自社が地域旅客船安全協議会に加盟している場合、同</w:t>
      </w:r>
      <w:r w:rsidRPr="00842380">
        <w:rPr>
          <w:rFonts w:ascii="ＭＳ ゴシック" w:hAnsi="ＭＳ ゴシック" w:hint="eastAsia"/>
          <w:color w:val="000000" w:themeColor="text1"/>
          <w:sz w:val="21"/>
          <w:szCs w:val="21"/>
        </w:rPr>
        <w:t>協議会の会員又は構成員からの意見により、発航を中止すべき事実を把握したときは、発航を中止する。</w:t>
      </w:r>
    </w:p>
    <w:p w14:paraId="017E3880" w14:textId="77777777" w:rsidR="002F0EBF" w:rsidRPr="00DE2EC3" w:rsidRDefault="002F0EBF" w:rsidP="002F0EBF">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DE2EC3">
        <w:rPr>
          <w:rFonts w:asciiTheme="majorEastAsia" w:eastAsiaTheme="majorEastAsia" w:hAnsiTheme="majorEastAsia" w:hint="eastAsia"/>
          <w:color w:val="000000" w:themeColor="text1"/>
          <w:sz w:val="21"/>
          <w:szCs w:val="21"/>
        </w:rPr>
        <w:t>５　船長は、第３項の運航管理者からの発航の中止に関する指示命令の有無に関わらず、自らが指揮する船舶の発航の中止を決定することができる。</w:t>
      </w:r>
    </w:p>
    <w:p w14:paraId="560C58D0" w14:textId="77777777" w:rsidR="002F0EBF" w:rsidRPr="002F0EBF" w:rsidRDefault="002F0EBF" w:rsidP="00E17C53">
      <w:pPr>
        <w:pStyle w:val="a3"/>
        <w:wordWrap/>
        <w:rPr>
          <w:color w:val="000000" w:themeColor="text1"/>
          <w:spacing w:val="0"/>
          <w:sz w:val="21"/>
          <w:szCs w:val="21"/>
        </w:rPr>
      </w:pPr>
    </w:p>
    <w:tbl>
      <w:tblPr>
        <w:tblpPr w:leftFromText="142" w:rightFromText="142" w:vertAnchor="page" w:horzAnchor="margin" w:tblpXSpec="center" w:tblpY="7270"/>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2F0EBF" w:rsidRPr="00842380" w14:paraId="7AEBB5E3" w14:textId="77777777" w:rsidTr="002F0EBF">
        <w:trPr>
          <w:cantSplit/>
          <w:trHeight w:val="346"/>
        </w:trPr>
        <w:tc>
          <w:tcPr>
            <w:tcW w:w="2405" w:type="dxa"/>
            <w:vMerge w:val="restart"/>
            <w:tcBorders>
              <w:top w:val="single" w:sz="4" w:space="0" w:color="000000"/>
              <w:left w:val="single" w:sz="4" w:space="0" w:color="auto"/>
              <w:right w:val="single" w:sz="4" w:space="0" w:color="000000"/>
            </w:tcBorders>
            <w:vAlign w:val="center"/>
          </w:tcPr>
          <w:p w14:paraId="109B8AED" w14:textId="77777777" w:rsidR="002F0EBF" w:rsidRPr="00842380" w:rsidRDefault="002F0EBF" w:rsidP="002F0EBF">
            <w:pPr>
              <w:pStyle w:val="a3"/>
              <w:jc w:val="center"/>
              <w:rPr>
                <w:rFonts w:asciiTheme="majorEastAsia" w:eastAsiaTheme="majorEastAsia" w:hAnsiTheme="majorEastAsia"/>
                <w:color w:val="000000" w:themeColor="text1"/>
                <w:spacing w:val="0"/>
                <w:sz w:val="21"/>
                <w:szCs w:val="21"/>
              </w:rPr>
            </w:pPr>
            <w:r w:rsidRPr="00842380">
              <w:rPr>
                <w:rFonts w:asciiTheme="majorEastAsia" w:eastAsiaTheme="majorEastAsia" w:hAnsiTheme="majorEastAsia" w:hint="eastAsia"/>
                <w:color w:val="000000" w:themeColor="text1"/>
                <w:sz w:val="21"/>
                <w:szCs w:val="21"/>
              </w:rPr>
              <w:t>港・地点名</w:t>
            </w:r>
          </w:p>
        </w:tc>
        <w:tc>
          <w:tcPr>
            <w:tcW w:w="5812" w:type="dxa"/>
            <w:gridSpan w:val="3"/>
            <w:tcBorders>
              <w:top w:val="single" w:sz="4" w:space="0" w:color="000000"/>
              <w:left w:val="nil"/>
              <w:bottom w:val="single" w:sz="4" w:space="0" w:color="000000"/>
              <w:right w:val="single" w:sz="4" w:space="0" w:color="000000"/>
            </w:tcBorders>
            <w:vAlign w:val="center"/>
          </w:tcPr>
          <w:p w14:paraId="3A2D6796" w14:textId="77777777" w:rsidR="002F0EBF" w:rsidRPr="00842380" w:rsidRDefault="002F0EBF" w:rsidP="002F0EBF">
            <w:pPr>
              <w:pStyle w:val="a3"/>
              <w:jc w:val="center"/>
              <w:rPr>
                <w:rFonts w:asciiTheme="majorEastAsia" w:eastAsiaTheme="majorEastAsia" w:hAnsiTheme="majorEastAsia"/>
                <w:color w:val="000000" w:themeColor="text1"/>
                <w:spacing w:val="0"/>
                <w:sz w:val="21"/>
                <w:szCs w:val="21"/>
              </w:rPr>
            </w:pPr>
            <w:r w:rsidRPr="00842380">
              <w:rPr>
                <w:rFonts w:asciiTheme="majorEastAsia" w:eastAsiaTheme="majorEastAsia" w:hAnsiTheme="majorEastAsia" w:hint="eastAsia"/>
                <w:color w:val="000000" w:themeColor="text1"/>
                <w:spacing w:val="0"/>
                <w:sz w:val="21"/>
                <w:szCs w:val="21"/>
              </w:rPr>
              <w:t>情報の入手元</w:t>
            </w:r>
          </w:p>
        </w:tc>
      </w:tr>
      <w:tr w:rsidR="002F0EBF" w:rsidRPr="00842380" w14:paraId="488F948F" w14:textId="77777777" w:rsidTr="002F0EBF">
        <w:trPr>
          <w:cantSplit/>
          <w:trHeight w:val="346"/>
        </w:trPr>
        <w:tc>
          <w:tcPr>
            <w:tcW w:w="2405" w:type="dxa"/>
            <w:vMerge/>
            <w:tcBorders>
              <w:left w:val="single" w:sz="4" w:space="0" w:color="auto"/>
              <w:bottom w:val="single" w:sz="4" w:space="0" w:color="000000"/>
              <w:right w:val="single" w:sz="4" w:space="0" w:color="000000"/>
            </w:tcBorders>
            <w:vAlign w:val="center"/>
          </w:tcPr>
          <w:p w14:paraId="3FADC1D9" w14:textId="77777777" w:rsidR="002F0EBF" w:rsidRPr="00842380" w:rsidRDefault="002F0EBF" w:rsidP="002F0EBF">
            <w:pPr>
              <w:pStyle w:val="a3"/>
              <w:jc w:val="center"/>
              <w:rPr>
                <w:rFonts w:asciiTheme="majorEastAsia" w:eastAsiaTheme="majorEastAsia" w:hAnsiTheme="majorEastAsia"/>
                <w:color w:val="000000" w:themeColor="text1"/>
                <w:spacing w:val="0"/>
                <w:sz w:val="21"/>
                <w:szCs w:val="21"/>
              </w:rPr>
            </w:pPr>
          </w:p>
        </w:tc>
        <w:tc>
          <w:tcPr>
            <w:tcW w:w="1985" w:type="dxa"/>
            <w:tcBorders>
              <w:top w:val="single" w:sz="4" w:space="0" w:color="000000"/>
              <w:left w:val="nil"/>
              <w:bottom w:val="single" w:sz="4" w:space="0" w:color="000000"/>
              <w:right w:val="single" w:sz="4" w:space="0" w:color="000000"/>
            </w:tcBorders>
            <w:vAlign w:val="center"/>
          </w:tcPr>
          <w:p w14:paraId="07F26964" w14:textId="77777777" w:rsidR="002F0EBF" w:rsidRPr="00842380" w:rsidRDefault="002F0EBF" w:rsidP="002F0EBF">
            <w:pPr>
              <w:pStyle w:val="a3"/>
              <w:jc w:val="center"/>
              <w:rPr>
                <w:rFonts w:asciiTheme="majorEastAsia" w:eastAsiaTheme="majorEastAsia" w:hAnsiTheme="majorEastAsia"/>
                <w:color w:val="000000" w:themeColor="text1"/>
                <w:spacing w:val="0"/>
                <w:sz w:val="21"/>
                <w:szCs w:val="21"/>
              </w:rPr>
            </w:pPr>
            <w:r w:rsidRPr="00842380">
              <w:rPr>
                <w:rFonts w:asciiTheme="majorEastAsia" w:eastAsiaTheme="majorEastAsia" w:hAnsiTheme="majorEastAsia" w:hint="eastAsia"/>
                <w:color w:val="000000" w:themeColor="text1"/>
                <w:spacing w:val="0"/>
                <w:sz w:val="21"/>
                <w:szCs w:val="21"/>
              </w:rPr>
              <w:t>風速</w:t>
            </w:r>
          </w:p>
        </w:tc>
        <w:tc>
          <w:tcPr>
            <w:tcW w:w="1984" w:type="dxa"/>
            <w:tcBorders>
              <w:top w:val="single" w:sz="4" w:space="0" w:color="000000"/>
              <w:left w:val="nil"/>
              <w:bottom w:val="single" w:sz="4" w:space="0" w:color="000000"/>
              <w:right w:val="single" w:sz="4" w:space="0" w:color="000000"/>
            </w:tcBorders>
            <w:vAlign w:val="center"/>
          </w:tcPr>
          <w:p w14:paraId="79C1E6B5" w14:textId="77777777" w:rsidR="002F0EBF" w:rsidRPr="00842380" w:rsidRDefault="002F0EBF" w:rsidP="002F0EBF">
            <w:pPr>
              <w:pStyle w:val="a3"/>
              <w:jc w:val="center"/>
              <w:rPr>
                <w:rFonts w:asciiTheme="majorEastAsia" w:eastAsiaTheme="majorEastAsia" w:hAnsiTheme="majorEastAsia"/>
                <w:color w:val="000000" w:themeColor="text1"/>
                <w:spacing w:val="0"/>
                <w:sz w:val="21"/>
                <w:szCs w:val="21"/>
              </w:rPr>
            </w:pPr>
            <w:r w:rsidRPr="00842380">
              <w:rPr>
                <w:rFonts w:asciiTheme="majorEastAsia" w:eastAsiaTheme="majorEastAsia" w:hAnsiTheme="majorEastAsia" w:hint="eastAsia"/>
                <w:color w:val="000000" w:themeColor="text1"/>
                <w:spacing w:val="0"/>
                <w:sz w:val="21"/>
                <w:szCs w:val="21"/>
              </w:rPr>
              <w:t>波高</w:t>
            </w:r>
          </w:p>
        </w:tc>
        <w:tc>
          <w:tcPr>
            <w:tcW w:w="1843" w:type="dxa"/>
            <w:tcBorders>
              <w:top w:val="single" w:sz="4" w:space="0" w:color="000000"/>
              <w:left w:val="nil"/>
              <w:bottom w:val="single" w:sz="4" w:space="0" w:color="000000"/>
              <w:right w:val="single" w:sz="4" w:space="0" w:color="000000"/>
            </w:tcBorders>
            <w:vAlign w:val="center"/>
          </w:tcPr>
          <w:p w14:paraId="1EBCB59A" w14:textId="77777777" w:rsidR="002F0EBF" w:rsidRPr="00842380" w:rsidRDefault="002F0EBF" w:rsidP="002F0EBF">
            <w:pPr>
              <w:pStyle w:val="a3"/>
              <w:jc w:val="center"/>
              <w:rPr>
                <w:rFonts w:asciiTheme="majorEastAsia" w:eastAsiaTheme="majorEastAsia" w:hAnsiTheme="majorEastAsia"/>
                <w:color w:val="000000" w:themeColor="text1"/>
                <w:spacing w:val="0"/>
                <w:sz w:val="21"/>
                <w:szCs w:val="21"/>
              </w:rPr>
            </w:pPr>
            <w:r w:rsidRPr="00842380">
              <w:rPr>
                <w:rFonts w:asciiTheme="majorEastAsia" w:eastAsiaTheme="majorEastAsia" w:hAnsiTheme="majorEastAsia" w:hint="eastAsia"/>
                <w:color w:val="000000" w:themeColor="text1"/>
                <w:spacing w:val="0"/>
                <w:sz w:val="21"/>
                <w:szCs w:val="21"/>
              </w:rPr>
              <w:t>視程</w:t>
            </w:r>
          </w:p>
        </w:tc>
      </w:tr>
      <w:tr w:rsidR="002F0EBF" w:rsidRPr="00842380" w14:paraId="6890A7A6" w14:textId="77777777" w:rsidTr="002F0EBF">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474313F5" w14:textId="77777777" w:rsidR="002F0EBF" w:rsidRPr="00842380" w:rsidRDefault="002F0EBF" w:rsidP="002F0EBF">
            <w:pPr>
              <w:pStyle w:val="a3"/>
              <w:rPr>
                <w:rFonts w:asciiTheme="majorEastAsia" w:eastAsiaTheme="majorEastAsia" w:hAnsiTheme="majorEastAsia"/>
                <w:color w:val="000000" w:themeColor="text1"/>
                <w:spacing w:val="0"/>
                <w:sz w:val="21"/>
                <w:szCs w:val="21"/>
              </w:rPr>
            </w:pPr>
            <w:r w:rsidRPr="00842380">
              <w:rPr>
                <w:rFonts w:asciiTheme="majorEastAsia" w:eastAsiaTheme="majorEastAsia" w:hAnsiTheme="majorEastAsia" w:hint="eastAsia"/>
                <w:color w:val="000000" w:themeColor="text1"/>
                <w:sz w:val="21"/>
                <w:szCs w:val="21"/>
              </w:rPr>
              <w:t>○港</w:t>
            </w:r>
          </w:p>
        </w:tc>
        <w:tc>
          <w:tcPr>
            <w:tcW w:w="1985" w:type="dxa"/>
            <w:tcBorders>
              <w:top w:val="nil"/>
              <w:left w:val="nil"/>
              <w:bottom w:val="single" w:sz="4" w:space="0" w:color="000000"/>
              <w:right w:val="single" w:sz="4" w:space="0" w:color="000000"/>
            </w:tcBorders>
            <w:vAlign w:val="center"/>
          </w:tcPr>
          <w:p w14:paraId="736167F5" w14:textId="77777777" w:rsidR="002F0EBF" w:rsidRPr="00842380" w:rsidRDefault="002F0EBF" w:rsidP="002F0EBF">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nil"/>
              <w:left w:val="nil"/>
              <w:bottom w:val="single" w:sz="4" w:space="0" w:color="000000"/>
              <w:right w:val="single" w:sz="4" w:space="0" w:color="000000"/>
            </w:tcBorders>
            <w:vAlign w:val="center"/>
          </w:tcPr>
          <w:p w14:paraId="7ADE068E" w14:textId="77777777" w:rsidR="002F0EBF" w:rsidRPr="00842380" w:rsidRDefault="002F0EBF" w:rsidP="002F0EBF">
            <w:pPr>
              <w:pStyle w:val="a3"/>
              <w:jc w:val="right"/>
              <w:rPr>
                <w:rFonts w:asciiTheme="majorEastAsia" w:eastAsiaTheme="majorEastAsia" w:hAnsiTheme="majorEastAsia"/>
                <w:color w:val="000000" w:themeColor="text1"/>
                <w:spacing w:val="0"/>
                <w:sz w:val="21"/>
                <w:szCs w:val="21"/>
              </w:rPr>
            </w:pPr>
          </w:p>
        </w:tc>
        <w:tc>
          <w:tcPr>
            <w:tcW w:w="1843" w:type="dxa"/>
            <w:tcBorders>
              <w:top w:val="nil"/>
              <w:left w:val="nil"/>
              <w:bottom w:val="single" w:sz="4" w:space="0" w:color="000000"/>
              <w:right w:val="single" w:sz="4" w:space="0" w:color="000000"/>
            </w:tcBorders>
            <w:vAlign w:val="center"/>
          </w:tcPr>
          <w:p w14:paraId="32AE6CCC" w14:textId="77777777" w:rsidR="002F0EBF" w:rsidRPr="00842380" w:rsidRDefault="002F0EBF" w:rsidP="002F0EBF">
            <w:pPr>
              <w:pStyle w:val="a3"/>
              <w:jc w:val="right"/>
              <w:rPr>
                <w:rFonts w:asciiTheme="majorEastAsia" w:eastAsiaTheme="majorEastAsia" w:hAnsiTheme="majorEastAsia"/>
                <w:color w:val="000000" w:themeColor="text1"/>
                <w:spacing w:val="0"/>
                <w:sz w:val="21"/>
                <w:szCs w:val="21"/>
              </w:rPr>
            </w:pPr>
          </w:p>
        </w:tc>
      </w:tr>
      <w:tr w:rsidR="002F0EBF" w:rsidRPr="00842380" w14:paraId="1F2ED959" w14:textId="77777777" w:rsidTr="002F0EBF">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107C6778" w14:textId="77777777" w:rsidR="002F0EBF" w:rsidRPr="00842380" w:rsidRDefault="002F0EBF" w:rsidP="002F0EBF">
            <w:pPr>
              <w:pStyle w:val="a3"/>
              <w:rPr>
                <w:rFonts w:asciiTheme="majorEastAsia" w:eastAsiaTheme="majorEastAsia" w:hAnsiTheme="majorEastAsia"/>
                <w:color w:val="000000" w:themeColor="text1"/>
                <w:spacing w:val="0"/>
                <w:sz w:val="21"/>
                <w:szCs w:val="21"/>
              </w:rPr>
            </w:pPr>
            <w:r w:rsidRPr="00842380">
              <w:rPr>
                <w:rFonts w:asciiTheme="majorEastAsia" w:eastAsiaTheme="majorEastAsia" w:hAnsiTheme="majorEastAsia" w:hint="eastAsia"/>
                <w:color w:val="000000" w:themeColor="text1"/>
                <w:sz w:val="21"/>
                <w:szCs w:val="21"/>
              </w:rPr>
              <w:t>○港</w:t>
            </w:r>
          </w:p>
        </w:tc>
        <w:tc>
          <w:tcPr>
            <w:tcW w:w="1985" w:type="dxa"/>
            <w:tcBorders>
              <w:top w:val="single" w:sz="4" w:space="0" w:color="000000"/>
              <w:left w:val="nil"/>
              <w:bottom w:val="single" w:sz="4" w:space="0" w:color="auto"/>
              <w:right w:val="single" w:sz="4" w:space="0" w:color="000000"/>
            </w:tcBorders>
            <w:vAlign w:val="center"/>
          </w:tcPr>
          <w:p w14:paraId="0F9A2A1C" w14:textId="77777777" w:rsidR="002F0EBF" w:rsidRPr="00842380" w:rsidRDefault="002F0EBF" w:rsidP="002F0EBF">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single" w:sz="4" w:space="0" w:color="000000"/>
              <w:left w:val="nil"/>
              <w:bottom w:val="single" w:sz="4" w:space="0" w:color="auto"/>
              <w:right w:val="single" w:sz="4" w:space="0" w:color="000000"/>
            </w:tcBorders>
            <w:vAlign w:val="center"/>
          </w:tcPr>
          <w:p w14:paraId="284E1A89" w14:textId="77777777" w:rsidR="002F0EBF" w:rsidRPr="00842380" w:rsidRDefault="002F0EBF" w:rsidP="002F0EBF">
            <w:pPr>
              <w:pStyle w:val="a3"/>
              <w:jc w:val="right"/>
              <w:rPr>
                <w:rFonts w:asciiTheme="majorEastAsia" w:eastAsiaTheme="majorEastAsia" w:hAnsiTheme="majorEastAsia"/>
                <w:color w:val="000000" w:themeColor="text1"/>
                <w:spacing w:val="0"/>
                <w:sz w:val="21"/>
                <w:szCs w:val="21"/>
              </w:rPr>
            </w:pPr>
          </w:p>
        </w:tc>
        <w:tc>
          <w:tcPr>
            <w:tcW w:w="1843" w:type="dxa"/>
            <w:tcBorders>
              <w:top w:val="single" w:sz="4" w:space="0" w:color="000000"/>
              <w:left w:val="nil"/>
              <w:bottom w:val="single" w:sz="4" w:space="0" w:color="auto"/>
              <w:right w:val="single" w:sz="4" w:space="0" w:color="000000"/>
            </w:tcBorders>
            <w:vAlign w:val="center"/>
          </w:tcPr>
          <w:p w14:paraId="575CD39C" w14:textId="77777777" w:rsidR="002F0EBF" w:rsidRPr="00842380" w:rsidRDefault="002F0EBF" w:rsidP="002F0EBF">
            <w:pPr>
              <w:pStyle w:val="a3"/>
              <w:jc w:val="right"/>
              <w:rPr>
                <w:rFonts w:asciiTheme="majorEastAsia" w:eastAsiaTheme="majorEastAsia" w:hAnsiTheme="majorEastAsia"/>
                <w:color w:val="000000" w:themeColor="text1"/>
                <w:spacing w:val="0"/>
                <w:sz w:val="21"/>
                <w:szCs w:val="21"/>
              </w:rPr>
            </w:pPr>
          </w:p>
        </w:tc>
      </w:tr>
      <w:tr w:rsidR="002F0EBF" w:rsidRPr="00842380" w14:paraId="5FDE727A" w14:textId="77777777" w:rsidTr="002F0EBF">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6354DE5B" w14:textId="77777777" w:rsidR="002F0EBF" w:rsidRPr="00842380" w:rsidRDefault="002F0EBF" w:rsidP="002F0EBF">
            <w:pPr>
              <w:pStyle w:val="a3"/>
              <w:rPr>
                <w:rFonts w:asciiTheme="majorEastAsia" w:eastAsiaTheme="majorEastAsia" w:hAnsiTheme="majorEastAsia"/>
                <w:color w:val="000000" w:themeColor="text1"/>
                <w:sz w:val="21"/>
                <w:szCs w:val="21"/>
              </w:rPr>
            </w:pPr>
            <w:r w:rsidRPr="00842380">
              <w:rPr>
                <w:rFonts w:asciiTheme="majorEastAsia" w:eastAsiaTheme="majorEastAsia" w:hAnsiTheme="majorEastAsia" w:hint="eastAsia"/>
                <w:color w:val="000000" w:themeColor="text1"/>
                <w:sz w:val="21"/>
                <w:szCs w:val="21"/>
              </w:rPr>
              <w:t>○○海域上</w:t>
            </w:r>
          </w:p>
        </w:tc>
        <w:tc>
          <w:tcPr>
            <w:tcW w:w="1985" w:type="dxa"/>
            <w:tcBorders>
              <w:top w:val="single" w:sz="4" w:space="0" w:color="auto"/>
              <w:left w:val="nil"/>
              <w:bottom w:val="single" w:sz="4" w:space="0" w:color="auto"/>
              <w:right w:val="single" w:sz="4" w:space="0" w:color="000000"/>
            </w:tcBorders>
            <w:vAlign w:val="center"/>
          </w:tcPr>
          <w:p w14:paraId="49E33DA6" w14:textId="77777777" w:rsidR="002F0EBF" w:rsidRPr="00842380" w:rsidRDefault="002F0EBF" w:rsidP="002F0EBF">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single" w:sz="4" w:space="0" w:color="auto"/>
              <w:left w:val="nil"/>
              <w:bottom w:val="single" w:sz="4" w:space="0" w:color="auto"/>
              <w:right w:val="single" w:sz="4" w:space="0" w:color="000000"/>
            </w:tcBorders>
            <w:vAlign w:val="center"/>
          </w:tcPr>
          <w:p w14:paraId="2DC0D50F" w14:textId="77777777" w:rsidR="002F0EBF" w:rsidRPr="00842380" w:rsidRDefault="002F0EBF" w:rsidP="002F0EBF">
            <w:pPr>
              <w:pStyle w:val="a3"/>
              <w:jc w:val="right"/>
              <w:rPr>
                <w:rFonts w:asciiTheme="majorEastAsia" w:eastAsiaTheme="majorEastAsia" w:hAnsiTheme="majorEastAsia"/>
                <w:color w:val="000000" w:themeColor="text1"/>
                <w:spacing w:val="0"/>
                <w:sz w:val="21"/>
                <w:szCs w:val="21"/>
              </w:rPr>
            </w:pPr>
          </w:p>
        </w:tc>
        <w:tc>
          <w:tcPr>
            <w:tcW w:w="1843" w:type="dxa"/>
            <w:tcBorders>
              <w:top w:val="single" w:sz="4" w:space="0" w:color="auto"/>
              <w:left w:val="nil"/>
              <w:bottom w:val="single" w:sz="4" w:space="0" w:color="auto"/>
              <w:right w:val="single" w:sz="4" w:space="0" w:color="000000"/>
            </w:tcBorders>
            <w:vAlign w:val="center"/>
          </w:tcPr>
          <w:p w14:paraId="59BA6C6D" w14:textId="77777777" w:rsidR="002F0EBF" w:rsidRPr="00842380" w:rsidRDefault="002F0EBF" w:rsidP="002F0EBF">
            <w:pPr>
              <w:pStyle w:val="a3"/>
              <w:jc w:val="right"/>
              <w:rPr>
                <w:rFonts w:asciiTheme="majorEastAsia" w:eastAsiaTheme="majorEastAsia" w:hAnsiTheme="majorEastAsia"/>
                <w:color w:val="000000" w:themeColor="text1"/>
                <w:spacing w:val="0"/>
                <w:sz w:val="21"/>
                <w:szCs w:val="21"/>
              </w:rPr>
            </w:pPr>
          </w:p>
        </w:tc>
      </w:tr>
    </w:tbl>
    <w:p w14:paraId="59F0EE06" w14:textId="77777777" w:rsidR="002F0EBF" w:rsidRDefault="002F0EBF" w:rsidP="00E17C53">
      <w:pPr>
        <w:pStyle w:val="a3"/>
        <w:wordWrap/>
        <w:rPr>
          <w:color w:val="000000" w:themeColor="text1"/>
          <w:spacing w:val="0"/>
          <w:sz w:val="21"/>
          <w:szCs w:val="21"/>
        </w:rPr>
      </w:pPr>
    </w:p>
    <w:p w14:paraId="4F8861B8" w14:textId="77777777" w:rsidR="002F0EBF" w:rsidRPr="00DE2EC3" w:rsidRDefault="002F0EBF" w:rsidP="002F0EBF">
      <w:pPr>
        <w:pStyle w:val="a3"/>
        <w:wordWrap/>
        <w:ind w:leftChars="100" w:left="213"/>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（航行中止条件等）</w:t>
      </w:r>
    </w:p>
    <w:p w14:paraId="3E19C22F" w14:textId="77777777" w:rsidR="002F0EBF" w:rsidRPr="00842380"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第３条　航行中に運航を中止すべき条件は、</w:t>
      </w:r>
      <w:r w:rsidRPr="00842380">
        <w:rPr>
          <w:rFonts w:ascii="ＭＳ ゴシック" w:hAnsi="ＭＳ ゴシック" w:hint="eastAsia"/>
          <w:color w:val="000000" w:themeColor="text1"/>
          <w:sz w:val="21"/>
          <w:szCs w:val="21"/>
        </w:rPr>
        <w:t>航行予定の海域上の気象・海象・水象に関する情報や予報が、次に掲げる条件のいずれかに達しているとき又は達するおそれがあるときとする。</w:t>
      </w:r>
    </w:p>
    <w:tbl>
      <w:tblPr>
        <w:tblStyle w:val="ab"/>
        <w:tblpPr w:leftFromText="142" w:rightFromText="142" w:vertAnchor="text" w:horzAnchor="margin" w:tblpXSpec="center" w:tblpY="255"/>
        <w:tblOverlap w:val="never"/>
        <w:tblW w:w="0" w:type="auto"/>
        <w:tblLook w:val="04A0" w:firstRow="1" w:lastRow="0" w:firstColumn="1" w:lastColumn="0" w:noHBand="0" w:noVBand="1"/>
      </w:tblPr>
      <w:tblGrid>
        <w:gridCol w:w="2405"/>
        <w:gridCol w:w="1985"/>
        <w:gridCol w:w="1984"/>
        <w:gridCol w:w="1843"/>
      </w:tblGrid>
      <w:tr w:rsidR="002F0EBF" w:rsidRPr="00842380" w14:paraId="1D49196B" w14:textId="77777777" w:rsidTr="002F0EBF">
        <w:trPr>
          <w:trHeight w:val="340"/>
        </w:trPr>
        <w:tc>
          <w:tcPr>
            <w:tcW w:w="2405" w:type="dxa"/>
            <w:vMerge w:val="restart"/>
            <w:tcBorders>
              <w:top w:val="single" w:sz="4" w:space="0" w:color="auto"/>
              <w:left w:val="single" w:sz="4" w:space="0" w:color="auto"/>
              <w:right w:val="single" w:sz="4" w:space="0" w:color="auto"/>
            </w:tcBorders>
            <w:vAlign w:val="center"/>
          </w:tcPr>
          <w:p w14:paraId="56FE9631"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7FD4AEF6"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r w:rsidRPr="00DE2EC3">
              <w:rPr>
                <w:rFonts w:asciiTheme="majorEastAsia" w:eastAsiaTheme="majorEastAsia" w:hAnsiTheme="majorEastAsia" w:hint="eastAsia"/>
                <w:color w:val="000000" w:themeColor="text1"/>
                <w:szCs w:val="21"/>
              </w:rPr>
              <w:t>航行中止条件</w:t>
            </w:r>
          </w:p>
        </w:tc>
      </w:tr>
      <w:tr w:rsidR="002F0EBF" w:rsidRPr="00842380" w14:paraId="1967853E" w14:textId="77777777" w:rsidTr="002F0EBF">
        <w:trPr>
          <w:trHeight w:val="340"/>
        </w:trPr>
        <w:tc>
          <w:tcPr>
            <w:tcW w:w="2405" w:type="dxa"/>
            <w:vMerge/>
            <w:tcBorders>
              <w:left w:val="single" w:sz="4" w:space="0" w:color="auto"/>
              <w:bottom w:val="single" w:sz="4" w:space="0" w:color="auto"/>
              <w:right w:val="single" w:sz="4" w:space="0" w:color="auto"/>
            </w:tcBorders>
            <w:vAlign w:val="center"/>
          </w:tcPr>
          <w:p w14:paraId="1860CFB3"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550CD7D9"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8C18728"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tcPr>
          <w:p w14:paraId="636AF5E0"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視程</w:t>
            </w:r>
          </w:p>
        </w:tc>
      </w:tr>
      <w:tr w:rsidR="002F0EBF" w:rsidRPr="00842380" w14:paraId="4F60D2AC" w14:textId="77777777" w:rsidTr="002F0EBF">
        <w:trPr>
          <w:trHeight w:val="340"/>
        </w:trPr>
        <w:tc>
          <w:tcPr>
            <w:tcW w:w="2405" w:type="dxa"/>
            <w:tcBorders>
              <w:top w:val="single" w:sz="4" w:space="0" w:color="auto"/>
              <w:left w:val="single" w:sz="4" w:space="0" w:color="auto"/>
              <w:bottom w:val="single" w:sz="4" w:space="0" w:color="auto"/>
              <w:right w:val="single" w:sz="4" w:space="0" w:color="auto"/>
            </w:tcBorders>
          </w:tcPr>
          <w:p w14:paraId="336F6075" w14:textId="77777777" w:rsidR="002F0EBF" w:rsidRPr="00842380" w:rsidRDefault="002F0EBF" w:rsidP="002F0EBF">
            <w:pPr>
              <w:spacing w:line="320" w:lineRule="exact"/>
              <w:jc w:val="lef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52D4468A"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tcPr>
          <w:p w14:paraId="34A2F466"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tcPr>
          <w:p w14:paraId="6A86C5D8"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color w:val="000000" w:themeColor="text1"/>
                <w:szCs w:val="21"/>
              </w:rPr>
              <w:t>m以下</w:t>
            </w:r>
          </w:p>
        </w:tc>
      </w:tr>
    </w:tbl>
    <w:p w14:paraId="656B6DF5" w14:textId="77777777" w:rsidR="002F0EBF" w:rsidRPr="00842380"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２　</w:t>
      </w:r>
      <w:r w:rsidRPr="00842380">
        <w:rPr>
          <w:rFonts w:ascii="ＭＳ ゴシック" w:hAnsi="ＭＳ ゴシック" w:hint="eastAsia"/>
          <w:color w:val="000000" w:themeColor="text1"/>
          <w:sz w:val="21"/>
          <w:szCs w:val="21"/>
        </w:rPr>
        <w:t>運航管理者は、担当船舶の航行中、常時、前項の気象・海象・水象に関する情報や予報について、次に掲げるとおり入手すること。</w:t>
      </w:r>
    </w:p>
    <w:p w14:paraId="7D3B65F4" w14:textId="755B0F5C" w:rsidR="002F0EBF" w:rsidRDefault="002F0EBF">
      <w:pPr>
        <w:widowControl/>
        <w:jc w:val="left"/>
        <w:rPr>
          <w:rFonts w:ascii="ＭＳ ゴシック" w:eastAsia="ＭＳ ゴシック" w:hAnsi="ＭＳ ゴシック" w:cs="ＭＳ ゴシック"/>
          <w:color w:val="000000" w:themeColor="text1"/>
          <w:spacing w:val="1"/>
          <w:kern w:val="0"/>
          <w:szCs w:val="21"/>
        </w:rPr>
      </w:pPr>
      <w:r>
        <w:rPr>
          <w:rFonts w:ascii="ＭＳ ゴシック" w:hAnsi="ＭＳ ゴシック"/>
          <w:color w:val="000000" w:themeColor="text1"/>
          <w:szCs w:val="21"/>
        </w:rPr>
        <w:br w:type="page"/>
      </w:r>
    </w:p>
    <w:tbl>
      <w:tblPr>
        <w:tblStyle w:val="ab"/>
        <w:tblpPr w:leftFromText="142" w:rightFromText="142" w:vertAnchor="text" w:horzAnchor="margin" w:tblpX="279" w:tblpY="-76"/>
        <w:tblOverlap w:val="never"/>
        <w:tblW w:w="0" w:type="auto"/>
        <w:tblLook w:val="04A0" w:firstRow="1" w:lastRow="0" w:firstColumn="1" w:lastColumn="0" w:noHBand="0" w:noVBand="1"/>
      </w:tblPr>
      <w:tblGrid>
        <w:gridCol w:w="2405"/>
        <w:gridCol w:w="1985"/>
        <w:gridCol w:w="1984"/>
        <w:gridCol w:w="1843"/>
      </w:tblGrid>
      <w:tr w:rsidR="002F0EBF" w:rsidRPr="00842380" w14:paraId="30D383B1" w14:textId="77777777" w:rsidTr="00DE2EC3">
        <w:trPr>
          <w:trHeight w:val="340"/>
        </w:trPr>
        <w:tc>
          <w:tcPr>
            <w:tcW w:w="2405" w:type="dxa"/>
            <w:vMerge w:val="restart"/>
            <w:tcBorders>
              <w:top w:val="single" w:sz="4" w:space="0" w:color="auto"/>
              <w:left w:val="single" w:sz="4" w:space="0" w:color="auto"/>
              <w:right w:val="single" w:sz="4" w:space="0" w:color="auto"/>
            </w:tcBorders>
            <w:vAlign w:val="center"/>
          </w:tcPr>
          <w:p w14:paraId="5AE130C5" w14:textId="77777777" w:rsidR="002F0EBF" w:rsidRPr="00842380" w:rsidRDefault="002F0EBF" w:rsidP="00DE2EC3">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lastRenderedPageBreak/>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0C18DC99" w14:textId="77777777" w:rsidR="002F0EBF" w:rsidRPr="00842380" w:rsidRDefault="002F0EBF" w:rsidP="00DE2EC3">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情報の入手元</w:t>
            </w:r>
          </w:p>
        </w:tc>
      </w:tr>
      <w:tr w:rsidR="002F0EBF" w:rsidRPr="00842380" w14:paraId="420FE4BC" w14:textId="77777777" w:rsidTr="00DE2EC3">
        <w:trPr>
          <w:trHeight w:val="340"/>
        </w:trPr>
        <w:tc>
          <w:tcPr>
            <w:tcW w:w="2405" w:type="dxa"/>
            <w:vMerge/>
            <w:tcBorders>
              <w:left w:val="single" w:sz="4" w:space="0" w:color="auto"/>
              <w:bottom w:val="single" w:sz="4" w:space="0" w:color="auto"/>
              <w:right w:val="single" w:sz="4" w:space="0" w:color="auto"/>
            </w:tcBorders>
            <w:vAlign w:val="center"/>
          </w:tcPr>
          <w:p w14:paraId="3D6FFA4A" w14:textId="77777777" w:rsidR="002F0EBF" w:rsidRPr="00842380" w:rsidRDefault="002F0EBF" w:rsidP="00DE2EC3">
            <w:pPr>
              <w:spacing w:line="320" w:lineRule="exact"/>
              <w:jc w:val="center"/>
              <w:rPr>
                <w:rFonts w:asciiTheme="majorEastAsia" w:eastAsiaTheme="majorEastAsia" w:hAnsiTheme="majorEastAsia"/>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0BE1AC52" w14:textId="77777777" w:rsidR="002F0EBF" w:rsidRPr="00842380" w:rsidRDefault="002F0EBF" w:rsidP="00DE2EC3">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B9C8B8C" w14:textId="77777777" w:rsidR="002F0EBF" w:rsidRPr="00842380" w:rsidRDefault="002F0EBF" w:rsidP="00DE2EC3">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tcPr>
          <w:p w14:paraId="6FA257D1" w14:textId="77777777" w:rsidR="002F0EBF" w:rsidRPr="00842380" w:rsidRDefault="002F0EBF" w:rsidP="00DE2EC3">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視程</w:t>
            </w:r>
          </w:p>
        </w:tc>
      </w:tr>
      <w:tr w:rsidR="002F0EBF" w:rsidRPr="00842380" w14:paraId="7C1D1E2E" w14:textId="77777777" w:rsidTr="00DE2EC3">
        <w:trPr>
          <w:trHeight w:val="340"/>
        </w:trPr>
        <w:tc>
          <w:tcPr>
            <w:tcW w:w="2405" w:type="dxa"/>
            <w:tcBorders>
              <w:top w:val="single" w:sz="4" w:space="0" w:color="auto"/>
              <w:left w:val="single" w:sz="4" w:space="0" w:color="auto"/>
              <w:bottom w:val="single" w:sz="4" w:space="0" w:color="auto"/>
              <w:right w:val="single" w:sz="4" w:space="0" w:color="auto"/>
            </w:tcBorders>
          </w:tcPr>
          <w:p w14:paraId="76C6EB37" w14:textId="77777777" w:rsidR="002F0EBF" w:rsidRPr="00842380" w:rsidRDefault="002F0EBF" w:rsidP="00DE2EC3">
            <w:pPr>
              <w:spacing w:line="320" w:lineRule="exact"/>
              <w:jc w:val="lef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483AA4E6" w14:textId="77777777" w:rsidR="002F0EBF" w:rsidRPr="00842380" w:rsidRDefault="002F0EBF" w:rsidP="00DE2EC3">
            <w:pPr>
              <w:spacing w:line="320" w:lineRule="exact"/>
              <w:jc w:val="right"/>
              <w:rPr>
                <w:rFonts w:asciiTheme="majorEastAsia" w:eastAsiaTheme="majorEastAsia" w:hAnsiTheme="majorEastAsia"/>
                <w:color w:val="000000" w:themeColor="text1"/>
                <w:szCs w:val="21"/>
              </w:rPr>
            </w:pPr>
          </w:p>
        </w:tc>
        <w:tc>
          <w:tcPr>
            <w:tcW w:w="1984" w:type="dxa"/>
            <w:tcBorders>
              <w:top w:val="single" w:sz="4" w:space="0" w:color="auto"/>
              <w:left w:val="single" w:sz="4" w:space="0" w:color="auto"/>
              <w:bottom w:val="single" w:sz="4" w:space="0" w:color="auto"/>
              <w:right w:val="single" w:sz="4" w:space="0" w:color="auto"/>
            </w:tcBorders>
          </w:tcPr>
          <w:p w14:paraId="0CD4F894" w14:textId="77777777" w:rsidR="002F0EBF" w:rsidRPr="00842380" w:rsidRDefault="002F0EBF" w:rsidP="00DE2EC3">
            <w:pPr>
              <w:spacing w:line="320" w:lineRule="exact"/>
              <w:jc w:val="right"/>
              <w:rPr>
                <w:rFonts w:asciiTheme="majorEastAsia" w:eastAsiaTheme="majorEastAsia" w:hAnsiTheme="majorEastAsia"/>
                <w:color w:val="000000" w:themeColor="text1"/>
                <w:szCs w:val="21"/>
              </w:rPr>
            </w:pPr>
          </w:p>
        </w:tc>
        <w:tc>
          <w:tcPr>
            <w:tcW w:w="1843" w:type="dxa"/>
            <w:tcBorders>
              <w:top w:val="single" w:sz="4" w:space="0" w:color="auto"/>
              <w:left w:val="single" w:sz="4" w:space="0" w:color="auto"/>
              <w:bottom w:val="single" w:sz="4" w:space="0" w:color="auto"/>
              <w:right w:val="single" w:sz="4" w:space="0" w:color="auto"/>
            </w:tcBorders>
          </w:tcPr>
          <w:p w14:paraId="61510441" w14:textId="77777777" w:rsidR="002F0EBF" w:rsidRPr="00842380" w:rsidRDefault="002F0EBF" w:rsidP="00DE2EC3">
            <w:pPr>
              <w:spacing w:line="320" w:lineRule="exact"/>
              <w:jc w:val="right"/>
              <w:rPr>
                <w:rFonts w:asciiTheme="majorEastAsia" w:eastAsiaTheme="majorEastAsia" w:hAnsiTheme="majorEastAsia"/>
                <w:color w:val="000000" w:themeColor="text1"/>
                <w:szCs w:val="21"/>
              </w:rPr>
            </w:pPr>
          </w:p>
        </w:tc>
      </w:tr>
    </w:tbl>
    <w:p w14:paraId="41692399" w14:textId="77777777" w:rsidR="002F0EBF" w:rsidRDefault="002F0EBF" w:rsidP="002F0EBF">
      <w:pPr>
        <w:pStyle w:val="a3"/>
        <w:wordWrap/>
        <w:ind w:left="215" w:hangingChars="100" w:hanging="215"/>
        <w:rPr>
          <w:rFonts w:ascii="ＭＳ ゴシック" w:hAnsi="ＭＳ ゴシック"/>
          <w:color w:val="000000" w:themeColor="text1"/>
          <w:sz w:val="21"/>
          <w:szCs w:val="21"/>
        </w:rPr>
      </w:pPr>
    </w:p>
    <w:p w14:paraId="5EBBFEE3" w14:textId="77777777" w:rsidR="002F0EBF" w:rsidRDefault="002F0EBF" w:rsidP="002F0EBF">
      <w:pPr>
        <w:pStyle w:val="a3"/>
        <w:wordWrap/>
        <w:ind w:left="215" w:hangingChars="100" w:hanging="215"/>
        <w:rPr>
          <w:rFonts w:ascii="ＭＳ ゴシック" w:hAnsi="ＭＳ ゴシック"/>
          <w:color w:val="000000" w:themeColor="text1"/>
          <w:sz w:val="21"/>
          <w:szCs w:val="21"/>
        </w:rPr>
      </w:pPr>
    </w:p>
    <w:p w14:paraId="20168049" w14:textId="77777777" w:rsidR="002F0EBF" w:rsidRDefault="002F0EBF" w:rsidP="002F0EBF">
      <w:pPr>
        <w:pStyle w:val="a3"/>
        <w:wordWrap/>
        <w:ind w:left="215" w:hangingChars="100" w:hanging="215"/>
        <w:rPr>
          <w:rFonts w:ascii="ＭＳ ゴシック" w:hAnsi="ＭＳ ゴシック"/>
          <w:color w:val="000000" w:themeColor="text1"/>
          <w:sz w:val="21"/>
          <w:szCs w:val="21"/>
        </w:rPr>
      </w:pPr>
    </w:p>
    <w:p w14:paraId="42D542EE" w14:textId="77777777" w:rsidR="002F0EBF" w:rsidRDefault="002F0EBF" w:rsidP="002F0EBF">
      <w:pPr>
        <w:pStyle w:val="a3"/>
        <w:wordWrap/>
        <w:ind w:left="215" w:hangingChars="100" w:hanging="215"/>
        <w:rPr>
          <w:rFonts w:ascii="ＭＳ ゴシック" w:hAnsi="ＭＳ ゴシック"/>
          <w:color w:val="000000" w:themeColor="text1"/>
          <w:sz w:val="21"/>
          <w:szCs w:val="21"/>
        </w:rPr>
      </w:pPr>
    </w:p>
    <w:p w14:paraId="39152289" w14:textId="77777777" w:rsidR="002F0EBF" w:rsidRPr="00DE2EC3" w:rsidRDefault="002F0EBF" w:rsidP="002F0EBF">
      <w:pPr>
        <w:pStyle w:val="a3"/>
        <w:wordWrap/>
        <w:ind w:left="215" w:hangingChars="100" w:hanging="215"/>
        <w:rPr>
          <w:color w:val="000000" w:themeColor="text1"/>
          <w:spacing w:val="0"/>
          <w:sz w:val="21"/>
          <w:szCs w:val="21"/>
        </w:rPr>
      </w:pPr>
      <w:r w:rsidRPr="00DE2EC3">
        <w:rPr>
          <w:rFonts w:ascii="ＭＳ ゴシック" w:hAnsi="ＭＳ ゴシック" w:hint="eastAsia"/>
          <w:color w:val="000000" w:themeColor="text1"/>
          <w:sz w:val="21"/>
          <w:szCs w:val="21"/>
        </w:rPr>
        <w:t xml:space="preserve">３　</w:t>
      </w:r>
      <w:r w:rsidRPr="00842380">
        <w:rPr>
          <w:rFonts w:ascii="ＭＳ ゴシック" w:hAnsi="ＭＳ ゴシック" w:hint="eastAsia"/>
          <w:color w:val="000000" w:themeColor="text1"/>
          <w:sz w:val="21"/>
          <w:szCs w:val="21"/>
        </w:rPr>
        <w:t>運航管理者は、第１項の条件に該当することを確認したときは、直ちに、</w:t>
      </w:r>
      <w:r w:rsidRPr="00DE2EC3">
        <w:rPr>
          <w:rFonts w:ascii="ＭＳ ゴシック" w:hAnsi="ＭＳ ゴシック" w:hint="eastAsia"/>
          <w:color w:val="000000" w:themeColor="text1"/>
          <w:sz w:val="21"/>
          <w:szCs w:val="21"/>
        </w:rPr>
        <w:t>担当船舶の</w:t>
      </w:r>
      <w:r w:rsidRPr="00842380">
        <w:rPr>
          <w:rFonts w:ascii="ＭＳ ゴシック" w:hAnsi="ＭＳ ゴシック" w:hint="eastAsia"/>
          <w:color w:val="000000" w:themeColor="text1"/>
          <w:sz w:val="21"/>
          <w:szCs w:val="21"/>
        </w:rPr>
        <w:t>航行中止を決定し、</w:t>
      </w:r>
      <w:r w:rsidRPr="00DE2EC3">
        <w:rPr>
          <w:rFonts w:ascii="ＭＳ ゴシック" w:hAnsi="ＭＳ ゴシック" w:hint="eastAsia"/>
          <w:color w:val="000000" w:themeColor="text1"/>
          <w:sz w:val="21"/>
          <w:szCs w:val="21"/>
        </w:rPr>
        <w:t>担当船舶の船長に対し、</w:t>
      </w:r>
      <w:r w:rsidRPr="00842380">
        <w:rPr>
          <w:rFonts w:ascii="ＭＳ ゴシック" w:hAnsi="ＭＳ ゴシック" w:hint="eastAsia"/>
          <w:color w:val="000000" w:themeColor="text1"/>
          <w:sz w:val="21"/>
          <w:szCs w:val="21"/>
        </w:rPr>
        <w:t>反転、避難、避泊、臨時寄港その他の適切な措置をとること</w:t>
      </w:r>
      <w:r w:rsidRPr="00DE2EC3">
        <w:rPr>
          <w:rFonts w:ascii="ＭＳ ゴシック" w:hAnsi="ＭＳ ゴシック" w:hint="eastAsia"/>
          <w:color w:val="000000" w:themeColor="text1"/>
          <w:sz w:val="21"/>
          <w:szCs w:val="21"/>
        </w:rPr>
        <w:t>を指示する。</w:t>
      </w:r>
    </w:p>
    <w:p w14:paraId="7ADAB28A" w14:textId="77777777" w:rsidR="002F0EBF" w:rsidRPr="00DE2EC3" w:rsidRDefault="002F0EBF" w:rsidP="002F0EBF">
      <w:pPr>
        <w:pStyle w:val="a3"/>
        <w:wordWrap/>
        <w:ind w:left="215" w:hangingChars="100" w:hanging="215"/>
        <w:rPr>
          <w:color w:val="000000" w:themeColor="text1"/>
          <w:spacing w:val="0"/>
          <w:sz w:val="21"/>
          <w:szCs w:val="21"/>
        </w:rPr>
      </w:pPr>
      <w:r w:rsidRPr="00DE2EC3">
        <w:rPr>
          <w:rFonts w:ascii="ＭＳ ゴシック" w:hAnsi="ＭＳ ゴシック" w:hint="eastAsia"/>
          <w:color w:val="000000" w:themeColor="text1"/>
          <w:sz w:val="21"/>
          <w:szCs w:val="21"/>
        </w:rPr>
        <w:t xml:space="preserve">４　</w:t>
      </w:r>
      <w:r w:rsidRPr="00842380">
        <w:rPr>
          <w:rFonts w:ascii="ＭＳ ゴシック" w:hAnsi="ＭＳ ゴシック" w:hint="eastAsia"/>
          <w:color w:val="000000" w:themeColor="text1"/>
          <w:sz w:val="21"/>
          <w:szCs w:val="21"/>
        </w:rPr>
        <w:t>運航管理者は、第２項により入手した気象・海象・</w:t>
      </w:r>
      <w:r w:rsidRPr="00DE2EC3">
        <w:rPr>
          <w:rFonts w:ascii="ＭＳ ゴシック" w:hAnsi="ＭＳ ゴシック" w:hint="eastAsia"/>
          <w:color w:val="000000" w:themeColor="text1"/>
          <w:sz w:val="21"/>
          <w:szCs w:val="21"/>
        </w:rPr>
        <w:t>水象</w:t>
      </w:r>
      <w:r w:rsidRPr="00842380">
        <w:rPr>
          <w:rFonts w:ascii="ＭＳ ゴシック" w:hAnsi="ＭＳ ゴシック" w:hint="eastAsia"/>
          <w:color w:val="000000" w:themeColor="text1"/>
          <w:sz w:val="21"/>
          <w:szCs w:val="21"/>
        </w:rPr>
        <w:t>に関する情報や予報の他、</w:t>
      </w:r>
      <w:r w:rsidRPr="00DE2EC3">
        <w:rPr>
          <w:rFonts w:ascii="ＭＳ ゴシック" w:hAnsi="ＭＳ ゴシック" w:hint="eastAsia"/>
          <w:color w:val="000000" w:themeColor="text1"/>
          <w:sz w:val="21"/>
          <w:szCs w:val="21"/>
        </w:rPr>
        <w:t>自社が地域旅客船安全協議会に加盟している場合、同</w:t>
      </w:r>
      <w:r w:rsidRPr="00842380">
        <w:rPr>
          <w:rFonts w:ascii="ＭＳ ゴシック" w:hAnsi="ＭＳ ゴシック" w:hint="eastAsia"/>
          <w:color w:val="000000" w:themeColor="text1"/>
          <w:sz w:val="21"/>
          <w:szCs w:val="21"/>
        </w:rPr>
        <w:t>協議会の会員又は構成員からの意見により、航行を中止すべき事実を把握したときは、航行を中止する</w:t>
      </w:r>
      <w:r w:rsidRPr="00DE2EC3">
        <w:rPr>
          <w:rFonts w:ascii="ＭＳ ゴシック" w:hAnsi="ＭＳ ゴシック" w:hint="eastAsia"/>
          <w:color w:val="000000" w:themeColor="text1"/>
          <w:sz w:val="21"/>
          <w:szCs w:val="21"/>
        </w:rPr>
        <w:t>。</w:t>
      </w:r>
    </w:p>
    <w:p w14:paraId="330050FE"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５　</w:t>
      </w:r>
      <w:r w:rsidRPr="00842380">
        <w:rPr>
          <w:rFonts w:ascii="ＭＳ ゴシック" w:hAnsi="ＭＳ ゴシック" w:hint="eastAsia"/>
          <w:color w:val="000000" w:themeColor="text1"/>
          <w:sz w:val="21"/>
          <w:szCs w:val="21"/>
        </w:rPr>
        <w:t>運航管理者は、第３項の避泊を直ちに行うため、あらかじめ選定した次に掲げる避泊地について、海図、係留施設、港湾工事の状況、漁具の設置状況、気象・海象・水象のデータ等の資料を収集し、船舶その他必要な個所に備付ける</w:t>
      </w:r>
      <w:r w:rsidRPr="00DE2EC3">
        <w:rPr>
          <w:rFonts w:ascii="ＭＳ ゴシック" w:hAnsi="ＭＳ ゴシック" w:hint="eastAsia"/>
          <w:color w:val="000000" w:themeColor="text1"/>
          <w:sz w:val="21"/>
          <w:szCs w:val="21"/>
        </w:rPr>
        <w:t>。</w:t>
      </w:r>
    </w:p>
    <w:p w14:paraId="2E2FF9AA" w14:textId="77777777" w:rsidR="002F0EBF" w:rsidRPr="00DE2EC3" w:rsidRDefault="002F0EBF" w:rsidP="002F0EBF">
      <w:pPr>
        <w:pStyle w:val="a3"/>
        <w:ind w:left="215" w:hangingChars="100" w:hanging="215"/>
        <w:rPr>
          <w:rFonts w:ascii="ＭＳ ゴシック" w:hAnsi="ＭＳ ゴシック"/>
          <w:color w:val="000000" w:themeColor="text1"/>
          <w:sz w:val="21"/>
          <w:szCs w:val="21"/>
          <w:lang w:eastAsia="zh-CN"/>
        </w:rPr>
      </w:pPr>
      <w:r w:rsidRPr="00DE2EC3">
        <w:rPr>
          <w:rFonts w:ascii="ＭＳ ゴシック" w:hAnsi="ＭＳ ゴシック" w:hint="eastAsia"/>
          <w:color w:val="000000" w:themeColor="text1"/>
          <w:sz w:val="21"/>
          <w:szCs w:val="21"/>
        </w:rPr>
        <w:t xml:space="preserve">　</w:t>
      </w:r>
      <w:r w:rsidRPr="00DE2EC3">
        <w:rPr>
          <w:rFonts w:ascii="ＭＳ ゴシック" w:hAnsi="ＭＳ ゴシック" w:hint="eastAsia"/>
          <w:color w:val="000000" w:themeColor="text1"/>
          <w:sz w:val="21"/>
          <w:szCs w:val="21"/>
          <w:lang w:eastAsia="zh-CN"/>
        </w:rPr>
        <w:t>（例）</w:t>
      </w:r>
    </w:p>
    <w:p w14:paraId="0189BCFD" w14:textId="77777777" w:rsidR="002F0EBF" w:rsidRPr="00DE2EC3" w:rsidRDefault="002F0EBF" w:rsidP="002F0EBF">
      <w:pPr>
        <w:pStyle w:val="a3"/>
        <w:ind w:leftChars="100" w:left="213" w:firstLineChars="100" w:firstLine="215"/>
        <w:rPr>
          <w:rFonts w:ascii="ＭＳ ゴシック" w:hAnsi="ＭＳ ゴシック"/>
          <w:color w:val="000000" w:themeColor="text1"/>
          <w:sz w:val="21"/>
          <w:szCs w:val="21"/>
          <w:lang w:eastAsia="zh-CN"/>
        </w:rPr>
      </w:pPr>
      <w:r w:rsidRPr="00DE2EC3">
        <w:rPr>
          <w:rFonts w:ascii="ＭＳ ゴシック" w:hAnsi="ＭＳ ゴシック" w:hint="eastAsia"/>
          <w:color w:val="000000" w:themeColor="text1"/>
          <w:sz w:val="21"/>
          <w:szCs w:val="21"/>
          <w:lang w:eastAsia="zh-CN"/>
        </w:rPr>
        <w:t>(1)　○○湾（○○沖、○○沖）</w:t>
      </w:r>
    </w:p>
    <w:p w14:paraId="1C23DB4D" w14:textId="77777777" w:rsidR="002F0EBF" w:rsidRPr="00DE2EC3" w:rsidRDefault="002F0EBF" w:rsidP="002F0EBF">
      <w:pPr>
        <w:pStyle w:val="a3"/>
        <w:ind w:leftChars="100" w:left="213"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(2)　○○港</w:t>
      </w:r>
    </w:p>
    <w:p w14:paraId="26A0E4F4" w14:textId="77777777" w:rsidR="002F0EBF" w:rsidRPr="00DE2EC3" w:rsidRDefault="002F0EBF" w:rsidP="002F0EBF">
      <w:pPr>
        <w:pStyle w:val="a3"/>
        <w:wordWrap/>
        <w:ind w:leftChars="100" w:left="213"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(3)　○○港</w:t>
      </w:r>
    </w:p>
    <w:p w14:paraId="057C2AAA"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６　運航管理者は、</w:t>
      </w:r>
      <w:r w:rsidRPr="00842380">
        <w:rPr>
          <w:rFonts w:ascii="ＭＳ ゴシック" w:hAnsi="ＭＳ ゴシック" w:hint="eastAsia"/>
          <w:color w:val="000000" w:themeColor="text1"/>
          <w:sz w:val="21"/>
          <w:szCs w:val="21"/>
        </w:rPr>
        <w:t>避泊後、</w:t>
      </w:r>
      <w:r w:rsidRPr="00DE2EC3">
        <w:rPr>
          <w:rFonts w:ascii="ＭＳ ゴシック" w:hAnsi="ＭＳ ゴシック" w:hint="eastAsia"/>
          <w:color w:val="000000" w:themeColor="text1"/>
          <w:sz w:val="21"/>
          <w:szCs w:val="21"/>
        </w:rPr>
        <w:t>船長に対し</w:t>
      </w:r>
      <w:r w:rsidRPr="00842380">
        <w:rPr>
          <w:rFonts w:ascii="ＭＳ ゴシック" w:hAnsi="ＭＳ ゴシック" w:hint="eastAsia"/>
          <w:color w:val="000000" w:themeColor="text1"/>
          <w:sz w:val="21"/>
          <w:szCs w:val="21"/>
        </w:rPr>
        <w:t>直ちに停泊位置、停泊方法、付近の気象・海象・水象、他船の停泊状況等を確認し、</w:t>
      </w:r>
      <w:r w:rsidRPr="00DE2EC3">
        <w:rPr>
          <w:rFonts w:ascii="ＭＳ ゴシック" w:hAnsi="ＭＳ ゴシック" w:hint="eastAsia"/>
          <w:color w:val="000000" w:themeColor="text1"/>
          <w:sz w:val="21"/>
          <w:szCs w:val="21"/>
        </w:rPr>
        <w:t>その後○時間毎に、その状況の変化を確認すること。</w:t>
      </w:r>
    </w:p>
    <w:p w14:paraId="077D7891" w14:textId="77777777" w:rsidR="002F0EBF" w:rsidRPr="00842380" w:rsidRDefault="002F0EBF" w:rsidP="002F0EBF">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DE2EC3">
        <w:rPr>
          <w:rFonts w:asciiTheme="majorEastAsia" w:eastAsiaTheme="majorEastAsia" w:hAnsiTheme="majorEastAsia" w:hint="eastAsia"/>
          <w:color w:val="000000" w:themeColor="text1"/>
          <w:sz w:val="21"/>
          <w:szCs w:val="21"/>
        </w:rPr>
        <w:t>７　船長は、第３項の運航管理者からの船舶運航の中止に関する指示命令の有無に関わらず、自らが指揮する船舶の運航の中止を決定することができる。</w:t>
      </w:r>
    </w:p>
    <w:p w14:paraId="587561E7" w14:textId="77777777" w:rsidR="002F0EBF" w:rsidRPr="002F0EBF" w:rsidRDefault="002F0EBF" w:rsidP="002F0EBF">
      <w:pPr>
        <w:pStyle w:val="a3"/>
        <w:wordWrap/>
        <w:ind w:left="215" w:hangingChars="100" w:hanging="215"/>
        <w:rPr>
          <w:rFonts w:ascii="ＭＳ ゴシック" w:hAnsi="ＭＳ ゴシック"/>
          <w:color w:val="000000" w:themeColor="text1"/>
          <w:sz w:val="21"/>
          <w:szCs w:val="21"/>
        </w:rPr>
      </w:pPr>
    </w:p>
    <w:p w14:paraId="50C3C320" w14:textId="77777777" w:rsidR="002F0EBF" w:rsidRPr="00DE2EC3" w:rsidRDefault="002F0EBF" w:rsidP="002F0EBF">
      <w:pPr>
        <w:pStyle w:val="a3"/>
        <w:wordWrap/>
        <w:ind w:leftChars="100" w:left="213"/>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（入港中止条件等）</w:t>
      </w:r>
    </w:p>
    <w:p w14:paraId="01218C21"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第４条　航行中に入港を中止すべき条件は、入港予定港内の気象・海象・水象に関する情報が、次に掲げる条件のいずれかに達しているとき又は達するおそれがあるときとする。</w:t>
      </w:r>
    </w:p>
    <w:p w14:paraId="7F0977DF"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　</w:t>
      </w:r>
    </w:p>
    <w:tbl>
      <w:tblPr>
        <w:tblStyle w:val="ab"/>
        <w:tblpPr w:leftFromText="142" w:rightFromText="142" w:vertAnchor="page" w:horzAnchor="margin" w:tblpXSpec="center" w:tblpY="8756"/>
        <w:tblOverlap w:val="never"/>
        <w:tblW w:w="8217" w:type="dxa"/>
        <w:tblLook w:val="04A0" w:firstRow="1" w:lastRow="0" w:firstColumn="1" w:lastColumn="0" w:noHBand="0" w:noVBand="1"/>
      </w:tblPr>
      <w:tblGrid>
        <w:gridCol w:w="2405"/>
        <w:gridCol w:w="1985"/>
        <w:gridCol w:w="1984"/>
        <w:gridCol w:w="1843"/>
      </w:tblGrid>
      <w:tr w:rsidR="002F0EBF" w:rsidRPr="00842380" w14:paraId="0121E05D" w14:textId="77777777" w:rsidTr="002F0EBF">
        <w:trPr>
          <w:trHeight w:val="340"/>
        </w:trPr>
        <w:tc>
          <w:tcPr>
            <w:tcW w:w="2405" w:type="dxa"/>
            <w:vMerge w:val="restart"/>
            <w:tcBorders>
              <w:top w:val="single" w:sz="4" w:space="0" w:color="auto"/>
              <w:left w:val="single" w:sz="4" w:space="0" w:color="auto"/>
              <w:right w:val="single" w:sz="4" w:space="0" w:color="auto"/>
            </w:tcBorders>
            <w:vAlign w:val="center"/>
          </w:tcPr>
          <w:p w14:paraId="72A9E17E"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7A3C94B5"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入港中止条件</w:t>
            </w:r>
          </w:p>
        </w:tc>
      </w:tr>
      <w:tr w:rsidR="002F0EBF" w:rsidRPr="00842380" w14:paraId="055B04B5" w14:textId="77777777" w:rsidTr="002F0EBF">
        <w:trPr>
          <w:trHeight w:val="340"/>
        </w:trPr>
        <w:tc>
          <w:tcPr>
            <w:tcW w:w="2405" w:type="dxa"/>
            <w:vMerge/>
            <w:tcBorders>
              <w:left w:val="single" w:sz="4" w:space="0" w:color="auto"/>
              <w:bottom w:val="single" w:sz="4" w:space="0" w:color="auto"/>
              <w:right w:val="single" w:sz="4" w:space="0" w:color="auto"/>
            </w:tcBorders>
            <w:vAlign w:val="center"/>
          </w:tcPr>
          <w:p w14:paraId="0BA905F6"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6E566E5B"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4D4830C"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7B42778"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視程</w:t>
            </w:r>
          </w:p>
        </w:tc>
      </w:tr>
      <w:tr w:rsidR="002F0EBF" w:rsidRPr="00842380" w14:paraId="4023C56F" w14:textId="77777777" w:rsidTr="002F0EBF">
        <w:tc>
          <w:tcPr>
            <w:tcW w:w="2405" w:type="dxa"/>
            <w:tcBorders>
              <w:top w:val="single" w:sz="4" w:space="0" w:color="auto"/>
              <w:left w:val="single" w:sz="4" w:space="0" w:color="auto"/>
              <w:bottom w:val="single" w:sz="4" w:space="0" w:color="auto"/>
              <w:right w:val="single" w:sz="4" w:space="0" w:color="auto"/>
            </w:tcBorders>
            <w:hideMark/>
          </w:tcPr>
          <w:p w14:paraId="0FD04CA1" w14:textId="77777777" w:rsidR="002F0EBF" w:rsidRPr="00842380" w:rsidRDefault="002F0EBF" w:rsidP="002F0EBF">
            <w:pPr>
              <w:spacing w:line="320" w:lineRule="exact"/>
              <w:jc w:val="lef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45186ACB"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54C5D153"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43FC465A"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ｍ以下</w:t>
            </w:r>
          </w:p>
        </w:tc>
      </w:tr>
      <w:tr w:rsidR="002F0EBF" w:rsidRPr="00842380" w14:paraId="45B6A6B7" w14:textId="77777777" w:rsidTr="002F0EBF">
        <w:tc>
          <w:tcPr>
            <w:tcW w:w="2405" w:type="dxa"/>
            <w:tcBorders>
              <w:top w:val="single" w:sz="4" w:space="0" w:color="auto"/>
              <w:left w:val="single" w:sz="4" w:space="0" w:color="auto"/>
              <w:bottom w:val="single" w:sz="4" w:space="0" w:color="auto"/>
              <w:right w:val="single" w:sz="4" w:space="0" w:color="auto"/>
            </w:tcBorders>
            <w:hideMark/>
          </w:tcPr>
          <w:p w14:paraId="375A0BE4" w14:textId="77777777" w:rsidR="002F0EBF" w:rsidRPr="00842380" w:rsidRDefault="002F0EBF" w:rsidP="002F0EBF">
            <w:pPr>
              <w:spacing w:line="320" w:lineRule="exact"/>
              <w:jc w:val="lef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1486F822"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18E9DCB6"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5EC4F9F9"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ｍ以下</w:t>
            </w:r>
          </w:p>
        </w:tc>
      </w:tr>
    </w:tbl>
    <w:p w14:paraId="6FAFB089" w14:textId="77777777" w:rsidR="002F0EBF" w:rsidRPr="002F0EBF" w:rsidRDefault="002F0EBF" w:rsidP="002F0EBF"/>
    <w:p w14:paraId="10A3EB81"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２　</w:t>
      </w:r>
      <w:r w:rsidRPr="00842380">
        <w:rPr>
          <w:rFonts w:ascii="ＭＳ ゴシック" w:hAnsi="ＭＳ ゴシック" w:hint="eastAsia"/>
          <w:color w:val="000000" w:themeColor="text1"/>
          <w:sz w:val="21"/>
          <w:szCs w:val="21"/>
        </w:rPr>
        <w:t>運航管理者は、航行中の担当船舶の入港予定時刻○分前時点に、前項の気象・海象・水象に関する情報について、次に掲げるとおり入手すること。</w:t>
      </w:r>
    </w:p>
    <w:p w14:paraId="256287C2" w14:textId="77777777" w:rsidR="002F0EBF" w:rsidRPr="002F0EBF" w:rsidRDefault="002F0EBF" w:rsidP="002F0EBF"/>
    <w:tbl>
      <w:tblPr>
        <w:tblpPr w:leftFromText="142" w:rightFromText="142" w:vertAnchor="page" w:horzAnchor="margin" w:tblpXSpec="center" w:tblpY="11522"/>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2F0EBF" w:rsidRPr="00842380" w14:paraId="0E00D0BE" w14:textId="77777777" w:rsidTr="002F0EBF">
        <w:trPr>
          <w:cantSplit/>
          <w:trHeight w:val="346"/>
        </w:trPr>
        <w:tc>
          <w:tcPr>
            <w:tcW w:w="2405" w:type="dxa"/>
            <w:vMerge w:val="restart"/>
            <w:tcBorders>
              <w:top w:val="single" w:sz="4" w:space="0" w:color="000000"/>
              <w:left w:val="single" w:sz="4" w:space="0" w:color="auto"/>
              <w:right w:val="single" w:sz="4" w:space="0" w:color="000000"/>
            </w:tcBorders>
            <w:vAlign w:val="center"/>
          </w:tcPr>
          <w:p w14:paraId="2916116F" w14:textId="77777777" w:rsidR="002F0EBF" w:rsidRPr="00842380" w:rsidRDefault="002F0EBF" w:rsidP="002F0EBF">
            <w:pPr>
              <w:pStyle w:val="a3"/>
              <w:jc w:val="center"/>
              <w:rPr>
                <w:rFonts w:asciiTheme="majorEastAsia" w:eastAsiaTheme="majorEastAsia" w:hAnsiTheme="majorEastAsia"/>
                <w:color w:val="000000" w:themeColor="text1"/>
                <w:spacing w:val="0"/>
                <w:sz w:val="21"/>
                <w:szCs w:val="21"/>
              </w:rPr>
            </w:pPr>
            <w:r w:rsidRPr="00842380">
              <w:rPr>
                <w:rFonts w:asciiTheme="majorEastAsia" w:eastAsiaTheme="majorEastAsia" w:hAnsiTheme="majorEastAsia" w:hint="eastAsia"/>
                <w:color w:val="000000" w:themeColor="text1"/>
                <w:sz w:val="21"/>
                <w:szCs w:val="21"/>
              </w:rPr>
              <w:t>港・地点名</w:t>
            </w:r>
          </w:p>
        </w:tc>
        <w:tc>
          <w:tcPr>
            <w:tcW w:w="5812" w:type="dxa"/>
            <w:gridSpan w:val="3"/>
            <w:tcBorders>
              <w:top w:val="single" w:sz="4" w:space="0" w:color="000000"/>
              <w:left w:val="nil"/>
              <w:bottom w:val="single" w:sz="4" w:space="0" w:color="000000"/>
              <w:right w:val="single" w:sz="4" w:space="0" w:color="000000"/>
            </w:tcBorders>
            <w:vAlign w:val="center"/>
          </w:tcPr>
          <w:p w14:paraId="4EA794B5" w14:textId="77777777" w:rsidR="002F0EBF" w:rsidRPr="00842380" w:rsidRDefault="002F0EBF" w:rsidP="002F0EBF">
            <w:pPr>
              <w:pStyle w:val="a3"/>
              <w:jc w:val="center"/>
              <w:rPr>
                <w:rFonts w:asciiTheme="majorEastAsia" w:eastAsiaTheme="majorEastAsia" w:hAnsiTheme="majorEastAsia"/>
                <w:color w:val="000000" w:themeColor="text1"/>
                <w:spacing w:val="0"/>
                <w:sz w:val="21"/>
                <w:szCs w:val="21"/>
              </w:rPr>
            </w:pPr>
            <w:r w:rsidRPr="00842380">
              <w:rPr>
                <w:rFonts w:asciiTheme="majorEastAsia" w:eastAsiaTheme="majorEastAsia" w:hAnsiTheme="majorEastAsia" w:hint="eastAsia"/>
                <w:color w:val="000000" w:themeColor="text1"/>
                <w:spacing w:val="0"/>
                <w:sz w:val="21"/>
                <w:szCs w:val="21"/>
              </w:rPr>
              <w:t>情報の入手元</w:t>
            </w:r>
          </w:p>
        </w:tc>
      </w:tr>
      <w:tr w:rsidR="002F0EBF" w:rsidRPr="00842380" w14:paraId="19F74D02" w14:textId="77777777" w:rsidTr="002F0EBF">
        <w:trPr>
          <w:cantSplit/>
          <w:trHeight w:val="346"/>
        </w:trPr>
        <w:tc>
          <w:tcPr>
            <w:tcW w:w="2405" w:type="dxa"/>
            <w:vMerge/>
            <w:tcBorders>
              <w:left w:val="single" w:sz="4" w:space="0" w:color="auto"/>
              <w:bottom w:val="single" w:sz="4" w:space="0" w:color="000000"/>
              <w:right w:val="single" w:sz="4" w:space="0" w:color="000000"/>
            </w:tcBorders>
            <w:vAlign w:val="center"/>
          </w:tcPr>
          <w:p w14:paraId="5054B0E2" w14:textId="77777777" w:rsidR="002F0EBF" w:rsidRPr="00842380" w:rsidRDefault="002F0EBF" w:rsidP="002F0EBF">
            <w:pPr>
              <w:pStyle w:val="a3"/>
              <w:jc w:val="center"/>
              <w:rPr>
                <w:rFonts w:asciiTheme="majorEastAsia" w:eastAsiaTheme="majorEastAsia" w:hAnsiTheme="majorEastAsia"/>
                <w:color w:val="000000" w:themeColor="text1"/>
                <w:spacing w:val="0"/>
                <w:sz w:val="21"/>
                <w:szCs w:val="21"/>
              </w:rPr>
            </w:pPr>
          </w:p>
        </w:tc>
        <w:tc>
          <w:tcPr>
            <w:tcW w:w="1985" w:type="dxa"/>
            <w:tcBorders>
              <w:top w:val="single" w:sz="4" w:space="0" w:color="000000"/>
              <w:left w:val="nil"/>
              <w:bottom w:val="single" w:sz="4" w:space="0" w:color="auto"/>
              <w:right w:val="single" w:sz="4" w:space="0" w:color="000000"/>
            </w:tcBorders>
            <w:vAlign w:val="center"/>
          </w:tcPr>
          <w:p w14:paraId="5C12C037" w14:textId="77777777" w:rsidR="002F0EBF" w:rsidRPr="00842380" w:rsidRDefault="002F0EBF" w:rsidP="002F0EBF">
            <w:pPr>
              <w:pStyle w:val="a3"/>
              <w:jc w:val="center"/>
              <w:rPr>
                <w:rFonts w:asciiTheme="majorEastAsia" w:eastAsiaTheme="majorEastAsia" w:hAnsiTheme="majorEastAsia"/>
                <w:color w:val="000000" w:themeColor="text1"/>
                <w:spacing w:val="0"/>
                <w:sz w:val="21"/>
                <w:szCs w:val="21"/>
              </w:rPr>
            </w:pPr>
            <w:r w:rsidRPr="00842380">
              <w:rPr>
                <w:rFonts w:asciiTheme="majorEastAsia" w:eastAsiaTheme="majorEastAsia" w:hAnsiTheme="majorEastAsia" w:hint="eastAsia"/>
                <w:color w:val="000000" w:themeColor="text1"/>
                <w:spacing w:val="0"/>
                <w:sz w:val="21"/>
                <w:szCs w:val="21"/>
              </w:rPr>
              <w:t>風速</w:t>
            </w:r>
          </w:p>
        </w:tc>
        <w:tc>
          <w:tcPr>
            <w:tcW w:w="1984" w:type="dxa"/>
            <w:tcBorders>
              <w:top w:val="single" w:sz="4" w:space="0" w:color="000000"/>
              <w:left w:val="nil"/>
              <w:bottom w:val="single" w:sz="4" w:space="0" w:color="auto"/>
              <w:right w:val="single" w:sz="4" w:space="0" w:color="000000"/>
            </w:tcBorders>
            <w:vAlign w:val="center"/>
          </w:tcPr>
          <w:p w14:paraId="5664F052" w14:textId="77777777" w:rsidR="002F0EBF" w:rsidRPr="00842380" w:rsidRDefault="002F0EBF" w:rsidP="002F0EBF">
            <w:pPr>
              <w:pStyle w:val="a3"/>
              <w:jc w:val="center"/>
              <w:rPr>
                <w:rFonts w:asciiTheme="majorEastAsia" w:eastAsiaTheme="majorEastAsia" w:hAnsiTheme="majorEastAsia"/>
                <w:color w:val="000000" w:themeColor="text1"/>
                <w:spacing w:val="0"/>
                <w:sz w:val="21"/>
                <w:szCs w:val="21"/>
              </w:rPr>
            </w:pPr>
            <w:r w:rsidRPr="00842380">
              <w:rPr>
                <w:rFonts w:asciiTheme="majorEastAsia" w:eastAsiaTheme="majorEastAsia" w:hAnsiTheme="majorEastAsia" w:hint="eastAsia"/>
                <w:color w:val="000000" w:themeColor="text1"/>
                <w:spacing w:val="0"/>
                <w:sz w:val="21"/>
                <w:szCs w:val="21"/>
              </w:rPr>
              <w:t>波高</w:t>
            </w:r>
          </w:p>
        </w:tc>
        <w:tc>
          <w:tcPr>
            <w:tcW w:w="1843" w:type="dxa"/>
            <w:tcBorders>
              <w:top w:val="single" w:sz="4" w:space="0" w:color="000000"/>
              <w:left w:val="nil"/>
              <w:bottom w:val="single" w:sz="4" w:space="0" w:color="auto"/>
              <w:right w:val="single" w:sz="4" w:space="0" w:color="000000"/>
            </w:tcBorders>
            <w:vAlign w:val="center"/>
          </w:tcPr>
          <w:p w14:paraId="79645AAB" w14:textId="77777777" w:rsidR="002F0EBF" w:rsidRPr="00842380" w:rsidRDefault="002F0EBF" w:rsidP="002F0EBF">
            <w:pPr>
              <w:pStyle w:val="a3"/>
              <w:jc w:val="center"/>
              <w:rPr>
                <w:rFonts w:asciiTheme="majorEastAsia" w:eastAsiaTheme="majorEastAsia" w:hAnsiTheme="majorEastAsia"/>
                <w:color w:val="000000" w:themeColor="text1"/>
                <w:spacing w:val="0"/>
                <w:sz w:val="21"/>
                <w:szCs w:val="21"/>
              </w:rPr>
            </w:pPr>
            <w:r w:rsidRPr="00842380">
              <w:rPr>
                <w:rFonts w:asciiTheme="majorEastAsia" w:eastAsiaTheme="majorEastAsia" w:hAnsiTheme="majorEastAsia" w:hint="eastAsia"/>
                <w:color w:val="000000" w:themeColor="text1"/>
                <w:spacing w:val="0"/>
                <w:sz w:val="21"/>
                <w:szCs w:val="21"/>
              </w:rPr>
              <w:t>視程</w:t>
            </w:r>
          </w:p>
        </w:tc>
      </w:tr>
      <w:tr w:rsidR="002F0EBF" w:rsidRPr="00842380" w14:paraId="7AD5917C" w14:textId="77777777" w:rsidTr="002F0EBF">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3F51F502" w14:textId="77777777" w:rsidR="002F0EBF" w:rsidRPr="00842380" w:rsidRDefault="002F0EBF" w:rsidP="002F0EBF">
            <w:pPr>
              <w:pStyle w:val="a3"/>
              <w:rPr>
                <w:rFonts w:asciiTheme="majorEastAsia" w:eastAsiaTheme="majorEastAsia" w:hAnsiTheme="majorEastAsia"/>
                <w:color w:val="000000" w:themeColor="text1"/>
                <w:spacing w:val="0"/>
                <w:sz w:val="21"/>
                <w:szCs w:val="21"/>
              </w:rPr>
            </w:pPr>
            <w:r w:rsidRPr="00842380">
              <w:rPr>
                <w:rFonts w:asciiTheme="majorEastAsia" w:eastAsiaTheme="majorEastAsia" w:hAnsiTheme="majorEastAsia" w:hint="eastAsia"/>
                <w:color w:val="000000" w:themeColor="text1"/>
                <w:sz w:val="21"/>
                <w:szCs w:val="21"/>
              </w:rPr>
              <w:t>○港</w:t>
            </w:r>
          </w:p>
        </w:tc>
        <w:tc>
          <w:tcPr>
            <w:tcW w:w="1985" w:type="dxa"/>
            <w:tcBorders>
              <w:top w:val="single" w:sz="4" w:space="0" w:color="auto"/>
              <w:left w:val="nil"/>
              <w:bottom w:val="single" w:sz="4" w:space="0" w:color="000000"/>
              <w:right w:val="single" w:sz="4" w:space="0" w:color="000000"/>
            </w:tcBorders>
            <w:vAlign w:val="center"/>
          </w:tcPr>
          <w:p w14:paraId="463118CE" w14:textId="77777777" w:rsidR="002F0EBF" w:rsidRPr="00842380" w:rsidRDefault="002F0EBF" w:rsidP="002F0EBF">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single" w:sz="4" w:space="0" w:color="auto"/>
              <w:left w:val="nil"/>
              <w:bottom w:val="single" w:sz="4" w:space="0" w:color="000000"/>
              <w:right w:val="single" w:sz="4" w:space="0" w:color="000000"/>
            </w:tcBorders>
            <w:vAlign w:val="center"/>
          </w:tcPr>
          <w:p w14:paraId="649170D3" w14:textId="77777777" w:rsidR="002F0EBF" w:rsidRPr="00842380" w:rsidRDefault="002F0EBF" w:rsidP="002F0EBF">
            <w:pPr>
              <w:pStyle w:val="a3"/>
              <w:jc w:val="right"/>
              <w:rPr>
                <w:rFonts w:asciiTheme="majorEastAsia" w:eastAsiaTheme="majorEastAsia" w:hAnsiTheme="majorEastAsia"/>
                <w:color w:val="000000" w:themeColor="text1"/>
                <w:spacing w:val="0"/>
                <w:sz w:val="21"/>
                <w:szCs w:val="21"/>
              </w:rPr>
            </w:pPr>
          </w:p>
        </w:tc>
        <w:tc>
          <w:tcPr>
            <w:tcW w:w="1843" w:type="dxa"/>
            <w:tcBorders>
              <w:top w:val="single" w:sz="4" w:space="0" w:color="auto"/>
              <w:left w:val="nil"/>
              <w:bottom w:val="single" w:sz="4" w:space="0" w:color="000000"/>
              <w:right w:val="single" w:sz="4" w:space="0" w:color="000000"/>
            </w:tcBorders>
            <w:vAlign w:val="center"/>
          </w:tcPr>
          <w:p w14:paraId="3AA22E43" w14:textId="77777777" w:rsidR="002F0EBF" w:rsidRPr="00842380" w:rsidRDefault="002F0EBF" w:rsidP="002F0EBF">
            <w:pPr>
              <w:pStyle w:val="a3"/>
              <w:jc w:val="right"/>
              <w:rPr>
                <w:rFonts w:asciiTheme="majorEastAsia" w:eastAsiaTheme="majorEastAsia" w:hAnsiTheme="majorEastAsia"/>
                <w:color w:val="000000" w:themeColor="text1"/>
                <w:spacing w:val="0"/>
                <w:sz w:val="21"/>
                <w:szCs w:val="21"/>
              </w:rPr>
            </w:pPr>
          </w:p>
        </w:tc>
      </w:tr>
      <w:tr w:rsidR="002F0EBF" w:rsidRPr="00842380" w14:paraId="1225129D" w14:textId="77777777" w:rsidTr="002F0EBF">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6E3B3762" w14:textId="77777777" w:rsidR="002F0EBF" w:rsidRPr="00842380" w:rsidRDefault="002F0EBF" w:rsidP="002F0EBF">
            <w:pPr>
              <w:pStyle w:val="a3"/>
              <w:rPr>
                <w:rFonts w:asciiTheme="majorEastAsia" w:eastAsiaTheme="majorEastAsia" w:hAnsiTheme="majorEastAsia"/>
                <w:color w:val="000000" w:themeColor="text1"/>
                <w:spacing w:val="0"/>
                <w:sz w:val="21"/>
                <w:szCs w:val="21"/>
              </w:rPr>
            </w:pPr>
            <w:r w:rsidRPr="00842380">
              <w:rPr>
                <w:rFonts w:asciiTheme="majorEastAsia" w:eastAsiaTheme="majorEastAsia" w:hAnsiTheme="majorEastAsia" w:hint="eastAsia"/>
                <w:color w:val="000000" w:themeColor="text1"/>
                <w:sz w:val="21"/>
                <w:szCs w:val="21"/>
              </w:rPr>
              <w:t>○港</w:t>
            </w:r>
          </w:p>
        </w:tc>
        <w:tc>
          <w:tcPr>
            <w:tcW w:w="1985" w:type="dxa"/>
            <w:tcBorders>
              <w:top w:val="single" w:sz="4" w:space="0" w:color="000000"/>
              <w:left w:val="nil"/>
              <w:bottom w:val="single" w:sz="4" w:space="0" w:color="auto"/>
              <w:right w:val="single" w:sz="4" w:space="0" w:color="000000"/>
            </w:tcBorders>
            <w:vAlign w:val="center"/>
          </w:tcPr>
          <w:p w14:paraId="70C895D2" w14:textId="77777777" w:rsidR="002F0EBF" w:rsidRPr="00842380" w:rsidRDefault="002F0EBF" w:rsidP="002F0EBF">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single" w:sz="4" w:space="0" w:color="000000"/>
              <w:left w:val="nil"/>
              <w:bottom w:val="single" w:sz="4" w:space="0" w:color="auto"/>
              <w:right w:val="single" w:sz="4" w:space="0" w:color="000000"/>
            </w:tcBorders>
            <w:vAlign w:val="center"/>
          </w:tcPr>
          <w:p w14:paraId="5A2896CB" w14:textId="77777777" w:rsidR="002F0EBF" w:rsidRPr="00842380" w:rsidRDefault="002F0EBF" w:rsidP="002F0EBF">
            <w:pPr>
              <w:pStyle w:val="a3"/>
              <w:jc w:val="right"/>
              <w:rPr>
                <w:rFonts w:asciiTheme="majorEastAsia" w:eastAsiaTheme="majorEastAsia" w:hAnsiTheme="majorEastAsia"/>
                <w:color w:val="000000" w:themeColor="text1"/>
                <w:spacing w:val="0"/>
                <w:sz w:val="21"/>
                <w:szCs w:val="21"/>
              </w:rPr>
            </w:pPr>
          </w:p>
        </w:tc>
        <w:tc>
          <w:tcPr>
            <w:tcW w:w="1843" w:type="dxa"/>
            <w:tcBorders>
              <w:top w:val="single" w:sz="4" w:space="0" w:color="000000"/>
              <w:left w:val="nil"/>
              <w:bottom w:val="single" w:sz="4" w:space="0" w:color="auto"/>
              <w:right w:val="single" w:sz="4" w:space="0" w:color="000000"/>
            </w:tcBorders>
            <w:vAlign w:val="center"/>
          </w:tcPr>
          <w:p w14:paraId="622DCD2D" w14:textId="77777777" w:rsidR="002F0EBF" w:rsidRPr="00842380" w:rsidRDefault="002F0EBF" w:rsidP="002F0EBF">
            <w:pPr>
              <w:pStyle w:val="a3"/>
              <w:jc w:val="right"/>
              <w:rPr>
                <w:rFonts w:asciiTheme="majorEastAsia" w:eastAsiaTheme="majorEastAsia" w:hAnsiTheme="majorEastAsia"/>
                <w:color w:val="000000" w:themeColor="text1"/>
                <w:spacing w:val="0"/>
                <w:sz w:val="21"/>
                <w:szCs w:val="21"/>
              </w:rPr>
            </w:pPr>
          </w:p>
        </w:tc>
      </w:tr>
    </w:tbl>
    <w:p w14:paraId="7DF08ED1" w14:textId="77777777" w:rsidR="002F0EBF" w:rsidRDefault="002F0EBF" w:rsidP="002F0EBF"/>
    <w:p w14:paraId="441204F2" w14:textId="77777777" w:rsidR="002F0EBF" w:rsidRPr="00DE2EC3" w:rsidRDefault="002F0EBF" w:rsidP="002F0EBF">
      <w:pPr>
        <w:pStyle w:val="a3"/>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３　</w:t>
      </w:r>
      <w:r w:rsidRPr="00842380">
        <w:rPr>
          <w:rFonts w:ascii="ＭＳ ゴシック" w:hAnsi="ＭＳ ゴシック" w:hint="eastAsia"/>
          <w:color w:val="000000" w:themeColor="text1"/>
          <w:sz w:val="21"/>
          <w:szCs w:val="21"/>
        </w:rPr>
        <w:t>運航管理者は、第１項の条件に該当することを確認したときは、直ちに、担当船舶の入港中止を決定し、</w:t>
      </w:r>
      <w:r w:rsidRPr="00DE2EC3">
        <w:rPr>
          <w:rFonts w:ascii="ＭＳ ゴシック" w:hAnsi="ＭＳ ゴシック" w:hint="eastAsia"/>
          <w:color w:val="000000" w:themeColor="text1"/>
          <w:sz w:val="21"/>
          <w:szCs w:val="21"/>
        </w:rPr>
        <w:t>担当船舶の船長に対し、</w:t>
      </w:r>
      <w:r w:rsidRPr="00842380">
        <w:rPr>
          <w:rFonts w:ascii="ＭＳ ゴシック" w:hAnsi="ＭＳ ゴシック" w:hint="eastAsia"/>
          <w:color w:val="000000" w:themeColor="text1"/>
          <w:sz w:val="21"/>
          <w:szCs w:val="21"/>
        </w:rPr>
        <w:t>適宜の海域での錨泊、抜港、臨時寄港その他の適切な措置を</w:t>
      </w:r>
      <w:r w:rsidRPr="00DE2EC3">
        <w:rPr>
          <w:rFonts w:ascii="ＭＳ ゴシック" w:hAnsi="ＭＳ ゴシック" w:hint="eastAsia"/>
          <w:color w:val="000000" w:themeColor="text1"/>
          <w:sz w:val="21"/>
          <w:szCs w:val="21"/>
        </w:rPr>
        <w:t>とることを指示する。</w:t>
      </w:r>
    </w:p>
    <w:p w14:paraId="0254852B"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４　運航管理者は、</w:t>
      </w:r>
      <w:r w:rsidRPr="00842380">
        <w:rPr>
          <w:rFonts w:ascii="ＭＳ ゴシック" w:hAnsi="ＭＳ ゴシック" w:hint="eastAsia"/>
          <w:color w:val="000000" w:themeColor="text1"/>
          <w:sz w:val="21"/>
          <w:szCs w:val="21"/>
        </w:rPr>
        <w:t>第２項により入手した気象・海象に関する情報や予報の他、</w:t>
      </w:r>
      <w:r w:rsidRPr="00DE2EC3">
        <w:rPr>
          <w:rFonts w:ascii="ＭＳ ゴシック" w:hAnsi="ＭＳ ゴシック" w:hint="eastAsia"/>
          <w:color w:val="000000" w:themeColor="text1"/>
          <w:sz w:val="21"/>
          <w:szCs w:val="21"/>
        </w:rPr>
        <w:t>自社が地域旅客船安全協議会に加盟している場合、同協議会</w:t>
      </w:r>
      <w:r w:rsidRPr="00842380">
        <w:rPr>
          <w:rFonts w:ascii="ＭＳ ゴシック" w:hAnsi="ＭＳ ゴシック" w:hint="eastAsia"/>
          <w:color w:val="000000" w:themeColor="text1"/>
          <w:sz w:val="21"/>
          <w:szCs w:val="21"/>
        </w:rPr>
        <w:t>の会員又は構成員からの意見により、入港を中止すべき事実を把握したときは、入港を中止すること</w:t>
      </w:r>
      <w:r w:rsidRPr="00DE2EC3">
        <w:rPr>
          <w:rFonts w:ascii="ＭＳ ゴシック" w:hAnsi="ＭＳ ゴシック" w:hint="eastAsia"/>
          <w:color w:val="000000" w:themeColor="text1"/>
          <w:sz w:val="21"/>
          <w:szCs w:val="21"/>
        </w:rPr>
        <w:t>。</w:t>
      </w:r>
    </w:p>
    <w:p w14:paraId="7F858082" w14:textId="77777777" w:rsidR="002F0EBF" w:rsidRPr="00DE2EC3" w:rsidRDefault="002F0EBF" w:rsidP="002F0EBF">
      <w:pPr>
        <w:pStyle w:val="a3"/>
        <w:spacing w:line="320" w:lineRule="exact"/>
        <w:ind w:left="215" w:hangingChars="100" w:hanging="215"/>
        <w:rPr>
          <w:rFonts w:ascii="ＭＳ ゴシック" w:hAnsi="ＭＳ ゴシック"/>
          <w:color w:val="000000" w:themeColor="text1"/>
          <w:sz w:val="21"/>
          <w:szCs w:val="21"/>
        </w:rPr>
      </w:pPr>
      <w:r w:rsidRPr="00DE2EC3">
        <w:rPr>
          <w:rFonts w:asciiTheme="majorEastAsia" w:eastAsiaTheme="majorEastAsia" w:hAnsiTheme="majorEastAsia" w:hint="eastAsia"/>
          <w:color w:val="000000" w:themeColor="text1"/>
          <w:sz w:val="21"/>
          <w:szCs w:val="22"/>
        </w:rPr>
        <w:t>５　船長は、第３項の運航管理者からの</w:t>
      </w:r>
      <w:r w:rsidRPr="00DE2EC3">
        <w:rPr>
          <w:rFonts w:asciiTheme="majorEastAsia" w:eastAsiaTheme="majorEastAsia" w:hAnsiTheme="majorEastAsia" w:hint="eastAsia"/>
          <w:color w:val="000000" w:themeColor="text1"/>
          <w:szCs w:val="22"/>
        </w:rPr>
        <w:t>入港</w:t>
      </w:r>
      <w:r w:rsidRPr="00DE2EC3">
        <w:rPr>
          <w:rFonts w:asciiTheme="majorEastAsia" w:eastAsiaTheme="majorEastAsia" w:hAnsiTheme="majorEastAsia" w:hint="eastAsia"/>
          <w:color w:val="000000" w:themeColor="text1"/>
          <w:sz w:val="21"/>
          <w:szCs w:val="22"/>
        </w:rPr>
        <w:t>の中止に関する指示命令の有無に関わらず、自らが指揮する船舶の</w:t>
      </w:r>
      <w:r w:rsidRPr="00DE2EC3">
        <w:rPr>
          <w:rFonts w:asciiTheme="majorEastAsia" w:eastAsiaTheme="majorEastAsia" w:hAnsiTheme="majorEastAsia" w:hint="eastAsia"/>
          <w:color w:val="000000" w:themeColor="text1"/>
          <w:szCs w:val="22"/>
        </w:rPr>
        <w:t>入港</w:t>
      </w:r>
      <w:r w:rsidRPr="00DE2EC3">
        <w:rPr>
          <w:rFonts w:asciiTheme="majorEastAsia" w:eastAsiaTheme="majorEastAsia" w:hAnsiTheme="majorEastAsia" w:hint="eastAsia"/>
          <w:color w:val="000000" w:themeColor="text1"/>
          <w:sz w:val="21"/>
          <w:szCs w:val="22"/>
        </w:rPr>
        <w:t>の中止</w:t>
      </w:r>
      <w:r w:rsidRPr="00DE2EC3">
        <w:rPr>
          <w:rFonts w:asciiTheme="majorEastAsia" w:eastAsiaTheme="majorEastAsia" w:hAnsiTheme="majorEastAsia" w:hint="eastAsia"/>
          <w:color w:val="000000" w:themeColor="text1"/>
          <w:szCs w:val="21"/>
        </w:rPr>
        <w:t>を決定する</w:t>
      </w:r>
      <w:r w:rsidRPr="00DE2EC3">
        <w:rPr>
          <w:rFonts w:asciiTheme="majorEastAsia" w:eastAsiaTheme="majorEastAsia" w:hAnsiTheme="majorEastAsia" w:hint="eastAsia"/>
          <w:color w:val="000000" w:themeColor="text1"/>
          <w:sz w:val="21"/>
          <w:szCs w:val="22"/>
        </w:rPr>
        <w:t>ことができる。</w:t>
      </w:r>
    </w:p>
    <w:p w14:paraId="587F29A5" w14:textId="77777777" w:rsidR="002F0EBF" w:rsidRPr="00DE2EC3" w:rsidRDefault="002F0EBF" w:rsidP="002F0EBF">
      <w:pPr>
        <w:pStyle w:val="a3"/>
        <w:ind w:leftChars="100" w:left="213"/>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lastRenderedPageBreak/>
        <w:t>（運航の可否判断等の手順図）</w:t>
      </w:r>
    </w:p>
    <w:p w14:paraId="216D8C44"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第５条　本章各条に規定する運航の可否判断の手順をまとめた図は別紙のとおりとする。</w:t>
      </w:r>
    </w:p>
    <w:p w14:paraId="453348B7" w14:textId="77777777" w:rsidR="002F0EBF" w:rsidRDefault="002F0EBF" w:rsidP="002F0EBF"/>
    <w:p w14:paraId="2CC686D4" w14:textId="77777777" w:rsidR="002F0EBF" w:rsidRPr="00DE2EC3" w:rsidRDefault="002F0EBF" w:rsidP="002F0EBF">
      <w:pPr>
        <w:pStyle w:val="a3"/>
        <w:wordWrap/>
        <w:ind w:firstLineChars="500" w:firstLine="1073"/>
        <w:rPr>
          <w:color w:val="000000" w:themeColor="text1"/>
          <w:spacing w:val="0"/>
          <w:sz w:val="21"/>
          <w:szCs w:val="21"/>
        </w:rPr>
      </w:pPr>
      <w:r w:rsidRPr="00DE2EC3">
        <w:rPr>
          <w:rFonts w:ascii="ＭＳ ゴシック" w:hAnsi="ＭＳ ゴシック" w:hint="eastAsia"/>
          <w:color w:val="000000" w:themeColor="text1"/>
          <w:sz w:val="21"/>
          <w:szCs w:val="21"/>
        </w:rPr>
        <w:t>第３章　　運航の管理</w:t>
      </w:r>
    </w:p>
    <w:p w14:paraId="4D173A0F" w14:textId="77777777" w:rsidR="002F0EBF" w:rsidRPr="00DE2EC3" w:rsidRDefault="002F0EBF" w:rsidP="002F0EBF">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（運航基準図等）</w:t>
      </w:r>
    </w:p>
    <w:p w14:paraId="0F1B1F74"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第６条　運航基準図に記載すべき事項は次のとおりとする。なお、運航管理者は、当該事項のうち必要と認める事項について運航基準図の分図、別表等を作成して運航の参考に資するものとする。</w:t>
      </w:r>
    </w:p>
    <w:p w14:paraId="1E925BFE" w14:textId="77777777" w:rsidR="002F0EBF" w:rsidRPr="00DE2EC3" w:rsidRDefault="002F0EBF" w:rsidP="002F0EBF">
      <w:pPr>
        <w:pStyle w:val="a3"/>
        <w:wordWrap/>
        <w:ind w:leftChars="50" w:left="106"/>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(1)</w:t>
      </w:r>
      <w:r w:rsidRPr="00DE2EC3">
        <w:rPr>
          <w:rFonts w:ascii="ＭＳ ゴシック" w:hAnsi="ＭＳ ゴシック" w:hint="eastAsia"/>
          <w:color w:val="000000" w:themeColor="text1"/>
          <w:sz w:val="21"/>
          <w:szCs w:val="21"/>
        </w:rPr>
        <w:t xml:space="preserve">　起点、終点及び寄港地の位置並びにこれらの相互間の距離</w:t>
      </w:r>
    </w:p>
    <w:p w14:paraId="6FDFD13F" w14:textId="77777777" w:rsidR="002F0EBF" w:rsidRPr="00DE2EC3" w:rsidRDefault="002F0EBF" w:rsidP="002F0EBF">
      <w:pPr>
        <w:pStyle w:val="a3"/>
        <w:wordWrap/>
        <w:ind w:leftChars="50" w:left="213" w:hangingChars="50" w:hanging="107"/>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(2)</w:t>
      </w:r>
      <w:r w:rsidRPr="00DE2EC3">
        <w:rPr>
          <w:rFonts w:ascii="ＭＳ ゴシック" w:hAnsi="ＭＳ ゴシック" w:hint="eastAsia"/>
          <w:color w:val="000000" w:themeColor="text1"/>
          <w:sz w:val="21"/>
          <w:szCs w:val="21"/>
        </w:rPr>
        <w:t xml:space="preserve">　航行経路（針路、変針点、基準経路の名称等）</w:t>
      </w:r>
    </w:p>
    <w:p w14:paraId="786B6401" w14:textId="77777777" w:rsidR="002F0EBF" w:rsidRPr="00DE2EC3" w:rsidRDefault="002F0EBF" w:rsidP="002F0EBF">
      <w:pPr>
        <w:pStyle w:val="a3"/>
        <w:wordWrap/>
        <w:ind w:leftChars="50" w:left="213" w:hangingChars="50" w:hanging="107"/>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(3)</w:t>
      </w:r>
      <w:r w:rsidRPr="00DE2EC3">
        <w:rPr>
          <w:rFonts w:ascii="ＭＳ ゴシック" w:hAnsi="ＭＳ ゴシック" w:hint="eastAsia"/>
          <w:color w:val="000000" w:themeColor="text1"/>
          <w:sz w:val="21"/>
          <w:szCs w:val="21"/>
        </w:rPr>
        <w:t xml:space="preserve">　標準運航時刻（起点、終点及び寄港地の発着時刻並びに主要地点通過時刻）</w:t>
      </w:r>
    </w:p>
    <w:p w14:paraId="4AE87FF6" w14:textId="77777777" w:rsidR="002F0EBF" w:rsidRPr="00DE2EC3" w:rsidRDefault="002F0EBF" w:rsidP="002F0EBF">
      <w:pPr>
        <w:pStyle w:val="a3"/>
        <w:wordWrap/>
        <w:ind w:leftChars="50" w:left="213" w:hangingChars="50" w:hanging="107"/>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(4)</w:t>
      </w:r>
      <w:r w:rsidRPr="00DE2EC3">
        <w:rPr>
          <w:rFonts w:ascii="ＭＳ ゴシック" w:hAnsi="ＭＳ ゴシック" w:hint="eastAsia"/>
          <w:color w:val="000000" w:themeColor="text1"/>
          <w:sz w:val="21"/>
          <w:szCs w:val="21"/>
        </w:rPr>
        <w:t xml:space="preserve">　船長が甲板上の指揮をとるべき狭水道等の区間</w:t>
      </w:r>
    </w:p>
    <w:p w14:paraId="5481D51C" w14:textId="77777777" w:rsidR="002F0EBF" w:rsidRPr="00DE2EC3" w:rsidRDefault="002F0EBF" w:rsidP="002F0EBF">
      <w:pPr>
        <w:pStyle w:val="a3"/>
        <w:wordWrap/>
        <w:ind w:leftChars="50" w:left="213" w:hangingChars="50" w:hanging="107"/>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(5)</w:t>
      </w:r>
      <w:r w:rsidRPr="00DE2EC3">
        <w:rPr>
          <w:rFonts w:ascii="ＭＳ ゴシック" w:hAnsi="ＭＳ ゴシック" w:hint="eastAsia"/>
          <w:color w:val="000000" w:themeColor="text1"/>
          <w:sz w:val="21"/>
          <w:szCs w:val="21"/>
        </w:rPr>
        <w:t xml:space="preserve">　通航船舶、漁船等により、通常、船舶がふくそうする海域</w:t>
      </w:r>
    </w:p>
    <w:p w14:paraId="13D97DB9" w14:textId="77777777" w:rsidR="002F0EBF" w:rsidRPr="00DE2EC3" w:rsidRDefault="002F0EBF" w:rsidP="002F0EBF">
      <w:pPr>
        <w:pStyle w:val="a3"/>
        <w:wordWrap/>
        <w:ind w:leftChars="50" w:left="213" w:hangingChars="50" w:hanging="107"/>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(6)</w:t>
      </w:r>
      <w:r w:rsidRPr="00DE2EC3">
        <w:rPr>
          <w:rFonts w:ascii="ＭＳ ゴシック" w:hAnsi="ＭＳ ゴシック" w:hint="eastAsia"/>
          <w:color w:val="000000" w:themeColor="text1"/>
          <w:sz w:val="21"/>
          <w:szCs w:val="21"/>
        </w:rPr>
        <w:t xml:space="preserve">　船長が運航管理者と連絡をとるべき地点</w:t>
      </w:r>
    </w:p>
    <w:p w14:paraId="19B8E0ED" w14:textId="77777777" w:rsidR="002F0EBF" w:rsidRPr="00DE2EC3" w:rsidRDefault="002F0EBF" w:rsidP="002F0EBF">
      <w:pPr>
        <w:pStyle w:val="a3"/>
        <w:wordWrap/>
        <w:ind w:leftChars="50" w:left="213" w:hangingChars="50" w:hanging="107"/>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(7)</w:t>
      </w:r>
      <w:r w:rsidRPr="00DE2EC3">
        <w:rPr>
          <w:rFonts w:ascii="ＭＳ ゴシック" w:hAnsi="ＭＳ ゴシック" w:hint="eastAsia"/>
          <w:color w:val="000000" w:themeColor="text1"/>
          <w:sz w:val="21"/>
          <w:szCs w:val="21"/>
        </w:rPr>
        <w:t xml:space="preserve">　航行経路付近に存在する浅瀬、岩礁等航行の障害となるものの位置</w:t>
      </w:r>
    </w:p>
    <w:p w14:paraId="649998D8" w14:textId="77777777" w:rsidR="002F0EBF" w:rsidRPr="00DE2EC3" w:rsidRDefault="002F0EBF" w:rsidP="002F0EBF">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(8)</w:t>
      </w:r>
      <w:r w:rsidRPr="00DE2EC3">
        <w:rPr>
          <w:rFonts w:ascii="ＭＳ ゴシック" w:hAnsi="ＭＳ ゴシック" w:hint="eastAsia"/>
          <w:color w:val="000000" w:themeColor="text1"/>
          <w:sz w:val="21"/>
          <w:szCs w:val="21"/>
        </w:rPr>
        <w:t xml:space="preserve">　航行する海域において避難港を設定しているときは、その位置</w:t>
      </w:r>
    </w:p>
    <w:p w14:paraId="738991DF" w14:textId="77777777" w:rsidR="002F0EBF" w:rsidRPr="00DE2EC3" w:rsidRDefault="002F0EBF" w:rsidP="002F0EBF">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(9)</w:t>
      </w:r>
      <w:r w:rsidRPr="00DE2EC3">
        <w:rPr>
          <w:rFonts w:ascii="ＭＳ ゴシック" w:hAnsi="ＭＳ ゴシック" w:hint="eastAsia"/>
          <w:color w:val="000000" w:themeColor="text1"/>
          <w:sz w:val="21"/>
          <w:szCs w:val="21"/>
        </w:rPr>
        <w:t xml:space="preserve">　鯨類が頻繁に出没する（目撃される）ため、減速、回避すべき海域・・・（特に、水中翼型超高速船運航事業者）</w:t>
      </w:r>
    </w:p>
    <w:p w14:paraId="7FAE1E6E" w14:textId="77777777" w:rsidR="002F0EBF" w:rsidRPr="00DE2EC3" w:rsidRDefault="002F0EBF" w:rsidP="002F0EBF">
      <w:pPr>
        <w:pStyle w:val="a3"/>
        <w:wordWrap/>
        <w:ind w:leftChars="50" w:left="213" w:hangingChars="50" w:hanging="107"/>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(10)</w:t>
      </w:r>
      <w:r w:rsidRPr="00DE2EC3">
        <w:rPr>
          <w:rFonts w:ascii="ＭＳ ゴシック" w:hAnsi="ＭＳ ゴシック" w:hint="eastAsia"/>
          <w:color w:val="000000" w:themeColor="text1"/>
          <w:sz w:val="21"/>
          <w:szCs w:val="21"/>
        </w:rPr>
        <w:t xml:space="preserve">　その他航行の安全を確保するために必要な事項</w:t>
      </w:r>
    </w:p>
    <w:p w14:paraId="55D25D11"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船長は、基準経路、第３条第１項の海域、避険線その他必要と認める事項を常用海図に記入して航海の参考に資するものとする。</w:t>
      </w:r>
    </w:p>
    <w:p w14:paraId="02493FCE" w14:textId="77777777" w:rsidR="002F0EBF" w:rsidRPr="00DE2EC3" w:rsidRDefault="002F0EBF" w:rsidP="002F0EBF">
      <w:pPr>
        <w:spacing w:line="300" w:lineRule="exact"/>
        <w:rPr>
          <w:rFonts w:asciiTheme="majorEastAsia" w:eastAsiaTheme="majorEastAsia" w:hAnsiTheme="majorEastAsia"/>
          <w:color w:val="000000" w:themeColor="text1"/>
          <w:szCs w:val="21"/>
        </w:rPr>
      </w:pPr>
    </w:p>
    <w:p w14:paraId="7A111D95" w14:textId="77777777" w:rsidR="002F0EBF" w:rsidRPr="00DE2EC3" w:rsidRDefault="002F0EBF" w:rsidP="002F0EBF">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（基準経路）</w:t>
      </w:r>
    </w:p>
    <w:p w14:paraId="7DA8C906" w14:textId="77777777" w:rsidR="002F0EBF" w:rsidRPr="00DE2EC3" w:rsidRDefault="002F0EBF" w:rsidP="002F0EBF">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（例１）</w:t>
      </w:r>
    </w:p>
    <w:p w14:paraId="4F34DA99"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第７条　基準経路は、運航基準図に記載のとおり常用（第１）基準経路及び第２基準経路の２経路とする。</w:t>
      </w:r>
    </w:p>
    <w:p w14:paraId="39B2FD51" w14:textId="77777777" w:rsidR="002F0EBF" w:rsidRPr="00DE2EC3" w:rsidRDefault="002F0EBF" w:rsidP="002F0EBF">
      <w:pPr>
        <w:pStyle w:val="a3"/>
        <w:wordWrap/>
        <w:rPr>
          <w:rFonts w:ascii="ＭＳ ゴシック" w:hAnsi="ＭＳ ゴシック"/>
          <w:color w:val="000000" w:themeColor="text1"/>
          <w:sz w:val="21"/>
          <w:szCs w:val="21"/>
        </w:rPr>
      </w:pPr>
    </w:p>
    <w:p w14:paraId="22ACEF2F" w14:textId="77777777" w:rsidR="002F0EBF" w:rsidRPr="00DE2EC3" w:rsidRDefault="002F0EBF" w:rsidP="002F0EBF">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（例２）</w:t>
      </w:r>
    </w:p>
    <w:p w14:paraId="5F60A0FC"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第７条　基準経路は、運航基準図に記載のとおり第１基準経路、第２基準経路及び第３基準経路の３経路とする。</w:t>
      </w:r>
    </w:p>
    <w:p w14:paraId="190CC542" w14:textId="77777777" w:rsidR="002F0EBF" w:rsidRPr="00DE2EC3" w:rsidRDefault="002F0EBF" w:rsidP="002F0EBF">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基準経路の使用基準は次表のとおりとする。</w:t>
      </w:r>
    </w:p>
    <w:p w14:paraId="5108CAF9" w14:textId="77777777" w:rsidR="002F0EBF" w:rsidRPr="00DE2EC3" w:rsidRDefault="002F0EBF" w:rsidP="002F0EBF">
      <w:pPr>
        <w:pStyle w:val="a3"/>
        <w:wordWrap/>
        <w:rPr>
          <w:color w:val="000000" w:themeColor="text1"/>
          <w:spacing w:val="0"/>
          <w:sz w:val="21"/>
          <w:szCs w:val="21"/>
        </w:rPr>
      </w:pPr>
      <w:r w:rsidRPr="00DE2EC3">
        <w:rPr>
          <w:rFonts w:ascii="ＭＳ ゴシック" w:hAnsi="ＭＳ ゴシック" w:hint="eastAsia"/>
          <w:color w:val="000000" w:themeColor="text1"/>
          <w:sz w:val="21"/>
          <w:szCs w:val="21"/>
        </w:rPr>
        <w:t>（例１）</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2F0EBF" w:rsidRPr="00842380" w14:paraId="616A1381" w14:textId="77777777" w:rsidTr="00DE2EC3">
        <w:trPr>
          <w:cantSplit/>
          <w:trHeight w:hRule="exact" w:val="340"/>
        </w:trPr>
        <w:tc>
          <w:tcPr>
            <w:tcW w:w="306" w:type="dxa"/>
            <w:vMerge w:val="restart"/>
            <w:tcBorders>
              <w:top w:val="nil"/>
              <w:left w:val="nil"/>
              <w:bottom w:val="nil"/>
              <w:right w:val="nil"/>
            </w:tcBorders>
          </w:tcPr>
          <w:p w14:paraId="595F8F4B" w14:textId="77777777" w:rsidR="002F0EBF" w:rsidRPr="00DE2EC3" w:rsidRDefault="002F0EBF" w:rsidP="00DE2EC3">
            <w:pPr>
              <w:pStyle w:val="a3"/>
              <w:wordWrap/>
              <w:rPr>
                <w:color w:val="000000" w:themeColor="text1"/>
                <w:spacing w:val="0"/>
                <w:sz w:val="21"/>
                <w:szCs w:val="21"/>
              </w:rPr>
            </w:pPr>
          </w:p>
        </w:tc>
        <w:tc>
          <w:tcPr>
            <w:tcW w:w="2244" w:type="dxa"/>
            <w:tcBorders>
              <w:top w:val="single" w:sz="4" w:space="0" w:color="000000"/>
              <w:left w:val="single" w:sz="4" w:space="0" w:color="000000"/>
              <w:bottom w:val="single" w:sz="4" w:space="0" w:color="000000"/>
              <w:right w:val="single" w:sz="4" w:space="0" w:color="000000"/>
            </w:tcBorders>
          </w:tcPr>
          <w:p w14:paraId="42090C1C"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名称</w:t>
            </w:r>
          </w:p>
        </w:tc>
        <w:tc>
          <w:tcPr>
            <w:tcW w:w="5745" w:type="dxa"/>
            <w:tcBorders>
              <w:top w:val="single" w:sz="4" w:space="0" w:color="000000"/>
              <w:left w:val="nil"/>
              <w:bottom w:val="single" w:sz="4" w:space="0" w:color="000000"/>
              <w:right w:val="single" w:sz="4" w:space="0" w:color="000000"/>
            </w:tcBorders>
          </w:tcPr>
          <w:p w14:paraId="70225C2B"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使用基準</w:t>
            </w:r>
          </w:p>
        </w:tc>
        <w:tc>
          <w:tcPr>
            <w:tcW w:w="44" w:type="dxa"/>
            <w:vMerge w:val="restart"/>
            <w:tcBorders>
              <w:top w:val="nil"/>
              <w:left w:val="nil"/>
              <w:bottom w:val="nil"/>
              <w:right w:val="nil"/>
            </w:tcBorders>
          </w:tcPr>
          <w:p w14:paraId="7136E131" w14:textId="77777777" w:rsidR="002F0EBF" w:rsidRPr="00DE2EC3" w:rsidRDefault="002F0EBF" w:rsidP="00DE2EC3">
            <w:pPr>
              <w:pStyle w:val="a3"/>
              <w:wordWrap/>
              <w:jc w:val="center"/>
              <w:rPr>
                <w:color w:val="000000" w:themeColor="text1"/>
                <w:spacing w:val="0"/>
                <w:sz w:val="21"/>
                <w:szCs w:val="21"/>
              </w:rPr>
            </w:pPr>
          </w:p>
        </w:tc>
      </w:tr>
      <w:tr w:rsidR="002F0EBF" w:rsidRPr="00842380" w14:paraId="5A4FC02B" w14:textId="77777777" w:rsidTr="00DE2EC3">
        <w:trPr>
          <w:cantSplit/>
          <w:trHeight w:hRule="exact" w:val="340"/>
        </w:trPr>
        <w:tc>
          <w:tcPr>
            <w:tcW w:w="306" w:type="dxa"/>
            <w:vMerge/>
            <w:tcBorders>
              <w:top w:val="nil"/>
              <w:left w:val="nil"/>
              <w:bottom w:val="nil"/>
              <w:right w:val="nil"/>
            </w:tcBorders>
          </w:tcPr>
          <w:p w14:paraId="3D7B1BB2" w14:textId="77777777" w:rsidR="002F0EBF" w:rsidRPr="00DE2EC3" w:rsidRDefault="002F0EBF" w:rsidP="00DE2EC3">
            <w:pPr>
              <w:pStyle w:val="a3"/>
              <w:wordWrap/>
              <w:spacing w:line="240" w:lineRule="auto"/>
              <w:rPr>
                <w:color w:val="000000" w:themeColor="text1"/>
                <w:spacing w:val="0"/>
                <w:sz w:val="21"/>
                <w:szCs w:val="21"/>
              </w:rPr>
            </w:pPr>
          </w:p>
        </w:tc>
        <w:tc>
          <w:tcPr>
            <w:tcW w:w="2244" w:type="dxa"/>
            <w:tcBorders>
              <w:top w:val="nil"/>
              <w:left w:val="single" w:sz="4" w:space="0" w:color="000000"/>
              <w:bottom w:val="single" w:sz="4" w:space="0" w:color="000000"/>
              <w:right w:val="single" w:sz="4" w:space="0" w:color="000000"/>
            </w:tcBorders>
          </w:tcPr>
          <w:p w14:paraId="36E261B8" w14:textId="77777777" w:rsidR="002F0EBF" w:rsidRPr="00DE2EC3" w:rsidRDefault="002F0EBF" w:rsidP="00DE2EC3">
            <w:pPr>
              <w:pStyle w:val="a3"/>
              <w:wordWrap/>
              <w:ind w:leftChars="50" w:left="106" w:rightChars="50" w:right="106"/>
              <w:rPr>
                <w:color w:val="000000" w:themeColor="text1"/>
                <w:spacing w:val="0"/>
                <w:sz w:val="21"/>
                <w:szCs w:val="21"/>
              </w:rPr>
            </w:pPr>
            <w:r w:rsidRPr="00DE2EC3">
              <w:rPr>
                <w:rFonts w:ascii="ＭＳ ゴシック" w:hAnsi="ＭＳ ゴシック" w:hint="eastAsia"/>
                <w:color w:val="000000" w:themeColor="text1"/>
                <w:sz w:val="21"/>
                <w:szCs w:val="21"/>
              </w:rPr>
              <w:t>常用（第１）基準経路</w:t>
            </w:r>
          </w:p>
        </w:tc>
        <w:tc>
          <w:tcPr>
            <w:tcW w:w="5745" w:type="dxa"/>
            <w:tcBorders>
              <w:top w:val="nil"/>
              <w:left w:val="nil"/>
              <w:bottom w:val="single" w:sz="4" w:space="0" w:color="000000"/>
              <w:right w:val="single" w:sz="4" w:space="0" w:color="000000"/>
            </w:tcBorders>
          </w:tcPr>
          <w:p w14:paraId="25CB9275" w14:textId="77777777" w:rsidR="002F0EBF" w:rsidRPr="00DE2EC3" w:rsidRDefault="002F0EBF" w:rsidP="00DE2EC3">
            <w:pPr>
              <w:pStyle w:val="a3"/>
              <w:wordWrap/>
              <w:ind w:leftChars="50" w:left="106" w:rightChars="50" w:right="106"/>
              <w:rPr>
                <w:color w:val="000000" w:themeColor="text1"/>
                <w:spacing w:val="0"/>
                <w:sz w:val="21"/>
                <w:szCs w:val="21"/>
              </w:rPr>
            </w:pPr>
            <w:r w:rsidRPr="00DE2EC3">
              <w:rPr>
                <w:rFonts w:ascii="ＭＳ ゴシック" w:hAnsi="ＭＳ ゴシック" w:hint="eastAsia"/>
                <w:color w:val="000000" w:themeColor="text1"/>
                <w:sz w:val="21"/>
                <w:szCs w:val="21"/>
              </w:rPr>
              <w:t>周年</w:t>
            </w:r>
          </w:p>
        </w:tc>
        <w:tc>
          <w:tcPr>
            <w:tcW w:w="44" w:type="dxa"/>
            <w:vMerge/>
            <w:tcBorders>
              <w:top w:val="nil"/>
              <w:left w:val="nil"/>
              <w:bottom w:val="nil"/>
              <w:right w:val="nil"/>
            </w:tcBorders>
          </w:tcPr>
          <w:p w14:paraId="0DBE5857" w14:textId="77777777" w:rsidR="002F0EBF" w:rsidRPr="00DE2EC3" w:rsidRDefault="002F0EBF" w:rsidP="00DE2EC3">
            <w:pPr>
              <w:pStyle w:val="a3"/>
              <w:wordWrap/>
              <w:rPr>
                <w:color w:val="000000" w:themeColor="text1"/>
                <w:spacing w:val="0"/>
                <w:sz w:val="21"/>
                <w:szCs w:val="21"/>
              </w:rPr>
            </w:pPr>
          </w:p>
        </w:tc>
      </w:tr>
      <w:tr w:rsidR="002F0EBF" w:rsidRPr="00842380" w14:paraId="4686B399" w14:textId="77777777" w:rsidTr="00DE2EC3">
        <w:trPr>
          <w:cantSplit/>
          <w:trHeight w:hRule="exact" w:val="340"/>
        </w:trPr>
        <w:tc>
          <w:tcPr>
            <w:tcW w:w="306" w:type="dxa"/>
            <w:vMerge/>
            <w:tcBorders>
              <w:top w:val="nil"/>
              <w:left w:val="nil"/>
              <w:bottom w:val="nil"/>
              <w:right w:val="nil"/>
            </w:tcBorders>
          </w:tcPr>
          <w:p w14:paraId="408C2529" w14:textId="77777777" w:rsidR="002F0EBF" w:rsidRPr="00DE2EC3" w:rsidRDefault="002F0EBF" w:rsidP="00DE2EC3">
            <w:pPr>
              <w:pStyle w:val="a3"/>
              <w:wordWrap/>
              <w:spacing w:line="240" w:lineRule="auto"/>
              <w:rPr>
                <w:color w:val="000000" w:themeColor="text1"/>
                <w:spacing w:val="0"/>
                <w:sz w:val="21"/>
                <w:szCs w:val="21"/>
              </w:rPr>
            </w:pPr>
          </w:p>
        </w:tc>
        <w:tc>
          <w:tcPr>
            <w:tcW w:w="2244" w:type="dxa"/>
            <w:tcBorders>
              <w:top w:val="nil"/>
              <w:left w:val="single" w:sz="4" w:space="0" w:color="000000"/>
              <w:bottom w:val="single" w:sz="4" w:space="0" w:color="000000"/>
              <w:right w:val="single" w:sz="4" w:space="0" w:color="000000"/>
            </w:tcBorders>
          </w:tcPr>
          <w:p w14:paraId="5B7A732E" w14:textId="77777777" w:rsidR="002F0EBF" w:rsidRPr="00DE2EC3" w:rsidRDefault="002F0EBF" w:rsidP="00DE2EC3">
            <w:pPr>
              <w:pStyle w:val="a3"/>
              <w:wordWrap/>
              <w:ind w:leftChars="50" w:left="106" w:rightChars="50" w:right="106"/>
              <w:rPr>
                <w:color w:val="000000" w:themeColor="text1"/>
                <w:spacing w:val="0"/>
                <w:sz w:val="21"/>
                <w:szCs w:val="21"/>
              </w:rPr>
            </w:pPr>
            <w:r w:rsidRPr="00DE2EC3">
              <w:rPr>
                <w:rFonts w:ascii="ＭＳ ゴシック" w:hAnsi="ＭＳ ゴシック" w:hint="eastAsia"/>
                <w:color w:val="000000" w:themeColor="text1"/>
                <w:sz w:val="21"/>
                <w:szCs w:val="21"/>
              </w:rPr>
              <w:t>第２基準経路</w:t>
            </w:r>
          </w:p>
        </w:tc>
        <w:tc>
          <w:tcPr>
            <w:tcW w:w="5745" w:type="dxa"/>
            <w:tcBorders>
              <w:top w:val="nil"/>
              <w:left w:val="nil"/>
              <w:bottom w:val="single" w:sz="4" w:space="0" w:color="000000"/>
              <w:right w:val="single" w:sz="4" w:space="0" w:color="000000"/>
            </w:tcBorders>
          </w:tcPr>
          <w:p w14:paraId="03A18B06" w14:textId="77777777" w:rsidR="002F0EBF" w:rsidRPr="00DE2EC3" w:rsidRDefault="002F0EBF" w:rsidP="00DE2EC3">
            <w:pPr>
              <w:pStyle w:val="a3"/>
              <w:wordWrap/>
              <w:ind w:leftChars="50" w:left="106" w:rightChars="50" w:right="106"/>
              <w:rPr>
                <w:color w:val="000000" w:themeColor="text1"/>
                <w:spacing w:val="0"/>
                <w:sz w:val="21"/>
                <w:szCs w:val="21"/>
              </w:rPr>
            </w:pPr>
            <w:r w:rsidRPr="00DE2EC3">
              <w:rPr>
                <w:rFonts w:ascii="ＭＳ ゴシック" w:hAnsi="ＭＳ ゴシック" w:hint="eastAsia"/>
                <w:color w:val="000000" w:themeColor="text1"/>
                <w:sz w:val="21"/>
                <w:szCs w:val="21"/>
              </w:rPr>
              <w:t>○○海域の風向が○～○で風速が○○m/sを超えるとき</w:t>
            </w:r>
          </w:p>
        </w:tc>
        <w:tc>
          <w:tcPr>
            <w:tcW w:w="44" w:type="dxa"/>
            <w:vMerge/>
            <w:tcBorders>
              <w:top w:val="nil"/>
              <w:left w:val="nil"/>
              <w:bottom w:val="nil"/>
              <w:right w:val="nil"/>
            </w:tcBorders>
          </w:tcPr>
          <w:p w14:paraId="675F1A74" w14:textId="77777777" w:rsidR="002F0EBF" w:rsidRPr="00DE2EC3" w:rsidRDefault="002F0EBF" w:rsidP="00DE2EC3">
            <w:pPr>
              <w:pStyle w:val="a3"/>
              <w:wordWrap/>
              <w:rPr>
                <w:color w:val="000000" w:themeColor="text1"/>
                <w:spacing w:val="0"/>
                <w:sz w:val="21"/>
                <w:szCs w:val="21"/>
              </w:rPr>
            </w:pPr>
          </w:p>
        </w:tc>
      </w:tr>
    </w:tbl>
    <w:p w14:paraId="38A4DE28" w14:textId="77777777" w:rsidR="002F0EBF" w:rsidRPr="00DE2EC3" w:rsidRDefault="002F0EBF" w:rsidP="002F0EBF">
      <w:pPr>
        <w:pStyle w:val="a3"/>
        <w:wordWrap/>
        <w:rPr>
          <w:color w:val="000000" w:themeColor="text1"/>
          <w:spacing w:val="0"/>
          <w:sz w:val="21"/>
          <w:szCs w:val="21"/>
        </w:rPr>
      </w:pPr>
      <w:r w:rsidRPr="00DE2EC3">
        <w:rPr>
          <w:rFonts w:ascii="ＭＳ ゴシック" w:hAnsi="ＭＳ ゴシック" w:hint="eastAsia"/>
          <w:color w:val="000000" w:themeColor="text1"/>
          <w:sz w:val="21"/>
          <w:szCs w:val="21"/>
        </w:rPr>
        <w:t>（例２）</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2F0EBF" w:rsidRPr="00842380" w14:paraId="72D14157" w14:textId="77777777" w:rsidTr="00DE2EC3">
        <w:trPr>
          <w:cantSplit/>
          <w:trHeight w:hRule="exact" w:val="340"/>
        </w:trPr>
        <w:tc>
          <w:tcPr>
            <w:tcW w:w="306" w:type="dxa"/>
            <w:vMerge w:val="restart"/>
            <w:tcBorders>
              <w:top w:val="nil"/>
              <w:left w:val="nil"/>
              <w:bottom w:val="nil"/>
              <w:right w:val="nil"/>
            </w:tcBorders>
          </w:tcPr>
          <w:p w14:paraId="27EB7BC0" w14:textId="77777777" w:rsidR="002F0EBF" w:rsidRPr="00DE2EC3" w:rsidRDefault="002F0EBF" w:rsidP="00DE2EC3">
            <w:pPr>
              <w:pStyle w:val="a3"/>
              <w:wordWrap/>
              <w:rPr>
                <w:color w:val="000000" w:themeColor="text1"/>
                <w:spacing w:val="0"/>
                <w:sz w:val="21"/>
                <w:szCs w:val="21"/>
              </w:rPr>
            </w:pPr>
          </w:p>
        </w:tc>
        <w:tc>
          <w:tcPr>
            <w:tcW w:w="2244" w:type="dxa"/>
            <w:tcBorders>
              <w:top w:val="single" w:sz="4" w:space="0" w:color="000000"/>
              <w:left w:val="single" w:sz="4" w:space="0" w:color="000000"/>
              <w:bottom w:val="single" w:sz="4" w:space="0" w:color="000000"/>
              <w:right w:val="single" w:sz="4" w:space="0" w:color="000000"/>
            </w:tcBorders>
          </w:tcPr>
          <w:p w14:paraId="0FF738B7"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名称</w:t>
            </w:r>
          </w:p>
        </w:tc>
        <w:tc>
          <w:tcPr>
            <w:tcW w:w="5745" w:type="dxa"/>
            <w:tcBorders>
              <w:top w:val="single" w:sz="4" w:space="0" w:color="000000"/>
              <w:left w:val="nil"/>
              <w:bottom w:val="single" w:sz="4" w:space="0" w:color="000000"/>
              <w:right w:val="single" w:sz="4" w:space="0" w:color="000000"/>
            </w:tcBorders>
          </w:tcPr>
          <w:p w14:paraId="1A476E4B"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使用基準</w:t>
            </w:r>
          </w:p>
        </w:tc>
        <w:tc>
          <w:tcPr>
            <w:tcW w:w="44" w:type="dxa"/>
            <w:vMerge w:val="restart"/>
            <w:tcBorders>
              <w:top w:val="nil"/>
              <w:left w:val="nil"/>
              <w:bottom w:val="nil"/>
              <w:right w:val="nil"/>
            </w:tcBorders>
          </w:tcPr>
          <w:p w14:paraId="415EF45C" w14:textId="77777777" w:rsidR="002F0EBF" w:rsidRPr="00DE2EC3" w:rsidRDefault="002F0EBF" w:rsidP="00DE2EC3">
            <w:pPr>
              <w:pStyle w:val="a3"/>
              <w:wordWrap/>
              <w:jc w:val="center"/>
              <w:rPr>
                <w:color w:val="000000" w:themeColor="text1"/>
                <w:spacing w:val="0"/>
                <w:sz w:val="21"/>
                <w:szCs w:val="21"/>
              </w:rPr>
            </w:pPr>
          </w:p>
        </w:tc>
      </w:tr>
      <w:tr w:rsidR="002F0EBF" w:rsidRPr="00842380" w14:paraId="77BD8C70" w14:textId="77777777" w:rsidTr="00DE2EC3">
        <w:trPr>
          <w:cantSplit/>
          <w:trHeight w:hRule="exact" w:val="340"/>
        </w:trPr>
        <w:tc>
          <w:tcPr>
            <w:tcW w:w="306" w:type="dxa"/>
            <w:vMerge/>
            <w:tcBorders>
              <w:top w:val="nil"/>
              <w:left w:val="nil"/>
              <w:bottom w:val="nil"/>
              <w:right w:val="nil"/>
            </w:tcBorders>
          </w:tcPr>
          <w:p w14:paraId="60C4913A" w14:textId="77777777" w:rsidR="002F0EBF" w:rsidRPr="00DE2EC3" w:rsidRDefault="002F0EBF" w:rsidP="00DE2EC3">
            <w:pPr>
              <w:pStyle w:val="a3"/>
              <w:wordWrap/>
              <w:spacing w:line="240" w:lineRule="auto"/>
              <w:rPr>
                <w:color w:val="000000" w:themeColor="text1"/>
                <w:spacing w:val="0"/>
                <w:sz w:val="21"/>
                <w:szCs w:val="21"/>
              </w:rPr>
            </w:pPr>
          </w:p>
        </w:tc>
        <w:tc>
          <w:tcPr>
            <w:tcW w:w="2244" w:type="dxa"/>
            <w:tcBorders>
              <w:top w:val="nil"/>
              <w:left w:val="single" w:sz="4" w:space="0" w:color="000000"/>
              <w:bottom w:val="single" w:sz="4" w:space="0" w:color="auto"/>
              <w:right w:val="single" w:sz="4" w:space="0" w:color="000000"/>
            </w:tcBorders>
          </w:tcPr>
          <w:p w14:paraId="70044A30" w14:textId="77777777" w:rsidR="002F0EBF" w:rsidRPr="00DE2EC3" w:rsidRDefault="002F0EBF" w:rsidP="00DE2EC3">
            <w:pPr>
              <w:pStyle w:val="a3"/>
              <w:wordWrap/>
              <w:ind w:leftChars="50" w:left="106" w:rightChars="50" w:right="106"/>
              <w:rPr>
                <w:color w:val="000000" w:themeColor="text1"/>
                <w:spacing w:val="0"/>
                <w:sz w:val="21"/>
                <w:szCs w:val="21"/>
              </w:rPr>
            </w:pPr>
            <w:r w:rsidRPr="00DE2EC3">
              <w:rPr>
                <w:rFonts w:ascii="ＭＳ ゴシック" w:hAnsi="ＭＳ ゴシック" w:hint="eastAsia"/>
                <w:color w:val="000000" w:themeColor="text1"/>
                <w:sz w:val="21"/>
                <w:szCs w:val="21"/>
              </w:rPr>
              <w:t>第１基準経路</w:t>
            </w:r>
          </w:p>
        </w:tc>
        <w:tc>
          <w:tcPr>
            <w:tcW w:w="5745" w:type="dxa"/>
            <w:tcBorders>
              <w:top w:val="nil"/>
              <w:left w:val="nil"/>
              <w:bottom w:val="single" w:sz="4" w:space="0" w:color="auto"/>
              <w:right w:val="single" w:sz="4" w:space="0" w:color="000000"/>
            </w:tcBorders>
          </w:tcPr>
          <w:p w14:paraId="6F9F17C2" w14:textId="77777777" w:rsidR="002F0EBF" w:rsidRPr="00DE2EC3" w:rsidRDefault="002F0EBF" w:rsidP="00DE2EC3">
            <w:pPr>
              <w:pStyle w:val="a3"/>
              <w:wordWrap/>
              <w:ind w:leftChars="50" w:left="106" w:rightChars="50" w:right="106"/>
              <w:rPr>
                <w:color w:val="000000" w:themeColor="text1"/>
                <w:spacing w:val="0"/>
                <w:sz w:val="21"/>
                <w:szCs w:val="21"/>
              </w:rPr>
            </w:pPr>
            <w:r w:rsidRPr="00DE2EC3">
              <w:rPr>
                <w:rFonts w:ascii="ＭＳ ゴシック" w:hAnsi="ＭＳ ゴシック" w:hint="eastAsia"/>
                <w:color w:val="000000" w:themeColor="text1"/>
                <w:sz w:val="21"/>
                <w:szCs w:val="21"/>
              </w:rPr>
              <w:t>○月から○月まで</w:t>
            </w:r>
          </w:p>
        </w:tc>
        <w:tc>
          <w:tcPr>
            <w:tcW w:w="44" w:type="dxa"/>
            <w:vMerge/>
            <w:tcBorders>
              <w:top w:val="nil"/>
              <w:left w:val="nil"/>
              <w:bottom w:val="nil"/>
              <w:right w:val="nil"/>
            </w:tcBorders>
          </w:tcPr>
          <w:p w14:paraId="455F6549" w14:textId="77777777" w:rsidR="002F0EBF" w:rsidRPr="00DE2EC3" w:rsidRDefault="002F0EBF" w:rsidP="00DE2EC3">
            <w:pPr>
              <w:pStyle w:val="a3"/>
              <w:wordWrap/>
              <w:rPr>
                <w:color w:val="000000" w:themeColor="text1"/>
                <w:spacing w:val="0"/>
                <w:sz w:val="21"/>
                <w:szCs w:val="21"/>
              </w:rPr>
            </w:pPr>
          </w:p>
        </w:tc>
      </w:tr>
      <w:tr w:rsidR="002F0EBF" w:rsidRPr="00842380" w14:paraId="1492F041" w14:textId="77777777" w:rsidTr="00DE2EC3">
        <w:trPr>
          <w:cantSplit/>
          <w:trHeight w:hRule="exact" w:val="340"/>
        </w:trPr>
        <w:tc>
          <w:tcPr>
            <w:tcW w:w="306" w:type="dxa"/>
            <w:vMerge/>
            <w:tcBorders>
              <w:top w:val="nil"/>
              <w:left w:val="nil"/>
              <w:bottom w:val="nil"/>
              <w:right w:val="single" w:sz="4" w:space="0" w:color="auto"/>
            </w:tcBorders>
          </w:tcPr>
          <w:p w14:paraId="3DC1AC9C" w14:textId="77777777" w:rsidR="002F0EBF" w:rsidRPr="00DE2EC3" w:rsidRDefault="002F0EBF" w:rsidP="00DE2EC3">
            <w:pPr>
              <w:pStyle w:val="a3"/>
              <w:wordWrap/>
              <w:spacing w:line="240" w:lineRule="auto"/>
              <w:rPr>
                <w:color w:val="000000" w:themeColor="text1"/>
                <w:spacing w:val="0"/>
                <w:sz w:val="21"/>
                <w:szCs w:val="21"/>
              </w:rPr>
            </w:pPr>
          </w:p>
        </w:tc>
        <w:tc>
          <w:tcPr>
            <w:tcW w:w="2244" w:type="dxa"/>
            <w:tcBorders>
              <w:top w:val="single" w:sz="4" w:space="0" w:color="auto"/>
              <w:left w:val="single" w:sz="4" w:space="0" w:color="auto"/>
              <w:bottom w:val="single" w:sz="4" w:space="0" w:color="auto"/>
              <w:right w:val="single" w:sz="4" w:space="0" w:color="auto"/>
            </w:tcBorders>
          </w:tcPr>
          <w:p w14:paraId="4A07A354" w14:textId="77777777" w:rsidR="002F0EBF" w:rsidRPr="00DE2EC3" w:rsidRDefault="002F0EBF" w:rsidP="00DE2EC3">
            <w:pPr>
              <w:pStyle w:val="a3"/>
              <w:wordWrap/>
              <w:ind w:leftChars="50" w:left="106" w:rightChars="50" w:right="106"/>
              <w:rPr>
                <w:color w:val="000000" w:themeColor="text1"/>
                <w:spacing w:val="0"/>
                <w:sz w:val="21"/>
                <w:szCs w:val="21"/>
              </w:rPr>
            </w:pPr>
            <w:r w:rsidRPr="00DE2EC3">
              <w:rPr>
                <w:rFonts w:ascii="ＭＳ ゴシック" w:hAnsi="ＭＳ ゴシック" w:hint="eastAsia"/>
                <w:color w:val="000000" w:themeColor="text1"/>
                <w:sz w:val="21"/>
                <w:szCs w:val="21"/>
              </w:rPr>
              <w:t>第２基準経路</w:t>
            </w:r>
          </w:p>
        </w:tc>
        <w:tc>
          <w:tcPr>
            <w:tcW w:w="5745" w:type="dxa"/>
            <w:tcBorders>
              <w:top w:val="single" w:sz="4" w:space="0" w:color="auto"/>
              <w:left w:val="single" w:sz="4" w:space="0" w:color="auto"/>
              <w:bottom w:val="single" w:sz="4" w:space="0" w:color="auto"/>
              <w:right w:val="single" w:sz="4" w:space="0" w:color="auto"/>
            </w:tcBorders>
          </w:tcPr>
          <w:p w14:paraId="2211B25F" w14:textId="77777777" w:rsidR="002F0EBF" w:rsidRPr="00DE2EC3" w:rsidRDefault="002F0EBF" w:rsidP="00DE2EC3">
            <w:pPr>
              <w:pStyle w:val="a3"/>
              <w:wordWrap/>
              <w:ind w:leftChars="50" w:left="106" w:rightChars="50" w:right="106"/>
              <w:rPr>
                <w:color w:val="000000" w:themeColor="text1"/>
                <w:spacing w:val="0"/>
                <w:sz w:val="21"/>
                <w:szCs w:val="21"/>
              </w:rPr>
            </w:pPr>
            <w:r w:rsidRPr="00DE2EC3">
              <w:rPr>
                <w:rFonts w:ascii="ＭＳ ゴシック" w:hAnsi="ＭＳ ゴシック" w:hint="eastAsia"/>
                <w:color w:val="000000" w:themeColor="text1"/>
                <w:sz w:val="21"/>
                <w:szCs w:val="21"/>
              </w:rPr>
              <w:t>○月から○月まで</w:t>
            </w:r>
          </w:p>
        </w:tc>
        <w:tc>
          <w:tcPr>
            <w:tcW w:w="44" w:type="dxa"/>
            <w:vMerge/>
            <w:tcBorders>
              <w:top w:val="nil"/>
              <w:left w:val="single" w:sz="4" w:space="0" w:color="auto"/>
              <w:bottom w:val="nil"/>
              <w:right w:val="nil"/>
            </w:tcBorders>
          </w:tcPr>
          <w:p w14:paraId="1BF4ACB9" w14:textId="77777777" w:rsidR="002F0EBF" w:rsidRPr="00DE2EC3" w:rsidRDefault="002F0EBF" w:rsidP="00DE2EC3">
            <w:pPr>
              <w:pStyle w:val="a3"/>
              <w:wordWrap/>
              <w:rPr>
                <w:color w:val="000000" w:themeColor="text1"/>
                <w:spacing w:val="0"/>
                <w:sz w:val="21"/>
                <w:szCs w:val="21"/>
              </w:rPr>
            </w:pPr>
          </w:p>
        </w:tc>
      </w:tr>
      <w:tr w:rsidR="002F0EBF" w:rsidRPr="00842380" w14:paraId="728B286F" w14:textId="77777777" w:rsidTr="00DE2EC3">
        <w:trPr>
          <w:cantSplit/>
          <w:trHeight w:hRule="exact" w:val="340"/>
        </w:trPr>
        <w:tc>
          <w:tcPr>
            <w:tcW w:w="306" w:type="dxa"/>
            <w:tcBorders>
              <w:top w:val="nil"/>
              <w:left w:val="nil"/>
              <w:bottom w:val="nil"/>
              <w:right w:val="nil"/>
            </w:tcBorders>
          </w:tcPr>
          <w:p w14:paraId="6417A62F" w14:textId="77777777" w:rsidR="002F0EBF" w:rsidRPr="00DE2EC3" w:rsidRDefault="002F0EBF" w:rsidP="00DE2EC3">
            <w:pPr>
              <w:pStyle w:val="a3"/>
              <w:wordWrap/>
              <w:spacing w:line="240" w:lineRule="auto"/>
              <w:rPr>
                <w:color w:val="000000" w:themeColor="text1"/>
                <w:spacing w:val="0"/>
                <w:sz w:val="21"/>
                <w:szCs w:val="21"/>
              </w:rPr>
            </w:pPr>
          </w:p>
        </w:tc>
        <w:tc>
          <w:tcPr>
            <w:tcW w:w="2244" w:type="dxa"/>
            <w:tcBorders>
              <w:top w:val="single" w:sz="4" w:space="0" w:color="auto"/>
              <w:left w:val="single" w:sz="4" w:space="0" w:color="000000"/>
              <w:bottom w:val="single" w:sz="4" w:space="0" w:color="000000"/>
              <w:right w:val="single" w:sz="4" w:space="0" w:color="000000"/>
            </w:tcBorders>
          </w:tcPr>
          <w:p w14:paraId="7A4F383B" w14:textId="77777777" w:rsidR="002F0EBF" w:rsidRPr="00DE2EC3" w:rsidRDefault="002F0EBF" w:rsidP="00DE2EC3">
            <w:pPr>
              <w:pStyle w:val="a3"/>
              <w:wordWrap/>
              <w:ind w:leftChars="50" w:left="106" w:rightChars="50" w:right="106"/>
              <w:rPr>
                <w:color w:val="000000" w:themeColor="text1"/>
                <w:spacing w:val="0"/>
                <w:sz w:val="21"/>
                <w:szCs w:val="21"/>
              </w:rPr>
            </w:pPr>
            <w:r w:rsidRPr="00DE2EC3">
              <w:rPr>
                <w:rFonts w:ascii="ＭＳ ゴシック" w:hAnsi="ＭＳ ゴシック" w:hint="eastAsia"/>
                <w:color w:val="000000" w:themeColor="text1"/>
                <w:sz w:val="21"/>
                <w:szCs w:val="21"/>
              </w:rPr>
              <w:t>第３基準経路</w:t>
            </w:r>
          </w:p>
        </w:tc>
        <w:tc>
          <w:tcPr>
            <w:tcW w:w="5745" w:type="dxa"/>
            <w:tcBorders>
              <w:top w:val="single" w:sz="4" w:space="0" w:color="auto"/>
              <w:left w:val="nil"/>
              <w:bottom w:val="single" w:sz="4" w:space="0" w:color="000000"/>
              <w:right w:val="single" w:sz="4" w:space="0" w:color="000000"/>
            </w:tcBorders>
          </w:tcPr>
          <w:p w14:paraId="4C2D237F" w14:textId="77777777" w:rsidR="002F0EBF" w:rsidRPr="00DE2EC3" w:rsidRDefault="002F0EBF" w:rsidP="00DE2EC3">
            <w:pPr>
              <w:pStyle w:val="a3"/>
              <w:wordWrap/>
              <w:ind w:leftChars="50" w:left="106" w:rightChars="50" w:right="106"/>
              <w:rPr>
                <w:color w:val="000000" w:themeColor="text1"/>
                <w:spacing w:val="0"/>
                <w:sz w:val="21"/>
                <w:szCs w:val="21"/>
              </w:rPr>
            </w:pPr>
            <w:r w:rsidRPr="00DE2EC3">
              <w:rPr>
                <w:rFonts w:ascii="ＭＳ ゴシック" w:hAnsi="ＭＳ ゴシック" w:hint="eastAsia"/>
                <w:color w:val="000000" w:themeColor="text1"/>
                <w:sz w:val="21"/>
                <w:szCs w:val="21"/>
              </w:rPr>
              <w:t>○○海域の風向が○～○で風速が○○m/sを超えるとき</w:t>
            </w:r>
          </w:p>
        </w:tc>
        <w:tc>
          <w:tcPr>
            <w:tcW w:w="44" w:type="dxa"/>
            <w:tcBorders>
              <w:top w:val="nil"/>
              <w:left w:val="nil"/>
              <w:bottom w:val="nil"/>
              <w:right w:val="nil"/>
            </w:tcBorders>
          </w:tcPr>
          <w:p w14:paraId="7AB7A6E9" w14:textId="77777777" w:rsidR="002F0EBF" w:rsidRPr="00DE2EC3" w:rsidRDefault="002F0EBF" w:rsidP="00DE2EC3">
            <w:pPr>
              <w:pStyle w:val="a3"/>
              <w:wordWrap/>
              <w:rPr>
                <w:color w:val="000000" w:themeColor="text1"/>
                <w:spacing w:val="0"/>
                <w:sz w:val="21"/>
                <w:szCs w:val="21"/>
              </w:rPr>
            </w:pPr>
          </w:p>
        </w:tc>
      </w:tr>
    </w:tbl>
    <w:p w14:paraId="5F9B2AD3"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運航管理者は、前項の使用基準を遵守するとともに、担当船舶の船長に対し、必要な事項を指示すること。</w:t>
      </w:r>
    </w:p>
    <w:p w14:paraId="59A752B2" w14:textId="77777777" w:rsidR="002F0EBF" w:rsidRDefault="002F0EBF" w:rsidP="002F0EBF">
      <w:pPr>
        <w:pStyle w:val="a3"/>
        <w:wordWrap/>
      </w:pPr>
    </w:p>
    <w:p w14:paraId="66C33710" w14:textId="77777777" w:rsidR="002F0EBF" w:rsidRPr="00DE2EC3" w:rsidRDefault="002F0EBF" w:rsidP="002F0EBF">
      <w:pPr>
        <w:pStyle w:val="a3"/>
        <w:wordWrap/>
        <w:ind w:leftChars="100" w:left="213"/>
        <w:rPr>
          <w:color w:val="000000" w:themeColor="text1"/>
          <w:spacing w:val="0"/>
          <w:sz w:val="21"/>
          <w:szCs w:val="21"/>
        </w:rPr>
      </w:pPr>
      <w:r w:rsidRPr="00DE2EC3">
        <w:rPr>
          <w:rFonts w:ascii="ＭＳ ゴシック" w:hAnsi="ＭＳ ゴシック" w:hint="eastAsia"/>
          <w:color w:val="000000" w:themeColor="text1"/>
          <w:sz w:val="21"/>
          <w:szCs w:val="21"/>
        </w:rPr>
        <w:t>（速力基準等）</w:t>
      </w:r>
    </w:p>
    <w:p w14:paraId="6A245240" w14:textId="77777777" w:rsidR="002F0EBF" w:rsidRPr="00DE2EC3" w:rsidRDefault="002F0EBF" w:rsidP="002F0EBF">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第８条　速力基準は、次表のとおりとする。</w:t>
      </w:r>
    </w:p>
    <w:p w14:paraId="0E74619B" w14:textId="77777777" w:rsidR="002F0EBF" w:rsidRPr="00DE2EC3" w:rsidRDefault="002F0EBF" w:rsidP="002F0EBF">
      <w:pPr>
        <w:pStyle w:val="a3"/>
        <w:wordWrap/>
        <w:rPr>
          <w:color w:val="000000" w:themeColor="text1"/>
          <w:spacing w:val="0"/>
          <w:sz w:val="21"/>
          <w:szCs w:val="21"/>
        </w:rPr>
      </w:pPr>
      <w:r w:rsidRPr="00DE2EC3">
        <w:rPr>
          <w:rFonts w:ascii="ＭＳ ゴシック" w:hAnsi="ＭＳ ゴシック" w:hint="eastAsia"/>
          <w:color w:val="000000" w:themeColor="text1"/>
          <w:sz w:val="21"/>
          <w:szCs w:val="21"/>
        </w:rPr>
        <w:t>（例）</w:t>
      </w:r>
    </w:p>
    <w:tbl>
      <w:tblPr>
        <w:tblW w:w="6135" w:type="dxa"/>
        <w:tblInd w:w="12" w:type="dxa"/>
        <w:tblLayout w:type="fixed"/>
        <w:tblCellMar>
          <w:left w:w="12" w:type="dxa"/>
          <w:right w:w="12" w:type="dxa"/>
        </w:tblCellMar>
        <w:tblLook w:val="0000" w:firstRow="0" w:lastRow="0" w:firstColumn="0" w:lastColumn="0" w:noHBand="0" w:noVBand="0"/>
      </w:tblPr>
      <w:tblGrid>
        <w:gridCol w:w="306"/>
        <w:gridCol w:w="321"/>
        <w:gridCol w:w="1428"/>
        <w:gridCol w:w="2040"/>
        <w:gridCol w:w="2040"/>
      </w:tblGrid>
      <w:tr w:rsidR="002F0EBF" w:rsidRPr="00842380" w14:paraId="085920AB" w14:textId="77777777" w:rsidTr="00DE2EC3">
        <w:trPr>
          <w:cantSplit/>
          <w:trHeight w:hRule="exact" w:val="340"/>
        </w:trPr>
        <w:tc>
          <w:tcPr>
            <w:tcW w:w="306" w:type="dxa"/>
            <w:vMerge w:val="restart"/>
            <w:tcBorders>
              <w:top w:val="nil"/>
              <w:left w:val="nil"/>
              <w:bottom w:val="nil"/>
              <w:right w:val="nil"/>
            </w:tcBorders>
          </w:tcPr>
          <w:p w14:paraId="21D1308E" w14:textId="77777777" w:rsidR="002F0EBF" w:rsidRPr="00DE2EC3" w:rsidRDefault="002F0EBF" w:rsidP="00DE2EC3">
            <w:pPr>
              <w:pStyle w:val="a3"/>
              <w:wordWrap/>
              <w:rPr>
                <w:color w:val="000000" w:themeColor="text1"/>
                <w:spacing w:val="0"/>
                <w:sz w:val="21"/>
                <w:szCs w:val="21"/>
              </w:rPr>
            </w:pPr>
          </w:p>
        </w:tc>
        <w:tc>
          <w:tcPr>
            <w:tcW w:w="1749" w:type="dxa"/>
            <w:gridSpan w:val="2"/>
            <w:tcBorders>
              <w:top w:val="single" w:sz="4" w:space="0" w:color="000000"/>
              <w:left w:val="single" w:sz="4" w:space="0" w:color="000000"/>
              <w:bottom w:val="single" w:sz="4" w:space="0" w:color="000000"/>
              <w:right w:val="single" w:sz="4" w:space="0" w:color="000000"/>
            </w:tcBorders>
          </w:tcPr>
          <w:p w14:paraId="714088BB"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速力区分</w:t>
            </w:r>
          </w:p>
          <w:p w14:paraId="53CA6345"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速力区分</w:t>
            </w:r>
          </w:p>
        </w:tc>
        <w:tc>
          <w:tcPr>
            <w:tcW w:w="2040" w:type="dxa"/>
            <w:tcBorders>
              <w:top w:val="single" w:sz="4" w:space="0" w:color="000000"/>
              <w:left w:val="nil"/>
              <w:bottom w:val="single" w:sz="4" w:space="0" w:color="000000"/>
              <w:right w:val="single" w:sz="4" w:space="0" w:color="000000"/>
            </w:tcBorders>
          </w:tcPr>
          <w:p w14:paraId="164F394B"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速力</w:t>
            </w:r>
          </w:p>
        </w:tc>
        <w:tc>
          <w:tcPr>
            <w:tcW w:w="2040" w:type="dxa"/>
            <w:tcBorders>
              <w:top w:val="single" w:sz="4" w:space="0" w:color="000000"/>
              <w:left w:val="nil"/>
              <w:bottom w:val="single" w:sz="4" w:space="0" w:color="000000"/>
              <w:right w:val="single" w:sz="4" w:space="0" w:color="000000"/>
            </w:tcBorders>
          </w:tcPr>
          <w:p w14:paraId="7855A2F2"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毎分機関回転数</w:t>
            </w:r>
          </w:p>
        </w:tc>
      </w:tr>
      <w:tr w:rsidR="002F0EBF" w:rsidRPr="00842380" w14:paraId="13BD2156" w14:textId="77777777" w:rsidTr="00DE2EC3">
        <w:trPr>
          <w:cantSplit/>
          <w:trHeight w:hRule="exact" w:val="340"/>
        </w:trPr>
        <w:tc>
          <w:tcPr>
            <w:tcW w:w="306" w:type="dxa"/>
            <w:vMerge/>
            <w:tcBorders>
              <w:top w:val="nil"/>
              <w:left w:val="nil"/>
              <w:bottom w:val="nil"/>
              <w:right w:val="nil"/>
            </w:tcBorders>
          </w:tcPr>
          <w:p w14:paraId="5E46F23F" w14:textId="77777777" w:rsidR="002F0EBF" w:rsidRPr="00DE2EC3" w:rsidRDefault="002F0EBF" w:rsidP="00DE2EC3">
            <w:pPr>
              <w:pStyle w:val="a3"/>
              <w:wordWrap/>
              <w:spacing w:line="240" w:lineRule="auto"/>
              <w:rPr>
                <w:color w:val="000000" w:themeColor="text1"/>
                <w:spacing w:val="0"/>
                <w:sz w:val="21"/>
                <w:szCs w:val="21"/>
              </w:rPr>
            </w:pPr>
          </w:p>
        </w:tc>
        <w:tc>
          <w:tcPr>
            <w:tcW w:w="321" w:type="dxa"/>
            <w:vMerge w:val="restart"/>
            <w:tcBorders>
              <w:top w:val="nil"/>
              <w:left w:val="single" w:sz="4" w:space="0" w:color="000000"/>
              <w:right w:val="single" w:sz="4" w:space="0" w:color="000000"/>
            </w:tcBorders>
            <w:textDirection w:val="tbRlV"/>
            <w:vAlign w:val="center"/>
          </w:tcPr>
          <w:p w14:paraId="62C84894" w14:textId="77777777" w:rsidR="002F0EBF" w:rsidRPr="00DE2EC3" w:rsidRDefault="002F0EBF" w:rsidP="00DE2EC3">
            <w:pPr>
              <w:pStyle w:val="a3"/>
              <w:wordWrap/>
              <w:ind w:left="113" w:right="113"/>
              <w:jc w:val="center"/>
              <w:rPr>
                <w:color w:val="000000" w:themeColor="text1"/>
                <w:spacing w:val="0"/>
                <w:sz w:val="21"/>
                <w:szCs w:val="21"/>
              </w:rPr>
            </w:pPr>
            <w:r w:rsidRPr="00DE2EC3">
              <w:rPr>
                <w:rFonts w:ascii="ＭＳ ゴシック" w:hAnsi="ＭＳ ゴシック" w:hint="eastAsia"/>
                <w:color w:val="000000" w:themeColor="text1"/>
                <w:sz w:val="21"/>
                <w:szCs w:val="21"/>
              </w:rPr>
              <w:t>港内</w:t>
            </w:r>
          </w:p>
        </w:tc>
        <w:tc>
          <w:tcPr>
            <w:tcW w:w="1428" w:type="dxa"/>
            <w:tcBorders>
              <w:top w:val="nil"/>
              <w:left w:val="single" w:sz="4" w:space="0" w:color="000000"/>
              <w:bottom w:val="single" w:sz="4" w:space="0" w:color="000000"/>
              <w:right w:val="single" w:sz="4" w:space="0" w:color="000000"/>
            </w:tcBorders>
          </w:tcPr>
          <w:p w14:paraId="389552F9"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最微速</w:t>
            </w:r>
          </w:p>
        </w:tc>
        <w:tc>
          <w:tcPr>
            <w:tcW w:w="2040" w:type="dxa"/>
            <w:tcBorders>
              <w:top w:val="nil"/>
              <w:left w:val="nil"/>
              <w:bottom w:val="single" w:sz="4" w:space="0" w:color="000000"/>
              <w:right w:val="single" w:sz="4" w:space="0" w:color="000000"/>
            </w:tcBorders>
          </w:tcPr>
          <w:p w14:paraId="539CE1F0" w14:textId="77777777" w:rsidR="002F0EBF" w:rsidRPr="00DE2EC3" w:rsidRDefault="002F0EBF" w:rsidP="00DE2EC3">
            <w:pPr>
              <w:pStyle w:val="a3"/>
              <w:wordWrap/>
              <w:ind w:rightChars="50" w:right="106"/>
              <w:jc w:val="right"/>
              <w:rPr>
                <w:color w:val="000000" w:themeColor="text1"/>
                <w:spacing w:val="0"/>
                <w:sz w:val="21"/>
                <w:szCs w:val="21"/>
              </w:rPr>
            </w:pPr>
            <w:r w:rsidRPr="00DE2EC3">
              <w:rPr>
                <w:rFonts w:ascii="ＭＳ ゴシック" w:hAnsi="ＭＳ ゴシック" w:hint="eastAsia"/>
                <w:color w:val="000000" w:themeColor="text1"/>
                <w:sz w:val="21"/>
                <w:szCs w:val="21"/>
              </w:rPr>
              <w:t>ノット</w:t>
            </w:r>
          </w:p>
        </w:tc>
        <w:tc>
          <w:tcPr>
            <w:tcW w:w="2040" w:type="dxa"/>
            <w:tcBorders>
              <w:top w:val="nil"/>
              <w:left w:val="nil"/>
              <w:bottom w:val="single" w:sz="4" w:space="0" w:color="000000"/>
              <w:right w:val="single" w:sz="4" w:space="0" w:color="000000"/>
            </w:tcBorders>
          </w:tcPr>
          <w:p w14:paraId="449498F7" w14:textId="77777777" w:rsidR="002F0EBF" w:rsidRPr="00DE2EC3" w:rsidRDefault="002F0EBF" w:rsidP="00DE2EC3">
            <w:pPr>
              <w:pStyle w:val="a3"/>
              <w:wordWrap/>
              <w:ind w:rightChars="50" w:right="106"/>
              <w:jc w:val="right"/>
              <w:rPr>
                <w:color w:val="000000" w:themeColor="text1"/>
                <w:spacing w:val="0"/>
                <w:sz w:val="21"/>
                <w:szCs w:val="21"/>
              </w:rPr>
            </w:pPr>
            <w:r w:rsidRPr="00DE2EC3">
              <w:rPr>
                <w:rFonts w:ascii="ＭＳ ゴシック" w:hAnsi="ＭＳ ゴシック" w:hint="eastAsia"/>
                <w:color w:val="000000" w:themeColor="text1"/>
                <w:sz w:val="21"/>
                <w:szCs w:val="21"/>
              </w:rPr>
              <w:t>rpm</w:t>
            </w:r>
          </w:p>
        </w:tc>
      </w:tr>
      <w:tr w:rsidR="002F0EBF" w:rsidRPr="00842380" w14:paraId="451DD7E7" w14:textId="77777777" w:rsidTr="00DE2EC3">
        <w:trPr>
          <w:cantSplit/>
          <w:trHeight w:hRule="exact" w:val="340"/>
        </w:trPr>
        <w:tc>
          <w:tcPr>
            <w:tcW w:w="306" w:type="dxa"/>
            <w:vMerge/>
            <w:tcBorders>
              <w:top w:val="nil"/>
              <w:left w:val="nil"/>
              <w:bottom w:val="nil"/>
              <w:right w:val="nil"/>
            </w:tcBorders>
          </w:tcPr>
          <w:p w14:paraId="59B49F68" w14:textId="77777777" w:rsidR="002F0EBF" w:rsidRPr="00DE2EC3" w:rsidRDefault="002F0EBF" w:rsidP="00DE2EC3">
            <w:pPr>
              <w:pStyle w:val="a3"/>
              <w:wordWrap/>
              <w:spacing w:line="240" w:lineRule="auto"/>
              <w:rPr>
                <w:color w:val="000000" w:themeColor="text1"/>
                <w:spacing w:val="0"/>
                <w:sz w:val="21"/>
                <w:szCs w:val="21"/>
              </w:rPr>
            </w:pPr>
          </w:p>
        </w:tc>
        <w:tc>
          <w:tcPr>
            <w:tcW w:w="321" w:type="dxa"/>
            <w:vMerge/>
            <w:tcBorders>
              <w:left w:val="single" w:sz="4" w:space="0" w:color="000000"/>
              <w:right w:val="single" w:sz="4" w:space="0" w:color="000000"/>
            </w:tcBorders>
          </w:tcPr>
          <w:p w14:paraId="01543758" w14:textId="77777777" w:rsidR="002F0EBF" w:rsidRPr="00DE2EC3" w:rsidRDefault="002F0EBF" w:rsidP="00DE2EC3">
            <w:pPr>
              <w:pStyle w:val="a3"/>
              <w:wordWrap/>
              <w:jc w:val="center"/>
              <w:rPr>
                <w:color w:val="000000" w:themeColor="text1"/>
                <w:spacing w:val="0"/>
                <w:sz w:val="21"/>
                <w:szCs w:val="21"/>
              </w:rPr>
            </w:pPr>
          </w:p>
        </w:tc>
        <w:tc>
          <w:tcPr>
            <w:tcW w:w="1428" w:type="dxa"/>
            <w:tcBorders>
              <w:top w:val="nil"/>
              <w:left w:val="single" w:sz="4" w:space="0" w:color="000000"/>
              <w:bottom w:val="single" w:sz="4" w:space="0" w:color="000000"/>
              <w:right w:val="single" w:sz="4" w:space="0" w:color="000000"/>
            </w:tcBorders>
          </w:tcPr>
          <w:p w14:paraId="16DBE74A"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微速</w:t>
            </w:r>
          </w:p>
        </w:tc>
        <w:tc>
          <w:tcPr>
            <w:tcW w:w="2040" w:type="dxa"/>
            <w:tcBorders>
              <w:top w:val="nil"/>
              <w:left w:val="nil"/>
              <w:bottom w:val="single" w:sz="4" w:space="0" w:color="000000"/>
              <w:right w:val="single" w:sz="4" w:space="0" w:color="000000"/>
            </w:tcBorders>
          </w:tcPr>
          <w:p w14:paraId="0D44BDD4" w14:textId="77777777" w:rsidR="002F0EBF" w:rsidRPr="00DE2EC3" w:rsidRDefault="002F0EBF" w:rsidP="00DE2EC3">
            <w:pPr>
              <w:pStyle w:val="a3"/>
              <w:wordWrap/>
              <w:rPr>
                <w:color w:val="000000" w:themeColor="text1"/>
                <w:spacing w:val="0"/>
                <w:sz w:val="21"/>
                <w:szCs w:val="21"/>
              </w:rPr>
            </w:pPr>
          </w:p>
        </w:tc>
        <w:tc>
          <w:tcPr>
            <w:tcW w:w="2040" w:type="dxa"/>
            <w:tcBorders>
              <w:top w:val="nil"/>
              <w:left w:val="nil"/>
              <w:bottom w:val="single" w:sz="4" w:space="0" w:color="000000"/>
              <w:right w:val="single" w:sz="4" w:space="0" w:color="000000"/>
            </w:tcBorders>
          </w:tcPr>
          <w:p w14:paraId="213338FC" w14:textId="77777777" w:rsidR="002F0EBF" w:rsidRPr="00DE2EC3" w:rsidRDefault="002F0EBF" w:rsidP="00DE2EC3">
            <w:pPr>
              <w:pStyle w:val="a3"/>
              <w:wordWrap/>
              <w:rPr>
                <w:color w:val="000000" w:themeColor="text1"/>
                <w:spacing w:val="0"/>
                <w:sz w:val="21"/>
                <w:szCs w:val="21"/>
              </w:rPr>
            </w:pPr>
          </w:p>
        </w:tc>
      </w:tr>
      <w:tr w:rsidR="002F0EBF" w:rsidRPr="00842380" w14:paraId="767A7DD1" w14:textId="77777777" w:rsidTr="00DE2EC3">
        <w:trPr>
          <w:cantSplit/>
          <w:trHeight w:hRule="exact" w:val="340"/>
        </w:trPr>
        <w:tc>
          <w:tcPr>
            <w:tcW w:w="306" w:type="dxa"/>
            <w:vMerge/>
            <w:tcBorders>
              <w:top w:val="nil"/>
              <w:left w:val="nil"/>
              <w:bottom w:val="nil"/>
              <w:right w:val="nil"/>
            </w:tcBorders>
          </w:tcPr>
          <w:p w14:paraId="24F08B87" w14:textId="77777777" w:rsidR="002F0EBF" w:rsidRPr="00DE2EC3" w:rsidRDefault="002F0EBF" w:rsidP="00DE2EC3">
            <w:pPr>
              <w:pStyle w:val="a3"/>
              <w:wordWrap/>
              <w:spacing w:line="240" w:lineRule="auto"/>
              <w:rPr>
                <w:color w:val="000000" w:themeColor="text1"/>
                <w:spacing w:val="0"/>
                <w:sz w:val="21"/>
                <w:szCs w:val="21"/>
              </w:rPr>
            </w:pPr>
          </w:p>
        </w:tc>
        <w:tc>
          <w:tcPr>
            <w:tcW w:w="321" w:type="dxa"/>
            <w:vMerge/>
            <w:tcBorders>
              <w:left w:val="single" w:sz="4" w:space="0" w:color="000000"/>
              <w:bottom w:val="single" w:sz="4" w:space="0" w:color="000000"/>
              <w:right w:val="single" w:sz="4" w:space="0" w:color="000000"/>
            </w:tcBorders>
          </w:tcPr>
          <w:p w14:paraId="3B258AAB" w14:textId="77777777" w:rsidR="002F0EBF" w:rsidRPr="00DE2EC3" w:rsidRDefault="002F0EBF" w:rsidP="00DE2EC3">
            <w:pPr>
              <w:pStyle w:val="a3"/>
              <w:wordWrap/>
              <w:jc w:val="center"/>
              <w:rPr>
                <w:color w:val="000000" w:themeColor="text1"/>
                <w:spacing w:val="0"/>
                <w:sz w:val="21"/>
                <w:szCs w:val="21"/>
              </w:rPr>
            </w:pPr>
          </w:p>
        </w:tc>
        <w:tc>
          <w:tcPr>
            <w:tcW w:w="1428" w:type="dxa"/>
            <w:tcBorders>
              <w:top w:val="nil"/>
              <w:left w:val="single" w:sz="4" w:space="0" w:color="000000"/>
              <w:bottom w:val="single" w:sz="4" w:space="0" w:color="000000"/>
              <w:right w:val="single" w:sz="4" w:space="0" w:color="000000"/>
            </w:tcBorders>
          </w:tcPr>
          <w:p w14:paraId="2A4586AF"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半速</w:t>
            </w:r>
          </w:p>
        </w:tc>
        <w:tc>
          <w:tcPr>
            <w:tcW w:w="2040" w:type="dxa"/>
            <w:tcBorders>
              <w:top w:val="nil"/>
              <w:left w:val="nil"/>
              <w:bottom w:val="single" w:sz="4" w:space="0" w:color="000000"/>
              <w:right w:val="single" w:sz="4" w:space="0" w:color="000000"/>
            </w:tcBorders>
          </w:tcPr>
          <w:p w14:paraId="484CA2C4" w14:textId="77777777" w:rsidR="002F0EBF" w:rsidRPr="00DE2EC3" w:rsidRDefault="002F0EBF" w:rsidP="00DE2EC3">
            <w:pPr>
              <w:pStyle w:val="a3"/>
              <w:wordWrap/>
              <w:rPr>
                <w:color w:val="000000" w:themeColor="text1"/>
                <w:spacing w:val="0"/>
                <w:sz w:val="21"/>
                <w:szCs w:val="21"/>
              </w:rPr>
            </w:pPr>
          </w:p>
        </w:tc>
        <w:tc>
          <w:tcPr>
            <w:tcW w:w="2040" w:type="dxa"/>
            <w:tcBorders>
              <w:top w:val="nil"/>
              <w:left w:val="nil"/>
              <w:bottom w:val="single" w:sz="4" w:space="0" w:color="000000"/>
              <w:right w:val="single" w:sz="4" w:space="0" w:color="000000"/>
            </w:tcBorders>
          </w:tcPr>
          <w:p w14:paraId="3F0D2613" w14:textId="77777777" w:rsidR="002F0EBF" w:rsidRPr="00DE2EC3" w:rsidRDefault="002F0EBF" w:rsidP="00DE2EC3">
            <w:pPr>
              <w:pStyle w:val="a3"/>
              <w:wordWrap/>
              <w:rPr>
                <w:color w:val="000000" w:themeColor="text1"/>
                <w:spacing w:val="0"/>
                <w:sz w:val="21"/>
                <w:szCs w:val="21"/>
              </w:rPr>
            </w:pPr>
          </w:p>
        </w:tc>
      </w:tr>
      <w:tr w:rsidR="002F0EBF" w:rsidRPr="00842380" w14:paraId="57918C25" w14:textId="77777777" w:rsidTr="00DE2EC3">
        <w:trPr>
          <w:cantSplit/>
          <w:trHeight w:hRule="exact" w:val="340"/>
        </w:trPr>
        <w:tc>
          <w:tcPr>
            <w:tcW w:w="306" w:type="dxa"/>
            <w:vMerge/>
            <w:tcBorders>
              <w:top w:val="nil"/>
              <w:left w:val="nil"/>
              <w:bottom w:val="nil"/>
              <w:right w:val="nil"/>
            </w:tcBorders>
          </w:tcPr>
          <w:p w14:paraId="5439AFBD" w14:textId="77777777" w:rsidR="002F0EBF" w:rsidRPr="00DE2EC3" w:rsidRDefault="002F0EBF" w:rsidP="00DE2EC3">
            <w:pPr>
              <w:pStyle w:val="a3"/>
              <w:wordWrap/>
              <w:spacing w:line="240" w:lineRule="auto"/>
              <w:rPr>
                <w:color w:val="000000" w:themeColor="text1"/>
                <w:spacing w:val="0"/>
                <w:sz w:val="21"/>
                <w:szCs w:val="21"/>
              </w:rPr>
            </w:pPr>
          </w:p>
        </w:tc>
        <w:tc>
          <w:tcPr>
            <w:tcW w:w="1749" w:type="dxa"/>
            <w:gridSpan w:val="2"/>
            <w:tcBorders>
              <w:top w:val="nil"/>
              <w:left w:val="single" w:sz="4" w:space="0" w:color="000000"/>
              <w:bottom w:val="single" w:sz="4" w:space="0" w:color="000000"/>
              <w:right w:val="single" w:sz="4" w:space="0" w:color="000000"/>
            </w:tcBorders>
          </w:tcPr>
          <w:p w14:paraId="4417C665"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航海速力</w:t>
            </w:r>
          </w:p>
          <w:p w14:paraId="5F22D746"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航海速力</w:t>
            </w:r>
          </w:p>
        </w:tc>
        <w:tc>
          <w:tcPr>
            <w:tcW w:w="2040" w:type="dxa"/>
            <w:tcBorders>
              <w:top w:val="nil"/>
              <w:left w:val="nil"/>
              <w:bottom w:val="single" w:sz="4" w:space="0" w:color="000000"/>
              <w:right w:val="single" w:sz="4" w:space="0" w:color="000000"/>
            </w:tcBorders>
          </w:tcPr>
          <w:p w14:paraId="56A97650" w14:textId="77777777" w:rsidR="002F0EBF" w:rsidRPr="00DE2EC3" w:rsidRDefault="002F0EBF" w:rsidP="00DE2EC3">
            <w:pPr>
              <w:pStyle w:val="a3"/>
              <w:wordWrap/>
              <w:rPr>
                <w:color w:val="000000" w:themeColor="text1"/>
                <w:spacing w:val="0"/>
                <w:sz w:val="21"/>
                <w:szCs w:val="21"/>
              </w:rPr>
            </w:pPr>
          </w:p>
        </w:tc>
        <w:tc>
          <w:tcPr>
            <w:tcW w:w="2040" w:type="dxa"/>
            <w:tcBorders>
              <w:top w:val="nil"/>
              <w:left w:val="nil"/>
              <w:bottom w:val="single" w:sz="4" w:space="0" w:color="000000"/>
              <w:right w:val="single" w:sz="4" w:space="0" w:color="000000"/>
            </w:tcBorders>
          </w:tcPr>
          <w:p w14:paraId="3E2CCBC1" w14:textId="77777777" w:rsidR="002F0EBF" w:rsidRPr="00DE2EC3" w:rsidRDefault="002F0EBF" w:rsidP="00DE2EC3">
            <w:pPr>
              <w:pStyle w:val="a3"/>
              <w:wordWrap/>
              <w:rPr>
                <w:color w:val="000000" w:themeColor="text1"/>
                <w:spacing w:val="0"/>
                <w:sz w:val="21"/>
                <w:szCs w:val="21"/>
              </w:rPr>
            </w:pPr>
          </w:p>
        </w:tc>
      </w:tr>
    </w:tbl>
    <w:p w14:paraId="05BA49E7"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船長は、速力基準表を船橋内及び機関室の操作する位置から見易い場所に掲示しなければならない。</w:t>
      </w:r>
    </w:p>
    <w:p w14:paraId="56B1C9F4"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船長は、旋回性能、惰力等を記載した操縦性能表を船橋に備え付けておかなければならない。</w:t>
      </w:r>
    </w:p>
    <w:p w14:paraId="0B91785D" w14:textId="77777777" w:rsidR="002F0EBF" w:rsidRDefault="002F0EBF" w:rsidP="002F0EBF">
      <w:pPr>
        <w:pStyle w:val="a3"/>
        <w:wordWrap/>
      </w:pPr>
    </w:p>
    <w:p w14:paraId="57ADB0E8" w14:textId="77777777" w:rsidR="002F0EBF" w:rsidRPr="00DE2EC3" w:rsidRDefault="002F0EBF" w:rsidP="002F0EBF">
      <w:pPr>
        <w:pStyle w:val="a3"/>
        <w:wordWrap/>
        <w:ind w:firstLineChars="100" w:firstLine="215"/>
        <w:rPr>
          <w:color w:val="000000" w:themeColor="text1"/>
          <w:spacing w:val="0"/>
          <w:sz w:val="21"/>
          <w:szCs w:val="21"/>
        </w:rPr>
      </w:pPr>
      <w:r w:rsidRPr="00DE2EC3">
        <w:rPr>
          <w:rFonts w:ascii="ＭＳ ゴシック" w:hAnsi="ＭＳ ゴシック" w:hint="eastAsia"/>
          <w:color w:val="000000" w:themeColor="text1"/>
          <w:sz w:val="21"/>
          <w:szCs w:val="21"/>
        </w:rPr>
        <w:t>（航海当直配置等）</w:t>
      </w:r>
    </w:p>
    <w:p w14:paraId="3D68ABCB" w14:textId="77777777" w:rsidR="002F0EBF" w:rsidRPr="00DE2EC3" w:rsidRDefault="002F0EBF" w:rsidP="002F0EBF">
      <w:pPr>
        <w:pStyle w:val="a3"/>
        <w:wordWrap/>
        <w:ind w:leftChars="16" w:left="249"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第９条　船長は、次の配置を定め、運航管理者に報告する。変更する場合も同様とする。</w:t>
      </w:r>
    </w:p>
    <w:p w14:paraId="739359B8" w14:textId="77777777" w:rsidR="002F0EBF" w:rsidRPr="00DE2EC3" w:rsidRDefault="002F0EBF" w:rsidP="002F0EBF">
      <w:pPr>
        <w:pStyle w:val="a3"/>
        <w:wordWrap/>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(1)　出入港配置（狭視界出入港配置を含む）</w:t>
      </w:r>
    </w:p>
    <w:p w14:paraId="76E5D2EA" w14:textId="77777777" w:rsidR="002F0EBF" w:rsidRPr="00DE2EC3" w:rsidRDefault="002F0EBF" w:rsidP="002F0EBF">
      <w:pPr>
        <w:pStyle w:val="a3"/>
        <w:wordWrap/>
        <w:ind w:firstLineChars="50" w:firstLine="107"/>
        <w:rPr>
          <w:rFonts w:ascii="ＭＳ ゴシック" w:hAnsi="ＭＳ ゴシック"/>
          <w:color w:val="000000" w:themeColor="text1"/>
          <w:sz w:val="21"/>
          <w:szCs w:val="21"/>
          <w:lang w:eastAsia="zh-CN"/>
        </w:rPr>
      </w:pPr>
      <w:r w:rsidRPr="00DE2EC3">
        <w:rPr>
          <w:rFonts w:ascii="ＭＳ ゴシック" w:hAnsi="ＭＳ ゴシック" w:hint="eastAsia"/>
          <w:color w:val="000000" w:themeColor="text1"/>
          <w:sz w:val="21"/>
          <w:szCs w:val="21"/>
          <w:lang w:eastAsia="zh-CN"/>
        </w:rPr>
        <w:t>(2)　通常航海当直配置</w:t>
      </w:r>
    </w:p>
    <w:p w14:paraId="69D94A93" w14:textId="77777777" w:rsidR="002F0EBF" w:rsidRPr="00DE2EC3" w:rsidRDefault="002F0EBF" w:rsidP="002F0EBF">
      <w:pPr>
        <w:pStyle w:val="a3"/>
        <w:wordWrap/>
        <w:ind w:firstLineChars="50" w:firstLine="107"/>
        <w:rPr>
          <w:rFonts w:ascii="ＭＳ ゴシック" w:hAnsi="ＭＳ ゴシック"/>
          <w:color w:val="000000" w:themeColor="text1"/>
          <w:sz w:val="21"/>
          <w:szCs w:val="21"/>
          <w:lang w:eastAsia="zh-CN"/>
        </w:rPr>
      </w:pPr>
      <w:r w:rsidRPr="00DE2EC3">
        <w:rPr>
          <w:rFonts w:ascii="ＭＳ ゴシック" w:hAnsi="ＭＳ ゴシック" w:hint="eastAsia"/>
          <w:color w:val="000000" w:themeColor="text1"/>
          <w:sz w:val="21"/>
          <w:szCs w:val="21"/>
          <w:lang w:eastAsia="zh-CN"/>
        </w:rPr>
        <w:t>(3)　狭視界航海当直配置</w:t>
      </w:r>
    </w:p>
    <w:p w14:paraId="500ED513" w14:textId="77777777" w:rsidR="002F0EBF" w:rsidRPr="00DE2EC3" w:rsidRDefault="002F0EBF" w:rsidP="002F0EBF">
      <w:pPr>
        <w:pStyle w:val="a3"/>
        <w:wordWrap/>
        <w:ind w:firstLineChars="50" w:firstLine="107"/>
        <w:rPr>
          <w:rFonts w:ascii="ＭＳ ゴシック" w:hAnsi="ＭＳ ゴシック"/>
          <w:color w:val="000000" w:themeColor="text1"/>
          <w:sz w:val="21"/>
          <w:szCs w:val="21"/>
          <w:lang w:eastAsia="zh-CN"/>
        </w:rPr>
      </w:pPr>
      <w:r w:rsidRPr="00DE2EC3">
        <w:rPr>
          <w:rFonts w:ascii="ＭＳ ゴシック" w:hAnsi="ＭＳ ゴシック" w:hint="eastAsia"/>
          <w:color w:val="000000" w:themeColor="text1"/>
          <w:sz w:val="21"/>
          <w:szCs w:val="21"/>
          <w:lang w:eastAsia="zh-CN"/>
        </w:rPr>
        <w:t>(4)　荒天航海当直配置</w:t>
      </w:r>
    </w:p>
    <w:p w14:paraId="6411146A" w14:textId="77777777" w:rsidR="002F0EBF" w:rsidRPr="00DE2EC3" w:rsidRDefault="002F0EBF" w:rsidP="002F0EBF">
      <w:pPr>
        <w:pStyle w:val="a3"/>
        <w:wordWrap/>
        <w:ind w:firstLineChars="50" w:firstLine="107"/>
        <w:rPr>
          <w:rFonts w:ascii="ＭＳ ゴシック" w:hAnsi="ＭＳ ゴシック"/>
          <w:color w:val="000000" w:themeColor="text1"/>
          <w:sz w:val="21"/>
          <w:szCs w:val="21"/>
          <w:lang w:eastAsia="zh-CN"/>
        </w:rPr>
      </w:pPr>
      <w:r w:rsidRPr="00DE2EC3">
        <w:rPr>
          <w:rFonts w:ascii="ＭＳ ゴシック" w:hAnsi="ＭＳ ゴシック" w:hint="eastAsia"/>
          <w:color w:val="000000" w:themeColor="text1"/>
          <w:sz w:val="21"/>
          <w:szCs w:val="21"/>
          <w:lang w:eastAsia="zh-CN"/>
        </w:rPr>
        <w:t xml:space="preserve">(5)　</w:t>
      </w:r>
      <w:r w:rsidRPr="00DE2EC3">
        <w:rPr>
          <w:rFonts w:ascii="ＭＳ ゴシック" w:hAnsi="ＭＳ ゴシック" w:hint="eastAsia"/>
          <w:color w:val="000000" w:themeColor="text1"/>
          <w:sz w:val="21"/>
          <w:szCs w:val="22"/>
          <w:lang w:eastAsia="zh-CN"/>
        </w:rPr>
        <w:t>狭水道航行配置</w:t>
      </w:r>
    </w:p>
    <w:p w14:paraId="7FF0E5D2" w14:textId="77777777" w:rsidR="002F0EBF" w:rsidRDefault="002F0EBF" w:rsidP="002F0EBF">
      <w:pPr>
        <w:pStyle w:val="a3"/>
        <w:wordWrap/>
      </w:pPr>
    </w:p>
    <w:p w14:paraId="4642E689" w14:textId="77777777" w:rsidR="002F0EBF" w:rsidRPr="00DE2EC3" w:rsidRDefault="002F0EBF" w:rsidP="002F0EBF">
      <w:pPr>
        <w:pStyle w:val="a3"/>
        <w:wordWrap/>
        <w:ind w:leftChars="100" w:left="213"/>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（船長が甲板上の指揮をとるべき海域等）</w:t>
      </w:r>
    </w:p>
    <w:p w14:paraId="0F9301BF"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第１０条　船長は、法令に定めるとき及び次に掲げる海域を航行するときは、甲板にあって自ら船舶を指揮しなければならない。</w:t>
      </w:r>
    </w:p>
    <w:p w14:paraId="15B6A60D" w14:textId="77777777" w:rsidR="002F0EBF" w:rsidRPr="00DE2EC3" w:rsidRDefault="002F0EBF" w:rsidP="002F0EBF">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（例）</w:t>
      </w:r>
    </w:p>
    <w:p w14:paraId="1B0CF3E7" w14:textId="77777777" w:rsidR="002F0EBF" w:rsidRPr="00DE2EC3" w:rsidRDefault="002F0EBF" w:rsidP="002F0EBF">
      <w:pPr>
        <w:pStyle w:val="a3"/>
        <w:wordWrap/>
        <w:ind w:leftChars="50" w:left="213" w:hangingChars="50" w:hanging="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(1)　○○港～○○沖</w:t>
      </w:r>
    </w:p>
    <w:p w14:paraId="5AF59AB7" w14:textId="77777777" w:rsidR="002F0EBF" w:rsidRPr="00DE2EC3" w:rsidRDefault="002F0EBF" w:rsidP="002F0EBF">
      <w:pPr>
        <w:pStyle w:val="a3"/>
        <w:wordWrap/>
        <w:ind w:leftChars="50" w:left="213" w:hangingChars="50" w:hanging="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(2)　○○沖～○○沖</w:t>
      </w:r>
    </w:p>
    <w:p w14:paraId="1B3D485B" w14:textId="77777777" w:rsidR="002F0EBF" w:rsidRPr="00DE2EC3" w:rsidRDefault="002F0EBF" w:rsidP="002F0EBF">
      <w:pPr>
        <w:pStyle w:val="a3"/>
        <w:wordWrap/>
        <w:ind w:leftChars="50" w:left="213" w:hangingChars="50" w:hanging="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(3)　○○岬沖</w:t>
      </w:r>
    </w:p>
    <w:p w14:paraId="190D97CA" w14:textId="77777777" w:rsidR="002F0EBF" w:rsidRPr="00DE2EC3" w:rsidRDefault="002F0EBF" w:rsidP="002F0EBF">
      <w:pPr>
        <w:pStyle w:val="a3"/>
        <w:wordWrap/>
        <w:ind w:leftChars="50" w:left="213" w:hangingChars="50" w:hanging="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(4)　○○水道、○○海峡</w:t>
      </w:r>
    </w:p>
    <w:p w14:paraId="0B1C4EFD" w14:textId="77777777" w:rsidR="002F0EBF" w:rsidRDefault="002F0EBF" w:rsidP="002F0EBF">
      <w:pPr>
        <w:pStyle w:val="a3"/>
        <w:wordWrap/>
      </w:pPr>
    </w:p>
    <w:p w14:paraId="6E0DDFB2" w14:textId="77777777" w:rsidR="002F0EBF" w:rsidRPr="00DE2EC3" w:rsidRDefault="002F0EBF" w:rsidP="002F0EBF">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（特定航法）</w:t>
      </w:r>
    </w:p>
    <w:p w14:paraId="254BB3B1" w14:textId="77777777" w:rsidR="002F0EBF" w:rsidRPr="00DE2EC3" w:rsidRDefault="002F0EBF" w:rsidP="002F0EBF">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第１１条　（例）○○港の航法</w:t>
      </w:r>
    </w:p>
    <w:p w14:paraId="643942DF" w14:textId="77777777" w:rsidR="002F0EBF" w:rsidRPr="00DE2EC3" w:rsidRDefault="002F0EBF" w:rsidP="002F0EBF">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(1)</w:t>
      </w:r>
      <w:r w:rsidRPr="00DE2EC3">
        <w:rPr>
          <w:rFonts w:ascii="ＭＳ ゴシック" w:hAnsi="ＭＳ ゴシック" w:hint="eastAsia"/>
          <w:color w:val="000000" w:themeColor="text1"/>
          <w:sz w:val="21"/>
          <w:szCs w:val="21"/>
        </w:rPr>
        <w:t xml:space="preserve">　船舶は、入港しようとするときは○○港第○号灯浮標を左に見て水路に入り、水路の右側を航行しなければならない。</w:t>
      </w:r>
    </w:p>
    <w:p w14:paraId="03C76059" w14:textId="77777777" w:rsidR="002F0EBF" w:rsidRPr="00DE2EC3" w:rsidRDefault="002F0EBF" w:rsidP="002F0EBF">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(2)</w:t>
      </w:r>
      <w:r w:rsidRPr="00DE2EC3">
        <w:rPr>
          <w:rFonts w:ascii="ＭＳ ゴシック" w:hAnsi="ＭＳ ゴシック" w:hint="eastAsia"/>
          <w:color w:val="000000" w:themeColor="text1"/>
          <w:sz w:val="21"/>
          <w:szCs w:val="21"/>
        </w:rPr>
        <w:t xml:space="preserve">　船舶は、出港しようとするときは、水路の右側を航行し、○○港第○号灯浮標を左に見て通過しなければならない。</w:t>
      </w:r>
    </w:p>
    <w:p w14:paraId="12C7E910" w14:textId="77777777" w:rsidR="002F0EBF" w:rsidRPr="00DE2EC3" w:rsidRDefault="002F0EBF" w:rsidP="002F0EBF">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(3)</w:t>
      </w:r>
      <w:r w:rsidRPr="00DE2EC3">
        <w:rPr>
          <w:rFonts w:ascii="ＭＳ ゴシック" w:hAnsi="ＭＳ ゴシック" w:hint="eastAsia"/>
          <w:color w:val="000000" w:themeColor="text1"/>
          <w:sz w:val="21"/>
          <w:szCs w:val="21"/>
        </w:rPr>
        <w:t xml:space="preserve">　船舶は、水路においては他の船舶と並航して航行し又は他の船舶を追い越してはならない。</w:t>
      </w:r>
    </w:p>
    <w:p w14:paraId="1A44BD2B" w14:textId="77777777" w:rsidR="002F0EBF" w:rsidRPr="00DE2EC3" w:rsidRDefault="002F0EBF" w:rsidP="002F0EBF">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(4)</w:t>
      </w:r>
      <w:r w:rsidRPr="00DE2EC3">
        <w:rPr>
          <w:rFonts w:ascii="ＭＳ ゴシック" w:hAnsi="ＭＳ ゴシック" w:hint="eastAsia"/>
          <w:color w:val="000000" w:themeColor="text1"/>
          <w:sz w:val="21"/>
          <w:szCs w:val="21"/>
        </w:rPr>
        <w:t xml:space="preserve">　○○港第○号灯浮標～○○港第○号灯浮標間は○○ノット以下、○○港第○号灯浮標～○○岸壁間は○ノット以下に減速して航行しなければならない。</w:t>
      </w:r>
    </w:p>
    <w:p w14:paraId="5A19D07E" w14:textId="77777777" w:rsidR="002F0EBF" w:rsidRPr="00DE2EC3" w:rsidRDefault="002F0EBF" w:rsidP="002F0EBF">
      <w:pPr>
        <w:pStyle w:val="a3"/>
        <w:wordWrap/>
        <w:ind w:firstLineChars="50" w:firstLine="107"/>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(5)</w:t>
      </w:r>
      <w:r w:rsidRPr="00DE2EC3">
        <w:rPr>
          <w:rFonts w:ascii="ＭＳ ゴシック" w:hAnsi="ＭＳ ゴシック" w:hint="eastAsia"/>
          <w:color w:val="000000" w:themeColor="text1"/>
          <w:sz w:val="21"/>
          <w:szCs w:val="21"/>
        </w:rPr>
        <w:t xml:space="preserve">　○○港における入港待ち泊地及び転錨泊地は、○○錨地とする。</w:t>
      </w:r>
    </w:p>
    <w:p w14:paraId="469C1CE9" w14:textId="77777777" w:rsidR="002F0EBF" w:rsidRDefault="002F0EBF" w:rsidP="002F0EBF">
      <w:pPr>
        <w:pStyle w:val="a3"/>
        <w:wordWrap/>
      </w:pPr>
    </w:p>
    <w:p w14:paraId="36FCD681" w14:textId="77777777" w:rsidR="002F0EBF" w:rsidRPr="00DE2EC3" w:rsidRDefault="002F0EBF" w:rsidP="002F0EBF">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（連絡方法）</w:t>
      </w:r>
    </w:p>
    <w:p w14:paraId="1CBDD374" w14:textId="77777777" w:rsidR="002F0EBF" w:rsidRPr="00DE2EC3" w:rsidRDefault="002F0EBF" w:rsidP="002F0EBF">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第１２条　船長と当該船舶を担当する運航管理者との連絡は、○○又は○○による。</w:t>
      </w:r>
    </w:p>
    <w:p w14:paraId="3965D2A5" w14:textId="77777777" w:rsidR="002F0EBF" w:rsidRPr="00DE2EC3" w:rsidRDefault="002F0EBF" w:rsidP="002F0EBF">
      <w:pPr>
        <w:pStyle w:val="a3"/>
        <w:wordWrap/>
        <w:rPr>
          <w:color w:val="000000" w:themeColor="text1"/>
          <w:spacing w:val="0"/>
          <w:sz w:val="21"/>
          <w:szCs w:val="21"/>
        </w:rPr>
      </w:pPr>
      <w:r w:rsidRPr="00DE2EC3">
        <w:rPr>
          <w:rFonts w:ascii="ＭＳ ゴシック" w:hAnsi="ＭＳ ゴシック" w:hint="eastAsia"/>
          <w:color w:val="000000" w:themeColor="text1"/>
          <w:sz w:val="21"/>
          <w:szCs w:val="21"/>
        </w:rPr>
        <w:t>（例）</w:t>
      </w:r>
    </w:p>
    <w:tbl>
      <w:tblPr>
        <w:tblW w:w="8561" w:type="dxa"/>
        <w:tblInd w:w="12" w:type="dxa"/>
        <w:tblLayout w:type="fixed"/>
        <w:tblCellMar>
          <w:left w:w="12" w:type="dxa"/>
          <w:right w:w="12" w:type="dxa"/>
        </w:tblCellMar>
        <w:tblLook w:val="0000" w:firstRow="0" w:lastRow="0" w:firstColumn="0" w:lastColumn="0" w:noHBand="0" w:noVBand="0"/>
      </w:tblPr>
      <w:tblGrid>
        <w:gridCol w:w="306"/>
        <w:gridCol w:w="534"/>
        <w:gridCol w:w="1224"/>
        <w:gridCol w:w="3515"/>
        <w:gridCol w:w="2982"/>
      </w:tblGrid>
      <w:tr w:rsidR="002F0EBF" w:rsidRPr="00842380" w14:paraId="0C7A54DF" w14:textId="77777777" w:rsidTr="00DE2EC3">
        <w:trPr>
          <w:cantSplit/>
          <w:trHeight w:hRule="exact" w:val="340"/>
        </w:trPr>
        <w:tc>
          <w:tcPr>
            <w:tcW w:w="306" w:type="dxa"/>
            <w:vMerge w:val="restart"/>
            <w:tcBorders>
              <w:top w:val="nil"/>
              <w:left w:val="nil"/>
              <w:bottom w:val="nil"/>
              <w:right w:val="nil"/>
            </w:tcBorders>
          </w:tcPr>
          <w:p w14:paraId="124EE50D" w14:textId="77777777" w:rsidR="002F0EBF" w:rsidRPr="00DE2EC3" w:rsidRDefault="002F0EBF" w:rsidP="00DE2EC3">
            <w:pPr>
              <w:pStyle w:val="a3"/>
              <w:wordWrap/>
              <w:rPr>
                <w:color w:val="000000" w:themeColor="text1"/>
                <w:spacing w:val="0"/>
                <w:sz w:val="21"/>
                <w:szCs w:val="21"/>
              </w:rPr>
            </w:pPr>
          </w:p>
        </w:tc>
        <w:tc>
          <w:tcPr>
            <w:tcW w:w="534" w:type="dxa"/>
            <w:tcBorders>
              <w:top w:val="single" w:sz="4" w:space="0" w:color="000000"/>
              <w:left w:val="single" w:sz="4" w:space="0" w:color="000000"/>
              <w:bottom w:val="single" w:sz="4" w:space="0" w:color="000000"/>
              <w:right w:val="single" w:sz="4" w:space="0" w:color="000000"/>
            </w:tcBorders>
          </w:tcPr>
          <w:p w14:paraId="77B5E6C8" w14:textId="77777777" w:rsidR="002F0EBF" w:rsidRPr="00DE2EC3" w:rsidRDefault="002F0EBF" w:rsidP="00DE2EC3">
            <w:pPr>
              <w:pStyle w:val="a3"/>
              <w:wordWrap/>
              <w:rPr>
                <w:color w:val="000000" w:themeColor="text1"/>
                <w:spacing w:val="0"/>
                <w:sz w:val="21"/>
                <w:szCs w:val="21"/>
              </w:rPr>
            </w:pPr>
          </w:p>
        </w:tc>
        <w:tc>
          <w:tcPr>
            <w:tcW w:w="1224" w:type="dxa"/>
            <w:tcBorders>
              <w:top w:val="single" w:sz="4" w:space="0" w:color="000000"/>
              <w:left w:val="nil"/>
              <w:bottom w:val="single" w:sz="4" w:space="0" w:color="000000"/>
              <w:right w:val="single" w:sz="4" w:space="0" w:color="000000"/>
            </w:tcBorders>
          </w:tcPr>
          <w:p w14:paraId="1863764D"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区分</w:t>
            </w:r>
          </w:p>
        </w:tc>
        <w:tc>
          <w:tcPr>
            <w:tcW w:w="3515" w:type="dxa"/>
            <w:tcBorders>
              <w:top w:val="single" w:sz="4" w:space="0" w:color="000000"/>
              <w:left w:val="nil"/>
              <w:bottom w:val="single" w:sz="4" w:space="0" w:color="000000"/>
              <w:right w:val="single" w:sz="4" w:space="0" w:color="000000"/>
            </w:tcBorders>
          </w:tcPr>
          <w:p w14:paraId="3ABE3453"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連絡先</w:t>
            </w:r>
          </w:p>
        </w:tc>
        <w:tc>
          <w:tcPr>
            <w:tcW w:w="2982" w:type="dxa"/>
            <w:tcBorders>
              <w:top w:val="single" w:sz="4" w:space="0" w:color="000000"/>
              <w:left w:val="nil"/>
              <w:bottom w:val="single" w:sz="4" w:space="0" w:color="000000"/>
              <w:right w:val="single" w:sz="4" w:space="0" w:color="000000"/>
            </w:tcBorders>
          </w:tcPr>
          <w:p w14:paraId="2DEA3184"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連絡方法</w:t>
            </w:r>
          </w:p>
        </w:tc>
      </w:tr>
      <w:tr w:rsidR="002F0EBF" w:rsidRPr="00842380" w14:paraId="1D7C31AB" w14:textId="77777777" w:rsidTr="00DE2EC3">
        <w:trPr>
          <w:cantSplit/>
          <w:trHeight w:hRule="exact" w:val="624"/>
        </w:trPr>
        <w:tc>
          <w:tcPr>
            <w:tcW w:w="306" w:type="dxa"/>
            <w:vMerge/>
            <w:tcBorders>
              <w:top w:val="nil"/>
              <w:left w:val="nil"/>
              <w:bottom w:val="nil"/>
              <w:right w:val="nil"/>
            </w:tcBorders>
          </w:tcPr>
          <w:p w14:paraId="4C16A02A" w14:textId="77777777" w:rsidR="002F0EBF" w:rsidRPr="00DE2EC3" w:rsidRDefault="002F0EBF" w:rsidP="00DE2EC3">
            <w:pPr>
              <w:pStyle w:val="a3"/>
              <w:wordWrap/>
              <w:spacing w:line="240" w:lineRule="auto"/>
              <w:rPr>
                <w:color w:val="000000" w:themeColor="text1"/>
                <w:spacing w:val="0"/>
                <w:sz w:val="21"/>
                <w:szCs w:val="21"/>
              </w:rPr>
            </w:pPr>
          </w:p>
        </w:tc>
        <w:tc>
          <w:tcPr>
            <w:tcW w:w="534" w:type="dxa"/>
            <w:tcBorders>
              <w:top w:val="nil"/>
              <w:left w:val="single" w:sz="4" w:space="0" w:color="000000"/>
              <w:bottom w:val="single" w:sz="4" w:space="0" w:color="000000"/>
              <w:right w:val="single" w:sz="4" w:space="0" w:color="000000"/>
            </w:tcBorders>
          </w:tcPr>
          <w:p w14:paraId="1B0B4B18" w14:textId="77777777" w:rsidR="002F0EBF" w:rsidRPr="00DE2EC3" w:rsidRDefault="002F0EBF" w:rsidP="00DE2EC3">
            <w:pPr>
              <w:pStyle w:val="a3"/>
              <w:wordWrap/>
              <w:rPr>
                <w:color w:val="000000" w:themeColor="text1"/>
                <w:spacing w:val="0"/>
                <w:sz w:val="21"/>
                <w:szCs w:val="21"/>
              </w:rPr>
            </w:pPr>
            <w:r w:rsidRPr="00DE2EC3">
              <w:rPr>
                <w:rFonts w:ascii="ＭＳ ゴシック" w:hAnsi="ＭＳ ゴシック" w:hint="eastAsia"/>
                <w:color w:val="000000" w:themeColor="text1"/>
                <w:sz w:val="21"/>
                <w:szCs w:val="21"/>
              </w:rPr>
              <w:t>（1）</w:t>
            </w:r>
          </w:p>
        </w:tc>
        <w:tc>
          <w:tcPr>
            <w:tcW w:w="1224" w:type="dxa"/>
            <w:tcBorders>
              <w:top w:val="nil"/>
              <w:left w:val="nil"/>
              <w:bottom w:val="single" w:sz="4" w:space="0" w:color="000000"/>
              <w:right w:val="single" w:sz="4" w:space="0" w:color="000000"/>
            </w:tcBorders>
          </w:tcPr>
          <w:p w14:paraId="1B4C9769"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通常の場合</w:t>
            </w:r>
          </w:p>
        </w:tc>
        <w:tc>
          <w:tcPr>
            <w:tcW w:w="3515" w:type="dxa"/>
            <w:tcBorders>
              <w:top w:val="nil"/>
              <w:left w:val="nil"/>
              <w:bottom w:val="single" w:sz="4" w:space="0" w:color="000000"/>
              <w:right w:val="single" w:sz="4" w:space="0" w:color="000000"/>
            </w:tcBorders>
          </w:tcPr>
          <w:p w14:paraId="645959C1" w14:textId="77777777" w:rsidR="002F0EBF" w:rsidRPr="00DE2EC3" w:rsidRDefault="002F0EBF" w:rsidP="00DE2EC3">
            <w:pPr>
              <w:pStyle w:val="a3"/>
              <w:wordWrap/>
              <w:ind w:leftChars="50" w:left="106" w:rightChars="50" w:right="106"/>
              <w:rPr>
                <w:color w:val="000000" w:themeColor="text1"/>
                <w:spacing w:val="0"/>
                <w:sz w:val="21"/>
                <w:szCs w:val="21"/>
              </w:rPr>
            </w:pPr>
            <w:r w:rsidRPr="00DE2EC3">
              <w:rPr>
                <w:rFonts w:ascii="ＭＳ ゴシック" w:hAnsi="ＭＳ ゴシック" w:hint="eastAsia"/>
                <w:color w:val="000000" w:themeColor="text1"/>
                <w:sz w:val="21"/>
                <w:szCs w:val="21"/>
              </w:rPr>
              <w:t>当該船舶が航行又は停泊している地点を管理する（本社又は）営業所</w:t>
            </w:r>
          </w:p>
        </w:tc>
        <w:tc>
          <w:tcPr>
            <w:tcW w:w="2982" w:type="dxa"/>
            <w:tcBorders>
              <w:top w:val="nil"/>
              <w:left w:val="nil"/>
              <w:bottom w:val="single" w:sz="4" w:space="0" w:color="000000"/>
              <w:right w:val="single" w:sz="4" w:space="0" w:color="000000"/>
            </w:tcBorders>
          </w:tcPr>
          <w:p w14:paraId="52D52D4F" w14:textId="77777777" w:rsidR="002F0EBF" w:rsidRPr="00DE2EC3" w:rsidRDefault="002F0EBF" w:rsidP="00DE2EC3">
            <w:pPr>
              <w:pStyle w:val="a3"/>
              <w:ind w:firstLineChars="50" w:firstLine="107"/>
              <w:rPr>
                <w:rFonts w:ascii="ＭＳ ゴシック" w:hAnsi="ＭＳ ゴシック"/>
                <w:color w:val="000000" w:themeColor="text1"/>
                <w:sz w:val="21"/>
                <w:szCs w:val="21"/>
                <w:lang w:eastAsia="zh-CN"/>
              </w:rPr>
            </w:pPr>
            <w:r w:rsidRPr="00DE2EC3">
              <w:rPr>
                <w:rFonts w:ascii="ＭＳ ゴシック" w:hAnsi="ＭＳ ゴシック" w:hint="eastAsia"/>
                <w:color w:val="000000" w:themeColor="text1"/>
                <w:sz w:val="21"/>
                <w:szCs w:val="21"/>
                <w:lang w:eastAsia="zh-CN"/>
              </w:rPr>
              <w:t>無線電話、衛星電話、</w:t>
            </w:r>
          </w:p>
          <w:p w14:paraId="573814A0" w14:textId="77777777" w:rsidR="002F0EBF" w:rsidRPr="00DE2EC3" w:rsidRDefault="002F0EBF" w:rsidP="00DE2EC3">
            <w:pPr>
              <w:pStyle w:val="a3"/>
              <w:wordWrap/>
              <w:ind w:firstLineChars="50" w:firstLine="107"/>
              <w:rPr>
                <w:color w:val="000000" w:themeColor="text1"/>
                <w:spacing w:val="0"/>
                <w:sz w:val="21"/>
                <w:szCs w:val="21"/>
                <w:lang w:eastAsia="zh-CN"/>
              </w:rPr>
            </w:pPr>
            <w:r w:rsidRPr="00DE2EC3">
              <w:rPr>
                <w:rFonts w:ascii="ＭＳ ゴシック" w:hAnsi="ＭＳ ゴシック" w:hint="eastAsia"/>
                <w:color w:val="000000" w:themeColor="text1"/>
                <w:sz w:val="21"/>
                <w:szCs w:val="21"/>
                <w:lang w:eastAsia="zh-CN"/>
              </w:rPr>
              <w:t>携帯電話（○○）</w:t>
            </w:r>
          </w:p>
        </w:tc>
      </w:tr>
      <w:tr w:rsidR="002F0EBF" w:rsidRPr="00842380" w14:paraId="2D040E4B" w14:textId="77777777" w:rsidTr="00DE2EC3">
        <w:trPr>
          <w:cantSplit/>
          <w:trHeight w:hRule="exact" w:val="624"/>
        </w:trPr>
        <w:tc>
          <w:tcPr>
            <w:tcW w:w="306" w:type="dxa"/>
            <w:vMerge/>
            <w:tcBorders>
              <w:top w:val="nil"/>
              <w:left w:val="nil"/>
              <w:bottom w:val="nil"/>
              <w:right w:val="nil"/>
            </w:tcBorders>
          </w:tcPr>
          <w:p w14:paraId="408A240B" w14:textId="77777777" w:rsidR="002F0EBF" w:rsidRPr="00DE2EC3" w:rsidRDefault="002F0EBF" w:rsidP="00DE2EC3">
            <w:pPr>
              <w:pStyle w:val="a3"/>
              <w:wordWrap/>
              <w:spacing w:line="240" w:lineRule="auto"/>
              <w:rPr>
                <w:color w:val="000000" w:themeColor="text1"/>
                <w:spacing w:val="0"/>
                <w:sz w:val="21"/>
                <w:szCs w:val="21"/>
                <w:lang w:eastAsia="zh-CN"/>
              </w:rPr>
            </w:pPr>
          </w:p>
        </w:tc>
        <w:tc>
          <w:tcPr>
            <w:tcW w:w="534" w:type="dxa"/>
            <w:tcBorders>
              <w:top w:val="nil"/>
              <w:left w:val="single" w:sz="4" w:space="0" w:color="000000"/>
              <w:bottom w:val="single" w:sz="4" w:space="0" w:color="000000"/>
              <w:right w:val="single" w:sz="4" w:space="0" w:color="000000"/>
            </w:tcBorders>
          </w:tcPr>
          <w:p w14:paraId="0E95994F" w14:textId="77777777" w:rsidR="002F0EBF" w:rsidRPr="00DE2EC3" w:rsidRDefault="002F0EBF" w:rsidP="00DE2EC3">
            <w:pPr>
              <w:pStyle w:val="a3"/>
              <w:wordWrap/>
              <w:rPr>
                <w:color w:val="000000" w:themeColor="text1"/>
                <w:spacing w:val="0"/>
                <w:sz w:val="21"/>
                <w:szCs w:val="21"/>
              </w:rPr>
            </w:pPr>
            <w:r w:rsidRPr="00DE2EC3">
              <w:rPr>
                <w:rFonts w:ascii="ＭＳ ゴシック" w:hAnsi="ＭＳ ゴシック" w:hint="eastAsia"/>
                <w:color w:val="000000" w:themeColor="text1"/>
                <w:sz w:val="21"/>
                <w:szCs w:val="21"/>
              </w:rPr>
              <w:t>（2）</w:t>
            </w:r>
          </w:p>
        </w:tc>
        <w:tc>
          <w:tcPr>
            <w:tcW w:w="1224" w:type="dxa"/>
            <w:tcBorders>
              <w:top w:val="nil"/>
              <w:left w:val="nil"/>
              <w:bottom w:val="single" w:sz="4" w:space="0" w:color="000000"/>
              <w:right w:val="single" w:sz="4" w:space="0" w:color="000000"/>
            </w:tcBorders>
          </w:tcPr>
          <w:p w14:paraId="1C2720FA"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緊急の場合</w:t>
            </w:r>
          </w:p>
        </w:tc>
        <w:tc>
          <w:tcPr>
            <w:tcW w:w="3515" w:type="dxa"/>
            <w:tcBorders>
              <w:top w:val="nil"/>
              <w:left w:val="nil"/>
              <w:bottom w:val="single" w:sz="4" w:space="0" w:color="000000"/>
              <w:right w:val="single" w:sz="4" w:space="0" w:color="000000"/>
            </w:tcBorders>
          </w:tcPr>
          <w:p w14:paraId="2428CFEB" w14:textId="77777777" w:rsidR="002F0EBF" w:rsidRPr="00DE2EC3" w:rsidRDefault="002F0EBF" w:rsidP="00DE2EC3">
            <w:pPr>
              <w:pStyle w:val="a3"/>
              <w:wordWrap/>
              <w:ind w:leftChars="50" w:left="106" w:rightChars="50" w:right="106"/>
              <w:rPr>
                <w:color w:val="000000" w:themeColor="text1"/>
                <w:spacing w:val="0"/>
                <w:sz w:val="21"/>
                <w:szCs w:val="21"/>
              </w:rPr>
            </w:pPr>
            <w:r w:rsidRPr="00DE2EC3">
              <w:rPr>
                <w:rFonts w:ascii="ＭＳ ゴシック" w:hAnsi="ＭＳ ゴシック" w:hint="eastAsia"/>
                <w:color w:val="000000" w:themeColor="text1"/>
                <w:sz w:val="21"/>
                <w:szCs w:val="21"/>
              </w:rPr>
              <w:t>本社又は最寄りの営業所</w:t>
            </w:r>
          </w:p>
        </w:tc>
        <w:tc>
          <w:tcPr>
            <w:tcW w:w="2982" w:type="dxa"/>
            <w:tcBorders>
              <w:top w:val="nil"/>
              <w:left w:val="nil"/>
              <w:bottom w:val="single" w:sz="4" w:space="0" w:color="000000"/>
              <w:right w:val="single" w:sz="4" w:space="0" w:color="000000"/>
            </w:tcBorders>
          </w:tcPr>
          <w:p w14:paraId="4CBD2D95" w14:textId="77777777" w:rsidR="002F0EBF" w:rsidRPr="00DE2EC3" w:rsidRDefault="002F0EBF" w:rsidP="00DE2EC3">
            <w:pPr>
              <w:pStyle w:val="a3"/>
              <w:ind w:firstLineChars="50" w:firstLine="107"/>
              <w:rPr>
                <w:rFonts w:ascii="ＭＳ ゴシック" w:hAnsi="ＭＳ ゴシック"/>
                <w:color w:val="000000" w:themeColor="text1"/>
                <w:sz w:val="21"/>
                <w:szCs w:val="21"/>
                <w:lang w:eastAsia="zh-CN"/>
              </w:rPr>
            </w:pPr>
            <w:r w:rsidRPr="00DE2EC3">
              <w:rPr>
                <w:rFonts w:ascii="ＭＳ ゴシック" w:hAnsi="ＭＳ ゴシック" w:hint="eastAsia"/>
                <w:color w:val="000000" w:themeColor="text1"/>
                <w:sz w:val="21"/>
                <w:szCs w:val="21"/>
                <w:lang w:eastAsia="zh-CN"/>
              </w:rPr>
              <w:t>無線電話、衛星電話、</w:t>
            </w:r>
          </w:p>
          <w:p w14:paraId="108A8459" w14:textId="77777777" w:rsidR="002F0EBF" w:rsidRPr="00DE2EC3" w:rsidRDefault="002F0EBF" w:rsidP="00DE2EC3">
            <w:pPr>
              <w:pStyle w:val="a3"/>
              <w:wordWrap/>
              <w:ind w:firstLineChars="50" w:firstLine="107"/>
              <w:rPr>
                <w:color w:val="000000" w:themeColor="text1"/>
                <w:spacing w:val="0"/>
                <w:sz w:val="21"/>
                <w:szCs w:val="21"/>
                <w:lang w:eastAsia="zh-CN"/>
              </w:rPr>
            </w:pPr>
            <w:r w:rsidRPr="00DE2EC3">
              <w:rPr>
                <w:rFonts w:ascii="ＭＳ ゴシック" w:hAnsi="ＭＳ ゴシック" w:hint="eastAsia"/>
                <w:color w:val="000000" w:themeColor="text1"/>
                <w:sz w:val="21"/>
                <w:szCs w:val="21"/>
                <w:lang w:eastAsia="zh-CN"/>
              </w:rPr>
              <w:t>携帯電話（○○）</w:t>
            </w:r>
          </w:p>
        </w:tc>
      </w:tr>
    </w:tbl>
    <w:p w14:paraId="47DAFBDB" w14:textId="77777777" w:rsidR="002F0EBF" w:rsidRDefault="002F0EBF" w:rsidP="002F0EBF">
      <w:pPr>
        <w:pStyle w:val="a3"/>
        <w:wordWrap/>
      </w:pPr>
    </w:p>
    <w:p w14:paraId="0B332FA8" w14:textId="77777777" w:rsidR="002F0EBF" w:rsidRPr="00DE2EC3" w:rsidRDefault="002F0EBF" w:rsidP="002F0EBF">
      <w:pPr>
        <w:pStyle w:val="a3"/>
        <w:wordWrap/>
        <w:ind w:leftChars="50" w:left="106"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（定点連絡）</w:t>
      </w:r>
    </w:p>
    <w:p w14:paraId="45B7EA71"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第１３条　</w:t>
      </w:r>
      <w:r w:rsidRPr="00842380">
        <w:rPr>
          <w:rFonts w:ascii="ＭＳ ゴシック" w:hAnsi="ＭＳ ゴシック" w:hint="eastAsia"/>
          <w:color w:val="000000" w:themeColor="text1"/>
          <w:sz w:val="21"/>
          <w:szCs w:val="21"/>
        </w:rPr>
        <w:t>船長は、</w:t>
      </w:r>
      <w:r w:rsidRPr="00DE2EC3">
        <w:rPr>
          <w:rFonts w:ascii="ＭＳ ゴシック" w:hAnsi="ＭＳ ゴシック" w:hint="eastAsia"/>
          <w:color w:val="000000" w:themeColor="text1"/>
          <w:sz w:val="21"/>
          <w:szCs w:val="21"/>
        </w:rPr>
        <w:t>運航中、</w:t>
      </w:r>
      <w:r w:rsidRPr="00842380">
        <w:rPr>
          <w:rFonts w:ascii="ＭＳ ゴシック" w:hAnsi="ＭＳ ゴシック" w:hint="eastAsia"/>
          <w:color w:val="000000" w:themeColor="text1"/>
          <w:sz w:val="21"/>
          <w:szCs w:val="21"/>
        </w:rPr>
        <w:t>基準経路上の次の（1）の地点を通過したときは、</w:t>
      </w:r>
      <w:r w:rsidRPr="00DE2EC3">
        <w:rPr>
          <w:rFonts w:ascii="ＭＳ ゴシック" w:hAnsi="ＭＳ ゴシック" w:hint="eastAsia"/>
          <w:color w:val="000000" w:themeColor="text1"/>
          <w:sz w:val="21"/>
          <w:szCs w:val="21"/>
        </w:rPr>
        <w:t>運航管理者</w:t>
      </w:r>
      <w:r w:rsidRPr="00842380">
        <w:rPr>
          <w:rFonts w:ascii="ＭＳ ゴシック" w:hAnsi="ＭＳ ゴシック" w:hint="eastAsia"/>
          <w:color w:val="000000" w:themeColor="text1"/>
          <w:sz w:val="21"/>
          <w:szCs w:val="21"/>
        </w:rPr>
        <w:t>あて次の(2)の事項を</w:t>
      </w:r>
      <w:r w:rsidRPr="00DE2EC3">
        <w:rPr>
          <w:rFonts w:ascii="ＭＳ ゴシック" w:hAnsi="ＭＳ ゴシック" w:hint="eastAsia"/>
          <w:color w:val="000000" w:themeColor="text1"/>
          <w:sz w:val="21"/>
          <w:szCs w:val="21"/>
        </w:rPr>
        <w:t>連絡する</w:t>
      </w:r>
      <w:r w:rsidRPr="00842380">
        <w:rPr>
          <w:rFonts w:ascii="ＭＳ ゴシック" w:hAnsi="ＭＳ ゴシック" w:hint="eastAsia"/>
          <w:color w:val="000000" w:themeColor="text1"/>
          <w:sz w:val="21"/>
          <w:szCs w:val="21"/>
        </w:rPr>
        <w:t>。</w:t>
      </w:r>
    </w:p>
    <w:p w14:paraId="3BA9C38C" w14:textId="77777777" w:rsidR="002F0EBF" w:rsidRPr="00DE2EC3" w:rsidRDefault="002F0EBF" w:rsidP="002F0EBF">
      <w:pPr>
        <w:pStyle w:val="a3"/>
        <w:wordWrap/>
        <w:ind w:leftChars="50" w:left="213" w:hangingChars="50" w:hanging="107"/>
        <w:rPr>
          <w:color w:val="000000" w:themeColor="text1"/>
          <w:spacing w:val="0"/>
          <w:sz w:val="21"/>
          <w:szCs w:val="21"/>
          <w:lang w:eastAsia="zh-CN"/>
        </w:rPr>
      </w:pPr>
      <w:r w:rsidRPr="00DE2EC3">
        <w:rPr>
          <w:rFonts w:ascii="ＭＳ ゴシック" w:hAnsi="ＭＳ ゴシック" w:hint="eastAsia"/>
          <w:color w:val="000000" w:themeColor="text1"/>
          <w:sz w:val="21"/>
          <w:szCs w:val="21"/>
          <w:lang w:eastAsia="zh-CN"/>
        </w:rPr>
        <w:t>(</w:t>
      </w:r>
      <w:r w:rsidRPr="00DE2EC3">
        <w:rPr>
          <w:rFonts w:ascii="ＭＳ ゴシック" w:hAnsi="ＭＳ ゴシック"/>
          <w:color w:val="000000" w:themeColor="text1"/>
          <w:sz w:val="21"/>
          <w:szCs w:val="21"/>
          <w:lang w:eastAsia="zh-CN"/>
        </w:rPr>
        <w:t>1</w:t>
      </w:r>
      <w:r w:rsidRPr="00DE2EC3">
        <w:rPr>
          <w:rFonts w:ascii="ＭＳ ゴシック" w:hAnsi="ＭＳ ゴシック" w:hint="eastAsia"/>
          <w:color w:val="000000" w:themeColor="text1"/>
          <w:sz w:val="21"/>
          <w:szCs w:val="21"/>
          <w:lang w:eastAsia="zh-CN"/>
        </w:rPr>
        <w:t>)　○○地点、○○地点、○○地点</w:t>
      </w:r>
    </w:p>
    <w:p w14:paraId="7ABFAB2C" w14:textId="77777777" w:rsidR="002F0EBF" w:rsidRPr="00DE2EC3" w:rsidRDefault="002F0EBF" w:rsidP="002F0EBF">
      <w:pPr>
        <w:pStyle w:val="a3"/>
        <w:wordWrap/>
        <w:ind w:firstLineChars="50" w:firstLine="107"/>
        <w:rPr>
          <w:color w:val="000000" w:themeColor="text1"/>
          <w:spacing w:val="0"/>
          <w:sz w:val="21"/>
          <w:szCs w:val="21"/>
          <w:lang w:eastAsia="zh-CN"/>
        </w:rPr>
      </w:pPr>
      <w:r w:rsidRPr="00DE2EC3">
        <w:rPr>
          <w:rFonts w:ascii="ＭＳ ゴシック" w:hAnsi="ＭＳ ゴシック" w:hint="eastAsia"/>
          <w:color w:val="000000" w:themeColor="text1"/>
          <w:sz w:val="21"/>
          <w:szCs w:val="21"/>
          <w:lang w:eastAsia="zh-CN"/>
        </w:rPr>
        <w:t>(</w:t>
      </w:r>
      <w:r w:rsidRPr="00DE2EC3">
        <w:rPr>
          <w:rFonts w:ascii="ＭＳ ゴシック" w:hAnsi="ＭＳ ゴシック"/>
          <w:color w:val="000000" w:themeColor="text1"/>
          <w:sz w:val="21"/>
          <w:szCs w:val="21"/>
          <w:lang w:eastAsia="zh-CN"/>
        </w:rPr>
        <w:t>2</w:t>
      </w:r>
      <w:r w:rsidRPr="00DE2EC3">
        <w:rPr>
          <w:rFonts w:ascii="ＭＳ ゴシック" w:hAnsi="ＭＳ ゴシック" w:hint="eastAsia"/>
          <w:color w:val="000000" w:themeColor="text1"/>
          <w:sz w:val="21"/>
          <w:szCs w:val="21"/>
          <w:lang w:eastAsia="zh-CN"/>
        </w:rPr>
        <w:t>)　 連絡事項</w:t>
      </w:r>
    </w:p>
    <w:p w14:paraId="2616A49B" w14:textId="77777777" w:rsidR="002F0EBF" w:rsidRPr="00DE2EC3" w:rsidRDefault="002F0EBF" w:rsidP="002F0EBF">
      <w:pPr>
        <w:pStyle w:val="a3"/>
        <w:wordWrap/>
        <w:ind w:leftChars="-100" w:left="-213" w:firstLineChars="300" w:firstLine="644"/>
        <w:rPr>
          <w:color w:val="000000" w:themeColor="text1"/>
          <w:spacing w:val="0"/>
          <w:sz w:val="21"/>
          <w:szCs w:val="21"/>
          <w:lang w:eastAsia="zh-CN"/>
        </w:rPr>
      </w:pPr>
      <w:r w:rsidRPr="00DE2EC3">
        <w:rPr>
          <w:rFonts w:ascii="ＭＳ ゴシック" w:hAnsi="ＭＳ ゴシック" w:hint="eastAsia"/>
          <w:color w:val="000000" w:themeColor="text1"/>
          <w:sz w:val="21"/>
          <w:szCs w:val="21"/>
          <w:lang w:eastAsia="zh-CN"/>
        </w:rPr>
        <w:lastRenderedPageBreak/>
        <w:t>①　通過地点名</w:t>
      </w:r>
    </w:p>
    <w:p w14:paraId="4DB59E42" w14:textId="77777777" w:rsidR="002F0EBF" w:rsidRPr="00DE2EC3" w:rsidRDefault="002F0EBF" w:rsidP="002F0EBF">
      <w:pPr>
        <w:pStyle w:val="a3"/>
        <w:wordWrap/>
        <w:ind w:leftChars="-100" w:left="-213" w:firstLineChars="300" w:firstLine="644"/>
        <w:rPr>
          <w:color w:val="000000" w:themeColor="text1"/>
          <w:spacing w:val="0"/>
          <w:sz w:val="21"/>
          <w:szCs w:val="21"/>
        </w:rPr>
      </w:pPr>
      <w:r w:rsidRPr="00DE2EC3">
        <w:rPr>
          <w:rFonts w:ascii="ＭＳ ゴシック" w:hAnsi="ＭＳ ゴシック" w:hint="eastAsia"/>
          <w:color w:val="000000" w:themeColor="text1"/>
          <w:sz w:val="21"/>
          <w:szCs w:val="21"/>
        </w:rPr>
        <w:t>②　通過時刻</w:t>
      </w:r>
    </w:p>
    <w:p w14:paraId="4B851C8C" w14:textId="77777777" w:rsidR="002F0EBF" w:rsidRPr="00DE2EC3" w:rsidRDefault="002F0EBF" w:rsidP="002F0EBF">
      <w:pPr>
        <w:pStyle w:val="a3"/>
        <w:wordWrap/>
        <w:ind w:leftChars="-100" w:left="-213" w:firstLineChars="300" w:firstLine="644"/>
        <w:rPr>
          <w:color w:val="000000" w:themeColor="text1"/>
          <w:spacing w:val="0"/>
          <w:sz w:val="21"/>
          <w:szCs w:val="21"/>
        </w:rPr>
      </w:pPr>
      <w:r w:rsidRPr="00DE2EC3">
        <w:rPr>
          <w:rFonts w:ascii="ＭＳ ゴシック" w:hAnsi="ＭＳ ゴシック" w:hint="eastAsia"/>
          <w:color w:val="000000" w:themeColor="text1"/>
          <w:sz w:val="21"/>
          <w:szCs w:val="21"/>
        </w:rPr>
        <w:t>③　天候、風向、風速、波浪、視程の状況</w:t>
      </w:r>
    </w:p>
    <w:p w14:paraId="4CA50724" w14:textId="77777777" w:rsidR="002F0EBF" w:rsidRPr="00DE2EC3" w:rsidRDefault="002F0EBF" w:rsidP="002F0EBF">
      <w:pPr>
        <w:pStyle w:val="a3"/>
        <w:wordWrap/>
        <w:ind w:leftChars="-100" w:left="-213" w:firstLineChars="300" w:firstLine="644"/>
        <w:rPr>
          <w:color w:val="000000" w:themeColor="text1"/>
          <w:spacing w:val="0"/>
          <w:sz w:val="21"/>
          <w:szCs w:val="21"/>
        </w:rPr>
      </w:pPr>
      <w:r w:rsidRPr="00DE2EC3">
        <w:rPr>
          <w:rFonts w:ascii="ＭＳ ゴシック" w:hAnsi="ＭＳ ゴシック" w:hint="eastAsia"/>
          <w:color w:val="000000" w:themeColor="text1"/>
          <w:sz w:val="21"/>
          <w:szCs w:val="21"/>
        </w:rPr>
        <w:t>④　その他入港予定時刻等運航管理上必要と認める事項</w:t>
      </w:r>
    </w:p>
    <w:p w14:paraId="720FD993"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運航管理者は、航行に関する安全情報等船長に連絡すべき事項を生じたときは、その都度速やかに連絡するものとする。</w:t>
      </w:r>
    </w:p>
    <w:p w14:paraId="229D64DD" w14:textId="77777777" w:rsidR="002F0EBF" w:rsidRDefault="002F0EBF" w:rsidP="002F0EBF">
      <w:pPr>
        <w:pStyle w:val="a3"/>
        <w:wordWrap/>
      </w:pPr>
    </w:p>
    <w:p w14:paraId="4A43C7E2" w14:textId="77777777" w:rsidR="002F0EBF" w:rsidRPr="00DE2EC3" w:rsidRDefault="002F0EBF" w:rsidP="002F0EBF">
      <w:pPr>
        <w:pStyle w:val="a3"/>
        <w:wordWrap/>
        <w:ind w:leftChars="50" w:left="106"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（入港連絡等）</w:t>
      </w:r>
    </w:p>
    <w:p w14:paraId="2557F35C"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第１４条　</w:t>
      </w:r>
      <w:r w:rsidRPr="00842380">
        <w:rPr>
          <w:rFonts w:ascii="ＭＳ ゴシック" w:hAnsi="ＭＳ ゴシック" w:hint="eastAsia"/>
          <w:color w:val="000000" w:themeColor="text1"/>
          <w:sz w:val="21"/>
          <w:szCs w:val="21"/>
        </w:rPr>
        <w:t>船長は、</w:t>
      </w:r>
      <w:r w:rsidRPr="00DE2EC3">
        <w:rPr>
          <w:rFonts w:ascii="ＭＳ ゴシック" w:hAnsi="ＭＳ ゴシック" w:hint="eastAsia"/>
          <w:color w:val="000000" w:themeColor="text1"/>
          <w:sz w:val="21"/>
          <w:szCs w:val="21"/>
        </w:rPr>
        <w:t>運航中、</w:t>
      </w:r>
      <w:r w:rsidRPr="00842380">
        <w:rPr>
          <w:rFonts w:ascii="ＭＳ ゴシック" w:hAnsi="ＭＳ ゴシック" w:hint="eastAsia"/>
          <w:color w:val="000000" w:themeColor="text1"/>
          <w:sz w:val="21"/>
          <w:szCs w:val="21"/>
        </w:rPr>
        <w:t>入港○○分前となったとき（○○港向け航行中○○岬に至ったとき）は、</w:t>
      </w:r>
      <w:r w:rsidRPr="00DE2EC3">
        <w:rPr>
          <w:rFonts w:ascii="ＭＳ ゴシック" w:hAnsi="ＭＳ ゴシック" w:hint="eastAsia"/>
          <w:color w:val="000000" w:themeColor="text1"/>
          <w:sz w:val="21"/>
          <w:szCs w:val="21"/>
        </w:rPr>
        <w:t>運航管理者に連絡する。</w:t>
      </w:r>
    </w:p>
    <w:p w14:paraId="5DD36821"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２　</w:t>
      </w:r>
      <w:r w:rsidRPr="00842380">
        <w:rPr>
          <w:rFonts w:ascii="ＭＳ ゴシック" w:hAnsi="ＭＳ ゴシック" w:hint="eastAsia"/>
          <w:color w:val="000000" w:themeColor="text1"/>
          <w:sz w:val="21"/>
          <w:szCs w:val="21"/>
        </w:rPr>
        <w:t>前項の連絡を受けた</w:t>
      </w:r>
      <w:r w:rsidRPr="00DE2EC3">
        <w:rPr>
          <w:rFonts w:ascii="ＭＳ ゴシック" w:hAnsi="ＭＳ ゴシック" w:hint="eastAsia"/>
          <w:color w:val="000000" w:themeColor="text1"/>
          <w:sz w:val="21"/>
          <w:szCs w:val="21"/>
        </w:rPr>
        <w:t>運航管理者は、船長に次の事項を連絡する。</w:t>
      </w:r>
    </w:p>
    <w:p w14:paraId="6FB74D93" w14:textId="77777777" w:rsidR="002F0EBF" w:rsidRPr="00DE2EC3" w:rsidRDefault="002F0EBF" w:rsidP="002F0EBF">
      <w:pPr>
        <w:pStyle w:val="a3"/>
        <w:wordWrap/>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w:t>
      </w:r>
      <w:r w:rsidRPr="00DE2EC3">
        <w:rPr>
          <w:rFonts w:ascii="ＭＳ ゴシック" w:hAnsi="ＭＳ ゴシック"/>
          <w:color w:val="000000" w:themeColor="text1"/>
          <w:sz w:val="21"/>
          <w:szCs w:val="21"/>
        </w:rPr>
        <w:t>1</w:t>
      </w:r>
      <w:r w:rsidRPr="00DE2EC3">
        <w:rPr>
          <w:rFonts w:ascii="ＭＳ ゴシック" w:hAnsi="ＭＳ ゴシック" w:hint="eastAsia"/>
          <w:color w:val="000000" w:themeColor="text1"/>
          <w:sz w:val="21"/>
          <w:szCs w:val="21"/>
        </w:rPr>
        <w:t>)　着岸岸壁の指定</w:t>
      </w:r>
    </w:p>
    <w:p w14:paraId="662801A7" w14:textId="77777777" w:rsidR="002F0EBF" w:rsidRPr="00DE2EC3" w:rsidRDefault="002F0EBF" w:rsidP="002F0EBF">
      <w:pPr>
        <w:pStyle w:val="a3"/>
        <w:wordWrap/>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w:t>
      </w:r>
      <w:r w:rsidRPr="00DE2EC3">
        <w:rPr>
          <w:rFonts w:ascii="ＭＳ ゴシック" w:hAnsi="ＭＳ ゴシック"/>
          <w:color w:val="000000" w:themeColor="text1"/>
          <w:sz w:val="21"/>
          <w:szCs w:val="21"/>
        </w:rPr>
        <w:t>2</w:t>
      </w:r>
      <w:r w:rsidRPr="00DE2EC3">
        <w:rPr>
          <w:rFonts w:ascii="ＭＳ ゴシック" w:hAnsi="ＭＳ ゴシック" w:hint="eastAsia"/>
          <w:color w:val="000000" w:themeColor="text1"/>
          <w:sz w:val="21"/>
          <w:szCs w:val="21"/>
        </w:rPr>
        <w:t>)　着岸岸壁の使用船舶の有無</w:t>
      </w:r>
    </w:p>
    <w:p w14:paraId="27D44A3F" w14:textId="77777777" w:rsidR="002F0EBF" w:rsidRPr="00DE2EC3" w:rsidRDefault="002F0EBF" w:rsidP="002F0EBF">
      <w:pPr>
        <w:pStyle w:val="a3"/>
        <w:wordWrap/>
        <w:ind w:firstLineChars="50" w:firstLine="107"/>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(3)</w:t>
      </w:r>
      <w:r w:rsidRPr="00DE2EC3">
        <w:rPr>
          <w:rFonts w:ascii="ＭＳ ゴシック" w:hAnsi="ＭＳ ゴシック" w:hint="eastAsia"/>
          <w:color w:val="000000" w:themeColor="text1"/>
          <w:sz w:val="21"/>
          <w:szCs w:val="21"/>
        </w:rPr>
        <w:t xml:space="preserve">　着岸岸壁付近の停泊船舶及び航行船舶の状況</w:t>
      </w:r>
    </w:p>
    <w:p w14:paraId="16311FEA" w14:textId="77777777" w:rsidR="002F0EBF" w:rsidRPr="00DE2EC3" w:rsidRDefault="002F0EBF" w:rsidP="002F0EBF">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(4)</w:t>
      </w:r>
      <w:r w:rsidRPr="00DE2EC3">
        <w:rPr>
          <w:rFonts w:ascii="ＭＳ ゴシック" w:hAnsi="ＭＳ ゴシック" w:hint="eastAsia"/>
          <w:color w:val="000000" w:themeColor="text1"/>
          <w:sz w:val="21"/>
          <w:szCs w:val="21"/>
        </w:rPr>
        <w:t xml:space="preserve">　岸壁付近の風向、風速、視程、波浪（風浪、うねりの方向、波高）及び潮流（流向、流速）</w:t>
      </w:r>
    </w:p>
    <w:p w14:paraId="75A2235B" w14:textId="77777777" w:rsidR="002F0EBF" w:rsidRPr="00DE2EC3" w:rsidRDefault="002F0EBF" w:rsidP="002F0EBF">
      <w:pPr>
        <w:pStyle w:val="a3"/>
        <w:wordWrap/>
        <w:ind w:firstLineChars="50" w:firstLine="107"/>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(5)</w:t>
      </w:r>
      <w:r w:rsidRPr="00DE2EC3">
        <w:rPr>
          <w:rFonts w:ascii="ＭＳ ゴシック" w:hAnsi="ＭＳ ゴシック" w:hint="eastAsia"/>
          <w:color w:val="000000" w:themeColor="text1"/>
          <w:sz w:val="21"/>
          <w:szCs w:val="21"/>
        </w:rPr>
        <w:t xml:space="preserve">　曳船の準備状況その他操船上の参考となる事項</w:t>
      </w:r>
    </w:p>
    <w:p w14:paraId="1784B5FE" w14:textId="77777777" w:rsidR="002F0EBF" w:rsidRDefault="002F0EBF" w:rsidP="002F0EBF">
      <w:pPr>
        <w:pStyle w:val="a3"/>
        <w:wordWrap/>
      </w:pPr>
    </w:p>
    <w:p w14:paraId="401215E5" w14:textId="77777777" w:rsidR="002F0EBF" w:rsidRPr="00DE2EC3" w:rsidRDefault="002F0EBF" w:rsidP="002F0EBF">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（曳船の使用基準）</w:t>
      </w:r>
    </w:p>
    <w:p w14:paraId="10DEBBA0"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第１５条　運航管理者は、船舶の出入港時、岸壁付近の風速が次表の条件に達しているとき又は達するおそれがあるときは、あらかじめ曳船を手配する。</w:t>
      </w:r>
    </w:p>
    <w:p w14:paraId="4BD09CE6" w14:textId="77777777" w:rsidR="002F0EBF" w:rsidRPr="00DE2EC3" w:rsidRDefault="002F0EBF" w:rsidP="002F0EBF">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（例）</w:t>
      </w:r>
    </w:p>
    <w:tbl>
      <w:tblPr>
        <w:tblW w:w="7974" w:type="dxa"/>
        <w:tblInd w:w="12" w:type="dxa"/>
        <w:tblLayout w:type="fixed"/>
        <w:tblCellMar>
          <w:left w:w="12" w:type="dxa"/>
          <w:right w:w="12" w:type="dxa"/>
        </w:tblCellMar>
        <w:tblLook w:val="0000" w:firstRow="0" w:lastRow="0" w:firstColumn="0" w:lastColumn="0" w:noHBand="0" w:noVBand="0"/>
      </w:tblPr>
      <w:tblGrid>
        <w:gridCol w:w="306"/>
        <w:gridCol w:w="1224"/>
        <w:gridCol w:w="3462"/>
        <w:gridCol w:w="2982"/>
      </w:tblGrid>
      <w:tr w:rsidR="002F0EBF" w:rsidRPr="00842380" w14:paraId="6CC31333" w14:textId="77777777" w:rsidTr="00DE2EC3">
        <w:trPr>
          <w:cantSplit/>
          <w:trHeight w:hRule="exact" w:val="340"/>
        </w:trPr>
        <w:tc>
          <w:tcPr>
            <w:tcW w:w="306" w:type="dxa"/>
            <w:vMerge w:val="restart"/>
            <w:tcBorders>
              <w:top w:val="nil"/>
              <w:left w:val="nil"/>
              <w:bottom w:val="nil"/>
              <w:right w:val="single" w:sz="4" w:space="0" w:color="auto"/>
            </w:tcBorders>
          </w:tcPr>
          <w:p w14:paraId="1D20111A" w14:textId="77777777" w:rsidR="002F0EBF" w:rsidRPr="00DE2EC3" w:rsidRDefault="002F0EBF" w:rsidP="00DE2EC3">
            <w:pPr>
              <w:pStyle w:val="a3"/>
              <w:wordWrap/>
              <w:rPr>
                <w:color w:val="000000" w:themeColor="text1"/>
                <w:spacing w:val="0"/>
                <w:sz w:val="21"/>
                <w:szCs w:val="21"/>
              </w:rPr>
            </w:pPr>
          </w:p>
        </w:tc>
        <w:tc>
          <w:tcPr>
            <w:tcW w:w="1224" w:type="dxa"/>
            <w:tcBorders>
              <w:top w:val="single" w:sz="4" w:space="0" w:color="000000"/>
              <w:left w:val="single" w:sz="4" w:space="0" w:color="auto"/>
              <w:bottom w:val="single" w:sz="4" w:space="0" w:color="000000"/>
              <w:right w:val="single" w:sz="4" w:space="0" w:color="000000"/>
            </w:tcBorders>
          </w:tcPr>
          <w:p w14:paraId="723CDB59" w14:textId="77777777" w:rsidR="002F0EBF" w:rsidRPr="00DE2EC3" w:rsidRDefault="002F0EBF" w:rsidP="00DE2EC3">
            <w:pPr>
              <w:pStyle w:val="a3"/>
              <w:wordWrap/>
              <w:jc w:val="center"/>
              <w:rPr>
                <w:color w:val="000000" w:themeColor="text1"/>
                <w:spacing w:val="0"/>
                <w:sz w:val="21"/>
                <w:szCs w:val="21"/>
              </w:rPr>
            </w:pPr>
            <w:r w:rsidRPr="00DE2EC3">
              <w:rPr>
                <w:rFonts w:hint="eastAsia"/>
                <w:color w:val="000000" w:themeColor="text1"/>
                <w:spacing w:val="0"/>
                <w:sz w:val="21"/>
                <w:szCs w:val="21"/>
              </w:rPr>
              <w:t>港名</w:t>
            </w:r>
          </w:p>
        </w:tc>
        <w:tc>
          <w:tcPr>
            <w:tcW w:w="3462" w:type="dxa"/>
            <w:tcBorders>
              <w:top w:val="single" w:sz="4" w:space="0" w:color="000000"/>
              <w:left w:val="nil"/>
              <w:bottom w:val="single" w:sz="4" w:space="0" w:color="000000"/>
              <w:right w:val="single" w:sz="4" w:space="0" w:color="000000"/>
            </w:tcBorders>
          </w:tcPr>
          <w:p w14:paraId="23B7DB6C"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風速</w:t>
            </w:r>
          </w:p>
        </w:tc>
        <w:tc>
          <w:tcPr>
            <w:tcW w:w="2982" w:type="dxa"/>
            <w:tcBorders>
              <w:top w:val="single" w:sz="4" w:space="0" w:color="000000"/>
              <w:left w:val="nil"/>
              <w:bottom w:val="single" w:sz="4" w:space="0" w:color="000000"/>
              <w:right w:val="single" w:sz="4" w:space="0" w:color="000000"/>
            </w:tcBorders>
          </w:tcPr>
          <w:p w14:paraId="5F697BE6" w14:textId="77777777" w:rsidR="002F0EBF" w:rsidRPr="00DE2EC3" w:rsidRDefault="002F0EBF" w:rsidP="00DE2EC3">
            <w:pPr>
              <w:pStyle w:val="a3"/>
              <w:wordWrap/>
              <w:jc w:val="center"/>
              <w:rPr>
                <w:color w:val="000000" w:themeColor="text1"/>
                <w:spacing w:val="0"/>
                <w:sz w:val="21"/>
                <w:szCs w:val="21"/>
              </w:rPr>
            </w:pPr>
            <w:r w:rsidRPr="00DE2EC3">
              <w:rPr>
                <w:rFonts w:hint="eastAsia"/>
                <w:color w:val="000000" w:themeColor="text1"/>
                <w:spacing w:val="0"/>
                <w:sz w:val="21"/>
                <w:szCs w:val="21"/>
              </w:rPr>
              <w:t>曳船</w:t>
            </w:r>
          </w:p>
        </w:tc>
      </w:tr>
      <w:tr w:rsidR="002F0EBF" w:rsidRPr="00842380" w14:paraId="5239A63E" w14:textId="77777777" w:rsidTr="00DE2EC3">
        <w:trPr>
          <w:cantSplit/>
          <w:trHeight w:hRule="exact" w:val="907"/>
        </w:trPr>
        <w:tc>
          <w:tcPr>
            <w:tcW w:w="306" w:type="dxa"/>
            <w:vMerge/>
            <w:tcBorders>
              <w:top w:val="nil"/>
              <w:left w:val="nil"/>
              <w:bottom w:val="nil"/>
              <w:right w:val="single" w:sz="4" w:space="0" w:color="auto"/>
            </w:tcBorders>
          </w:tcPr>
          <w:p w14:paraId="12C473E8" w14:textId="77777777" w:rsidR="002F0EBF" w:rsidRPr="00DE2EC3" w:rsidRDefault="002F0EBF" w:rsidP="00DE2EC3">
            <w:pPr>
              <w:pStyle w:val="a3"/>
              <w:wordWrap/>
              <w:spacing w:line="240" w:lineRule="auto"/>
              <w:rPr>
                <w:color w:val="000000" w:themeColor="text1"/>
                <w:spacing w:val="0"/>
                <w:sz w:val="21"/>
                <w:szCs w:val="21"/>
              </w:rPr>
            </w:pPr>
          </w:p>
        </w:tc>
        <w:tc>
          <w:tcPr>
            <w:tcW w:w="1224" w:type="dxa"/>
            <w:tcBorders>
              <w:top w:val="single" w:sz="4" w:space="0" w:color="000000"/>
              <w:left w:val="single" w:sz="4" w:space="0" w:color="auto"/>
              <w:bottom w:val="single" w:sz="4" w:space="0" w:color="000000"/>
              <w:right w:val="single" w:sz="4" w:space="0" w:color="000000"/>
            </w:tcBorders>
          </w:tcPr>
          <w:p w14:paraId="159F3FCF"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○○港</w:t>
            </w:r>
          </w:p>
        </w:tc>
        <w:tc>
          <w:tcPr>
            <w:tcW w:w="3462" w:type="dxa"/>
            <w:tcBorders>
              <w:top w:val="nil"/>
              <w:left w:val="nil"/>
              <w:bottom w:val="single" w:sz="4" w:space="0" w:color="auto"/>
              <w:right w:val="single" w:sz="4" w:space="0" w:color="000000"/>
            </w:tcBorders>
          </w:tcPr>
          <w:p w14:paraId="195FA857" w14:textId="77777777" w:rsidR="002F0EBF" w:rsidRPr="00DE2EC3" w:rsidRDefault="002F0EBF" w:rsidP="00DE2EC3">
            <w:pPr>
              <w:pStyle w:val="a3"/>
              <w:wordWrap/>
              <w:ind w:leftChars="50" w:left="106" w:rightChars="50" w:right="106"/>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約○○m/s以上</w:t>
            </w:r>
          </w:p>
          <w:p w14:paraId="05C9D7AB" w14:textId="77777777" w:rsidR="002F0EBF" w:rsidRPr="00DE2EC3" w:rsidRDefault="002F0EBF" w:rsidP="00DE2EC3">
            <w:pPr>
              <w:pStyle w:val="a3"/>
              <w:wordWrap/>
              <w:ind w:leftChars="50" w:left="106" w:rightChars="50" w:right="106"/>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約○○m/s以上</w:t>
            </w:r>
          </w:p>
          <w:p w14:paraId="2B63683B" w14:textId="77777777" w:rsidR="002F0EBF" w:rsidRPr="00DE2EC3" w:rsidRDefault="002F0EBF" w:rsidP="00DE2EC3">
            <w:pPr>
              <w:pStyle w:val="a3"/>
              <w:wordWrap/>
              <w:ind w:leftChars="50" w:left="106" w:rightChars="50" w:right="106"/>
              <w:rPr>
                <w:color w:val="000000" w:themeColor="text1"/>
                <w:spacing w:val="0"/>
                <w:sz w:val="21"/>
                <w:szCs w:val="21"/>
              </w:rPr>
            </w:pPr>
            <w:r w:rsidRPr="00DE2EC3">
              <w:rPr>
                <w:rFonts w:ascii="ＭＳ ゴシック" w:hAnsi="ＭＳ ゴシック" w:hint="eastAsia"/>
                <w:color w:val="000000" w:themeColor="text1"/>
                <w:sz w:val="21"/>
                <w:szCs w:val="21"/>
              </w:rPr>
              <w:t>約○○m/s以上</w:t>
            </w:r>
          </w:p>
        </w:tc>
        <w:tc>
          <w:tcPr>
            <w:tcW w:w="2982" w:type="dxa"/>
            <w:tcBorders>
              <w:top w:val="nil"/>
              <w:left w:val="nil"/>
              <w:bottom w:val="single" w:sz="4" w:space="0" w:color="auto"/>
              <w:right w:val="single" w:sz="4" w:space="0" w:color="000000"/>
            </w:tcBorders>
          </w:tcPr>
          <w:p w14:paraId="1FA26040" w14:textId="77777777" w:rsidR="002F0EBF" w:rsidRPr="00DE2EC3" w:rsidRDefault="002F0EBF" w:rsidP="00DE2EC3">
            <w:pPr>
              <w:pStyle w:val="a3"/>
              <w:wordWrap/>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○○馬力曳船　○隻</w:t>
            </w:r>
          </w:p>
          <w:p w14:paraId="33532F4C" w14:textId="77777777" w:rsidR="002F0EBF" w:rsidRPr="00DE2EC3" w:rsidRDefault="002F0EBF" w:rsidP="00DE2EC3">
            <w:pPr>
              <w:pStyle w:val="a3"/>
              <w:wordWrap/>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○○馬力曳船　○隻</w:t>
            </w:r>
          </w:p>
          <w:p w14:paraId="194A4B5B" w14:textId="77777777" w:rsidR="002F0EBF" w:rsidRPr="00DE2EC3" w:rsidRDefault="002F0EBF" w:rsidP="00DE2EC3">
            <w:pPr>
              <w:pStyle w:val="a3"/>
              <w:wordWrap/>
              <w:ind w:firstLineChars="50" w:firstLine="107"/>
              <w:rPr>
                <w:color w:val="000000" w:themeColor="text1"/>
                <w:spacing w:val="0"/>
                <w:sz w:val="21"/>
                <w:szCs w:val="21"/>
              </w:rPr>
            </w:pPr>
            <w:r w:rsidRPr="00DE2EC3">
              <w:rPr>
                <w:rFonts w:ascii="ＭＳ ゴシック" w:hAnsi="ＭＳ ゴシック" w:hint="eastAsia"/>
                <w:color w:val="000000" w:themeColor="text1"/>
                <w:sz w:val="21"/>
                <w:szCs w:val="21"/>
              </w:rPr>
              <w:t>○○馬力曳船　○隻</w:t>
            </w:r>
          </w:p>
        </w:tc>
      </w:tr>
      <w:tr w:rsidR="002F0EBF" w:rsidRPr="00842380" w14:paraId="1830E856" w14:textId="77777777" w:rsidTr="00DE2EC3">
        <w:trPr>
          <w:cantSplit/>
          <w:trHeight w:hRule="exact" w:val="907"/>
        </w:trPr>
        <w:tc>
          <w:tcPr>
            <w:tcW w:w="306" w:type="dxa"/>
            <w:vMerge/>
            <w:tcBorders>
              <w:top w:val="nil"/>
              <w:left w:val="nil"/>
              <w:bottom w:val="nil"/>
              <w:right w:val="single" w:sz="4" w:space="0" w:color="auto"/>
            </w:tcBorders>
          </w:tcPr>
          <w:p w14:paraId="08AB7D9B" w14:textId="77777777" w:rsidR="002F0EBF" w:rsidRPr="00DE2EC3" w:rsidRDefault="002F0EBF" w:rsidP="00DE2EC3">
            <w:pPr>
              <w:pStyle w:val="a3"/>
              <w:wordWrap/>
              <w:spacing w:line="240" w:lineRule="auto"/>
              <w:rPr>
                <w:color w:val="000000" w:themeColor="text1"/>
                <w:spacing w:val="0"/>
                <w:sz w:val="21"/>
                <w:szCs w:val="21"/>
              </w:rPr>
            </w:pPr>
          </w:p>
        </w:tc>
        <w:tc>
          <w:tcPr>
            <w:tcW w:w="1224" w:type="dxa"/>
            <w:tcBorders>
              <w:top w:val="single" w:sz="4" w:space="0" w:color="000000"/>
              <w:left w:val="single" w:sz="4" w:space="0" w:color="auto"/>
              <w:bottom w:val="single" w:sz="4" w:space="0" w:color="000000"/>
              <w:right w:val="single" w:sz="4" w:space="0" w:color="000000"/>
            </w:tcBorders>
          </w:tcPr>
          <w:p w14:paraId="35FE580F"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○○港</w:t>
            </w:r>
          </w:p>
        </w:tc>
        <w:tc>
          <w:tcPr>
            <w:tcW w:w="3462" w:type="dxa"/>
            <w:tcBorders>
              <w:top w:val="single" w:sz="4" w:space="0" w:color="auto"/>
              <w:left w:val="nil"/>
              <w:bottom w:val="single" w:sz="4" w:space="0" w:color="000000"/>
              <w:right w:val="single" w:sz="4" w:space="0" w:color="000000"/>
            </w:tcBorders>
          </w:tcPr>
          <w:p w14:paraId="79850C7D" w14:textId="77777777" w:rsidR="002F0EBF" w:rsidRPr="00DE2EC3" w:rsidRDefault="002F0EBF" w:rsidP="00DE2EC3">
            <w:pPr>
              <w:pStyle w:val="a3"/>
              <w:wordWrap/>
              <w:ind w:leftChars="50" w:left="106" w:rightChars="50" w:right="106"/>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約○○m/s以上</w:t>
            </w:r>
          </w:p>
          <w:p w14:paraId="003D1DD6" w14:textId="77777777" w:rsidR="002F0EBF" w:rsidRPr="00DE2EC3" w:rsidRDefault="002F0EBF" w:rsidP="00DE2EC3">
            <w:pPr>
              <w:pStyle w:val="a3"/>
              <w:wordWrap/>
              <w:ind w:leftChars="50" w:left="106" w:rightChars="50" w:right="106"/>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約○○m/s以上</w:t>
            </w:r>
          </w:p>
          <w:p w14:paraId="43AE491F" w14:textId="77777777" w:rsidR="002F0EBF" w:rsidRPr="00DE2EC3" w:rsidRDefault="002F0EBF" w:rsidP="00DE2EC3">
            <w:pPr>
              <w:pStyle w:val="a3"/>
              <w:wordWrap/>
              <w:ind w:leftChars="50" w:left="106" w:rightChars="50" w:right="106"/>
              <w:rPr>
                <w:color w:val="000000" w:themeColor="text1"/>
                <w:spacing w:val="0"/>
                <w:sz w:val="21"/>
                <w:szCs w:val="21"/>
              </w:rPr>
            </w:pPr>
            <w:r w:rsidRPr="00DE2EC3">
              <w:rPr>
                <w:rFonts w:ascii="ＭＳ ゴシック" w:hAnsi="ＭＳ ゴシック" w:hint="eastAsia"/>
                <w:color w:val="000000" w:themeColor="text1"/>
                <w:sz w:val="21"/>
                <w:szCs w:val="21"/>
              </w:rPr>
              <w:t>約○○m/s以上</w:t>
            </w:r>
          </w:p>
        </w:tc>
        <w:tc>
          <w:tcPr>
            <w:tcW w:w="2982" w:type="dxa"/>
            <w:tcBorders>
              <w:top w:val="single" w:sz="4" w:space="0" w:color="auto"/>
              <w:left w:val="nil"/>
              <w:bottom w:val="single" w:sz="4" w:space="0" w:color="000000"/>
              <w:right w:val="single" w:sz="4" w:space="0" w:color="000000"/>
            </w:tcBorders>
          </w:tcPr>
          <w:p w14:paraId="103814D1" w14:textId="77777777" w:rsidR="002F0EBF" w:rsidRPr="00DE2EC3" w:rsidRDefault="002F0EBF" w:rsidP="00DE2EC3">
            <w:pPr>
              <w:pStyle w:val="a3"/>
              <w:wordWrap/>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○○馬力曳船　○隻</w:t>
            </w:r>
          </w:p>
          <w:p w14:paraId="52833CAA" w14:textId="77777777" w:rsidR="002F0EBF" w:rsidRPr="00DE2EC3" w:rsidRDefault="002F0EBF" w:rsidP="00DE2EC3">
            <w:pPr>
              <w:pStyle w:val="a3"/>
              <w:wordWrap/>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○○馬力曳船　○隻</w:t>
            </w:r>
          </w:p>
          <w:p w14:paraId="0FBB1C14" w14:textId="77777777" w:rsidR="002F0EBF" w:rsidRPr="00DE2EC3" w:rsidRDefault="002F0EBF" w:rsidP="00DE2EC3">
            <w:pPr>
              <w:pStyle w:val="a3"/>
              <w:wordWrap/>
              <w:ind w:firstLineChars="50" w:firstLine="107"/>
              <w:rPr>
                <w:color w:val="000000" w:themeColor="text1"/>
                <w:spacing w:val="0"/>
                <w:sz w:val="21"/>
                <w:szCs w:val="21"/>
              </w:rPr>
            </w:pPr>
            <w:r w:rsidRPr="00DE2EC3">
              <w:rPr>
                <w:rFonts w:ascii="ＭＳ ゴシック" w:hAnsi="ＭＳ ゴシック" w:hint="eastAsia"/>
                <w:color w:val="000000" w:themeColor="text1"/>
                <w:sz w:val="21"/>
                <w:szCs w:val="21"/>
              </w:rPr>
              <w:t>○○馬力曳船　○隻</w:t>
            </w:r>
          </w:p>
        </w:tc>
      </w:tr>
    </w:tbl>
    <w:p w14:paraId="292308B7" w14:textId="77777777" w:rsidR="002F0EBF" w:rsidRDefault="002F0EBF" w:rsidP="002F0EBF">
      <w:pPr>
        <w:pStyle w:val="a3"/>
        <w:wordWrap/>
      </w:pPr>
    </w:p>
    <w:p w14:paraId="41993E39"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（発航前検査）</w:t>
      </w:r>
    </w:p>
    <w:p w14:paraId="2EF4FA82" w14:textId="77777777" w:rsidR="002F0EBF" w:rsidRPr="00DE2EC3" w:rsidRDefault="002F0EBF" w:rsidP="002F0EBF">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第１６条　発航前検査の内容は、次に掲げる事項とする</w:t>
      </w:r>
    </w:p>
    <w:p w14:paraId="073B12FD" w14:textId="77777777" w:rsidR="002F0EBF" w:rsidRPr="00DE2EC3" w:rsidRDefault="002F0EBF" w:rsidP="002F0EBF">
      <w:pPr>
        <w:pStyle w:val="a3"/>
        <w:ind w:leftChars="50" w:left="428" w:hangingChars="150" w:hanging="322"/>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(1)　船体、機関及び排水設備、操舵設備、係船設備、揚錨設備、救命設備、無線設備その他の設備が整備されていること。</w:t>
      </w:r>
    </w:p>
    <w:p w14:paraId="00542B83" w14:textId="77777777" w:rsidR="002F0EBF" w:rsidRPr="00DE2EC3" w:rsidRDefault="002F0EBF" w:rsidP="002F0EBF">
      <w:pPr>
        <w:pStyle w:val="a3"/>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(2)　積載物の積付けが船舶の安定性を</w:t>
      </w:r>
      <w:r w:rsidRPr="00793965">
        <w:rPr>
          <w:rFonts w:ascii="ＭＳ ゴシック" w:hAnsi="ＭＳ ゴシック" w:hint="eastAsia"/>
          <w:color w:val="000000" w:themeColor="text1"/>
          <w:sz w:val="21"/>
          <w:szCs w:val="21"/>
        </w:rPr>
        <w:t>損なう状況</w:t>
      </w:r>
      <w:r w:rsidRPr="00DE2EC3">
        <w:rPr>
          <w:rFonts w:ascii="ＭＳ ゴシック" w:hAnsi="ＭＳ ゴシック" w:hint="eastAsia"/>
          <w:color w:val="000000" w:themeColor="text1"/>
          <w:sz w:val="21"/>
          <w:szCs w:val="21"/>
        </w:rPr>
        <w:t>にないこと。</w:t>
      </w:r>
    </w:p>
    <w:p w14:paraId="3815EB86" w14:textId="77777777" w:rsidR="002F0EBF" w:rsidRPr="00DE2EC3" w:rsidRDefault="002F0EBF" w:rsidP="002F0EBF">
      <w:pPr>
        <w:pStyle w:val="a3"/>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(3)　喫水の状況から判断して船舶の安全性が保たれていること。</w:t>
      </w:r>
    </w:p>
    <w:p w14:paraId="3BF95098" w14:textId="77777777" w:rsidR="002F0EBF" w:rsidRPr="00DE2EC3" w:rsidRDefault="002F0EBF" w:rsidP="002F0EBF">
      <w:pPr>
        <w:pStyle w:val="a3"/>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(4)　燃料、食料、清水、医薬品、船用品その他の航海に必要な物品が積み込まれていること。</w:t>
      </w:r>
    </w:p>
    <w:p w14:paraId="6695A212" w14:textId="77777777" w:rsidR="002F0EBF" w:rsidRPr="00DE2EC3" w:rsidRDefault="002F0EBF" w:rsidP="002F0EBF">
      <w:pPr>
        <w:pStyle w:val="a3"/>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(5)　水路図誌その他の航海に必要な図誌が整備されていること。</w:t>
      </w:r>
    </w:p>
    <w:p w14:paraId="157777FD" w14:textId="77777777" w:rsidR="002F0EBF" w:rsidRPr="00DE2EC3" w:rsidRDefault="002F0EBF" w:rsidP="002F0EBF">
      <w:pPr>
        <w:pStyle w:val="a3"/>
        <w:ind w:leftChars="50" w:left="535" w:hangingChars="200" w:hanging="429"/>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(6)　気象・海象・水象情報、水路通報その他の航海に必要な情報が収集されており、それらの情報から判断して航海に支障がないこと。</w:t>
      </w:r>
    </w:p>
    <w:p w14:paraId="2342EA85" w14:textId="77777777" w:rsidR="002F0EBF" w:rsidRPr="00DE2EC3" w:rsidRDefault="002F0EBF" w:rsidP="00793965">
      <w:pPr>
        <w:pStyle w:val="a3"/>
        <w:ind w:leftChars="50" w:left="535" w:hangingChars="200" w:hanging="429"/>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(7)　航海に必要な員数の乗組員が乗り組んでおり、かつ、それらの乗組員の健康状態が良好であること。</w:t>
      </w:r>
    </w:p>
    <w:p w14:paraId="0F85A94E" w14:textId="77777777" w:rsidR="002F0EBF" w:rsidRDefault="002F0EBF" w:rsidP="002F0EBF">
      <w:pPr>
        <w:pStyle w:val="a3"/>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(8)　その他航海を支障なく成就するため必要な準備が整っていること。</w:t>
      </w:r>
    </w:p>
    <w:p w14:paraId="7E7EA324" w14:textId="77443A83" w:rsidR="002F0EBF" w:rsidRPr="00DE2EC3" w:rsidRDefault="002F0EBF" w:rsidP="002F0EBF">
      <w:pPr>
        <w:pStyle w:val="a3"/>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前項の規定にかかわらず、次に掲げる場合は、当該事項については、検査を行わないことができる。</w:t>
      </w:r>
    </w:p>
    <w:p w14:paraId="5B459E9A" w14:textId="77777777" w:rsidR="002F0EBF" w:rsidRPr="00DE2EC3" w:rsidRDefault="002F0EBF" w:rsidP="002F0EBF">
      <w:pPr>
        <w:pStyle w:val="a3"/>
        <w:ind w:leftChars="50" w:left="535" w:hangingChars="200" w:hanging="429"/>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(1)　当該発航の前12時間以内に前項第１号に掲げる事項のうち操舵設備に係る事項について発航前の検査をしたとき</w:t>
      </w:r>
    </w:p>
    <w:p w14:paraId="18E263F9" w14:textId="77777777" w:rsidR="002F0EBF" w:rsidRPr="00DE2EC3" w:rsidRDefault="002F0EBF" w:rsidP="002F0EBF">
      <w:pPr>
        <w:pStyle w:val="a3"/>
        <w:ind w:leftChars="50" w:left="535" w:hangingChars="200" w:hanging="429"/>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(2)　当該発航の前24時間以内に前項第１号（操舵設備に係る事項を除く。）、第４号及び第５号に掲げる事項について発航前の検査をしたとき</w:t>
      </w:r>
    </w:p>
    <w:p w14:paraId="4021FBC2" w14:textId="77777777" w:rsidR="002F0EBF" w:rsidRPr="00DE2EC3" w:rsidRDefault="002F0EBF" w:rsidP="002F0EBF">
      <w:pPr>
        <w:pStyle w:val="a3"/>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船長は、第１項の検査を行ったときは、次に掲げる事項を発航前検査記録簿に記録し、運航管理者に報告すること。</w:t>
      </w:r>
    </w:p>
    <w:p w14:paraId="72C41312" w14:textId="77777777" w:rsidR="002F0EBF" w:rsidRPr="00DE2EC3" w:rsidRDefault="002F0EBF" w:rsidP="002F0EBF">
      <w:pPr>
        <w:pStyle w:val="a3"/>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lastRenderedPageBreak/>
        <w:t>(1)　検査日時、検査内容及び検査結果</w:t>
      </w:r>
    </w:p>
    <w:p w14:paraId="671C9252" w14:textId="77777777" w:rsidR="002F0EBF" w:rsidRPr="00DE2EC3" w:rsidRDefault="002F0EBF" w:rsidP="002F0EBF">
      <w:pPr>
        <w:pStyle w:val="a3"/>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(2)　部署別に検査を行った者</w:t>
      </w:r>
    </w:p>
    <w:p w14:paraId="4E264C7F" w14:textId="77777777" w:rsidR="002F0EBF" w:rsidRPr="00DE2EC3" w:rsidRDefault="002F0EBF" w:rsidP="002F0EBF">
      <w:pPr>
        <w:pStyle w:val="a3"/>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(3)　異常を発見したときの措置</w:t>
      </w:r>
    </w:p>
    <w:p w14:paraId="2E5195E1" w14:textId="77777777" w:rsidR="002F0EBF" w:rsidRPr="00DE2EC3" w:rsidRDefault="002F0EBF" w:rsidP="002F0EBF">
      <w:pPr>
        <w:pStyle w:val="a3"/>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(4)　その他必要な事項</w:t>
      </w:r>
    </w:p>
    <w:p w14:paraId="0AEFA83E" w14:textId="77777777" w:rsidR="002F0EBF" w:rsidRPr="00DE2EC3" w:rsidRDefault="002F0EBF" w:rsidP="002F0EBF">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４　運航管理者は、前項の発航前検査記録簿を１年間保存すること。</w:t>
      </w:r>
    </w:p>
    <w:p w14:paraId="4327E532" w14:textId="77777777" w:rsidR="002F0EBF" w:rsidRDefault="002F0EBF" w:rsidP="002F0EBF">
      <w:pPr>
        <w:pStyle w:val="a3"/>
        <w:wordWrap/>
      </w:pPr>
    </w:p>
    <w:p w14:paraId="178D6DF4"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（陸上施設の点検）</w:t>
      </w:r>
    </w:p>
    <w:p w14:paraId="27BFF95E" w14:textId="77777777" w:rsidR="002F0EBF" w:rsidRPr="00DE2EC3" w:rsidRDefault="002F0EBF" w:rsidP="002F0EBF">
      <w:pPr>
        <w:pStyle w:val="a3"/>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第１７条　運航管理者は、陸上施設点検簿に基づいて、運航日毎に、係留施設（浮き桟橋、岸壁、ビット、防舷材等）、乗降用施設（タラップ、歩み板等）、転落防止施設（ハンドレール、チェーン等）等について、点検すること。</w:t>
      </w:r>
    </w:p>
    <w:p w14:paraId="0ACE48D1" w14:textId="77777777" w:rsidR="002F0EBF" w:rsidRPr="00DE2EC3" w:rsidRDefault="002F0EBF" w:rsidP="002F0EBF">
      <w:pPr>
        <w:pStyle w:val="a3"/>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運航管理者は、前項の点検により異常があるときは、直ちに修復の措置を講じること。なお、当該施設が港湾管理者その他の者の管理に属するものである場合は、当該施設の管理者に通知して、その修復整備を求めるものとする。</w:t>
      </w:r>
    </w:p>
    <w:p w14:paraId="26CC4036" w14:textId="77777777" w:rsidR="002F0EBF" w:rsidRPr="00DE2EC3" w:rsidRDefault="002F0EBF" w:rsidP="002F0EBF">
      <w:pPr>
        <w:pStyle w:val="a3"/>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運航管理者は、前１項の検査を行ったときは、次に掲げる事項を陸上施設点検簿に記録し、所属する営業所に１年間保存すること。</w:t>
      </w:r>
    </w:p>
    <w:p w14:paraId="04C819A2"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(1)　点検日時、点検内容及び点検結果</w:t>
      </w:r>
    </w:p>
    <w:p w14:paraId="0B8C104E"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(2)　点検を行った者</w:t>
      </w:r>
    </w:p>
    <w:p w14:paraId="175A3982"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(3)　異常を発見したときの措置</w:t>
      </w:r>
    </w:p>
    <w:p w14:paraId="2925507C" w14:textId="7B5CFA67" w:rsidR="002F0EBF" w:rsidRDefault="002F0EBF" w:rsidP="002F0EBF">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(4)　その他必要な事項</w:t>
      </w:r>
    </w:p>
    <w:p w14:paraId="2DCC72C6" w14:textId="77777777" w:rsidR="002F0EBF" w:rsidRDefault="002F0EBF" w:rsidP="002F0EBF">
      <w:pPr>
        <w:pStyle w:val="a3"/>
        <w:wordWrap/>
        <w:rPr>
          <w:rFonts w:ascii="ＭＳ ゴシック" w:hAnsi="ＭＳ ゴシック"/>
          <w:color w:val="000000" w:themeColor="text1"/>
          <w:sz w:val="21"/>
          <w:szCs w:val="21"/>
        </w:rPr>
      </w:pPr>
    </w:p>
    <w:p w14:paraId="5E202E26" w14:textId="77777777" w:rsidR="002F0EBF" w:rsidRPr="002F0EBF" w:rsidRDefault="002F0EBF" w:rsidP="002F0EBF">
      <w:pPr>
        <w:pStyle w:val="a3"/>
        <w:ind w:firstLineChars="100" w:firstLine="215"/>
        <w:rPr>
          <w:rFonts w:ascii="ＭＳ ゴシック" w:hAnsi="ＭＳ ゴシック"/>
          <w:color w:val="000000" w:themeColor="text1"/>
          <w:sz w:val="21"/>
          <w:szCs w:val="21"/>
        </w:rPr>
      </w:pPr>
      <w:r w:rsidRPr="002F0EBF">
        <w:rPr>
          <w:rFonts w:ascii="ＭＳ ゴシック" w:hAnsi="ＭＳ ゴシック" w:hint="eastAsia"/>
          <w:color w:val="000000" w:themeColor="text1"/>
          <w:sz w:val="21"/>
          <w:szCs w:val="21"/>
        </w:rPr>
        <w:t>（アルコール検査の実施）</w:t>
      </w:r>
    </w:p>
    <w:p w14:paraId="139754D4" w14:textId="77777777" w:rsidR="002F0EBF" w:rsidRPr="002F0EBF" w:rsidRDefault="002F0EBF" w:rsidP="002F0EBF">
      <w:pPr>
        <w:pStyle w:val="a3"/>
        <w:ind w:left="215" w:hangingChars="100" w:hanging="215"/>
        <w:rPr>
          <w:rFonts w:ascii="ＭＳ ゴシック" w:hAnsi="ＭＳ ゴシック"/>
          <w:color w:val="000000" w:themeColor="text1"/>
          <w:sz w:val="21"/>
          <w:szCs w:val="21"/>
        </w:rPr>
      </w:pPr>
      <w:r w:rsidRPr="002F0EBF">
        <w:rPr>
          <w:rFonts w:ascii="ＭＳ ゴシック" w:hAnsi="ＭＳ ゴシック" w:hint="eastAsia"/>
          <w:color w:val="000000" w:themeColor="text1"/>
          <w:sz w:val="21"/>
          <w:szCs w:val="21"/>
        </w:rPr>
        <w:t xml:space="preserve">第１８条　</w:t>
      </w:r>
      <w:r w:rsidRPr="002F0EBF">
        <w:rPr>
          <w:rFonts w:asciiTheme="majorEastAsia" w:eastAsiaTheme="majorEastAsia" w:hAnsiTheme="majorEastAsia" w:hint="eastAsia"/>
          <w:color w:val="000000" w:themeColor="text1"/>
          <w:sz w:val="21"/>
          <w:szCs w:val="21"/>
        </w:rPr>
        <w:t>安全統括管理者及び運航管理者は、アルコール検知器</w:t>
      </w:r>
      <w:r w:rsidRPr="002F0EBF">
        <w:rPr>
          <w:rFonts w:ascii="ＭＳ ゴシック" w:hAnsi="ＭＳ ゴシック" w:hint="eastAsia"/>
          <w:color w:val="000000" w:themeColor="text1"/>
          <w:sz w:val="21"/>
          <w:szCs w:val="21"/>
        </w:rPr>
        <w:t>（呼気に含まれるアルコール濃度を測定し、数値で表示できる性能を有する機器）</w:t>
      </w:r>
      <w:r w:rsidRPr="002F0EBF">
        <w:rPr>
          <w:rFonts w:asciiTheme="majorEastAsia" w:eastAsiaTheme="majorEastAsia" w:hAnsiTheme="majorEastAsia" w:hint="eastAsia"/>
          <w:color w:val="000000" w:themeColor="text1"/>
          <w:sz w:val="21"/>
          <w:szCs w:val="21"/>
        </w:rPr>
        <w:t>を用いたアルコール検査体制を構築しなければならない。</w:t>
      </w:r>
    </w:p>
    <w:p w14:paraId="2F9E0782" w14:textId="77777777" w:rsidR="002F0EBF" w:rsidRPr="002F0EBF" w:rsidRDefault="002F0EBF" w:rsidP="002F0EBF">
      <w:pPr>
        <w:pStyle w:val="a3"/>
        <w:ind w:left="215" w:hangingChars="100" w:hanging="215"/>
        <w:rPr>
          <w:rFonts w:asciiTheme="majorEastAsia" w:eastAsiaTheme="majorEastAsia" w:hAnsiTheme="majorEastAsia"/>
          <w:color w:val="000000" w:themeColor="text1"/>
          <w:sz w:val="21"/>
          <w:szCs w:val="21"/>
        </w:rPr>
      </w:pPr>
      <w:r w:rsidRPr="002F0EBF">
        <w:rPr>
          <w:rFonts w:asciiTheme="majorEastAsia" w:eastAsiaTheme="majorEastAsia" w:hAnsiTheme="majorEastAsia" w:hint="eastAsia"/>
          <w:color w:val="000000" w:themeColor="text1"/>
          <w:sz w:val="21"/>
          <w:szCs w:val="21"/>
        </w:rPr>
        <w:t>２　乗組員は、飲酒等の後、正常な当直業務ができるようになるまでの間及びいかなる場合も呼気１リットル中のアルコール濃度が</w:t>
      </w:r>
      <w:r w:rsidRPr="002F0EBF">
        <w:rPr>
          <w:rFonts w:asciiTheme="majorEastAsia" w:eastAsiaTheme="majorEastAsia" w:hAnsiTheme="majorEastAsia"/>
          <w:color w:val="000000" w:themeColor="text1"/>
          <w:sz w:val="21"/>
          <w:szCs w:val="21"/>
        </w:rPr>
        <w:t>0.15㎎以上である間、当直を実施してはならない。</w:t>
      </w:r>
    </w:p>
    <w:p w14:paraId="5C92CC6F" w14:textId="77777777" w:rsidR="002F0EBF" w:rsidRPr="00DE2EC3" w:rsidRDefault="002F0EBF" w:rsidP="002F0EBF">
      <w:pPr>
        <w:pStyle w:val="a3"/>
        <w:ind w:left="215" w:hangingChars="100" w:hanging="215"/>
        <w:rPr>
          <w:rFonts w:asciiTheme="majorEastAsia" w:eastAsiaTheme="majorEastAsia" w:hAnsiTheme="majorEastAsia"/>
          <w:color w:val="000000" w:themeColor="text1"/>
          <w:sz w:val="21"/>
          <w:szCs w:val="21"/>
        </w:rPr>
      </w:pPr>
      <w:r w:rsidRPr="002F0EBF">
        <w:rPr>
          <w:rFonts w:asciiTheme="majorEastAsia" w:eastAsiaTheme="majorEastAsia" w:hAnsiTheme="majorEastAsia" w:hint="eastAsia"/>
          <w:color w:val="000000" w:themeColor="text1"/>
          <w:sz w:val="21"/>
          <w:szCs w:val="21"/>
        </w:rPr>
        <w:t>３　船長は、乗組員が飲酒等の後、正常な当直業務ができるようになるまでの間及びいかなる場合も呼気１リットル中のアルコール濃度が</w:t>
      </w:r>
      <w:r w:rsidRPr="002F0EBF">
        <w:rPr>
          <w:rFonts w:asciiTheme="majorEastAsia" w:eastAsiaTheme="majorEastAsia" w:hAnsiTheme="majorEastAsia"/>
          <w:color w:val="000000" w:themeColor="text1"/>
          <w:sz w:val="21"/>
          <w:szCs w:val="21"/>
        </w:rPr>
        <w:t>0.15㎎以上である間、当直を実施させてはならない。</w:t>
      </w:r>
    </w:p>
    <w:p w14:paraId="06B99FBC" w14:textId="77777777" w:rsidR="002F0EBF" w:rsidRPr="00DE2EC3" w:rsidRDefault="002F0EBF" w:rsidP="002F0EBF">
      <w:pPr>
        <w:pStyle w:val="a3"/>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４　アルコール検査は、アルコール検知器を用いて、乗組員が航海当直に従事する前に、検査を受ける者以外の確認のもとで行うこと。</w:t>
      </w:r>
    </w:p>
    <w:p w14:paraId="1A31A7DF" w14:textId="77777777" w:rsidR="002F0EBF" w:rsidRPr="00DE2EC3" w:rsidRDefault="002F0EBF" w:rsidP="002F0EBF">
      <w:pPr>
        <w:pStyle w:val="a3"/>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５　運航管理者は、検査を行ったときは、次に掲げる事項をアルコール検査記録簿に記録し、所属する営業所に１年間保存すること。</w:t>
      </w:r>
    </w:p>
    <w:p w14:paraId="7E01CECE"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(1)</w:t>
      </w:r>
      <w:r w:rsidRPr="00DE2EC3">
        <w:rPr>
          <w:rFonts w:ascii="ＭＳ ゴシック" w:hAnsi="ＭＳ ゴシック" w:hint="eastAsia"/>
          <w:color w:val="000000" w:themeColor="text1"/>
          <w:sz w:val="21"/>
          <w:szCs w:val="21"/>
        </w:rPr>
        <w:tab/>
        <w:t>検査日時及び検査結果</w:t>
      </w:r>
    </w:p>
    <w:p w14:paraId="2667A8E7"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(2)</w:t>
      </w:r>
      <w:r w:rsidRPr="00DE2EC3">
        <w:rPr>
          <w:rFonts w:ascii="ＭＳ ゴシック" w:hAnsi="ＭＳ ゴシック" w:hint="eastAsia"/>
          <w:color w:val="000000" w:themeColor="text1"/>
          <w:sz w:val="21"/>
          <w:szCs w:val="21"/>
        </w:rPr>
        <w:tab/>
        <w:t>被検査者の氏名</w:t>
      </w:r>
    </w:p>
    <w:p w14:paraId="71C76754"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(3)</w:t>
      </w:r>
      <w:r w:rsidRPr="00DE2EC3">
        <w:rPr>
          <w:rFonts w:ascii="ＭＳ ゴシック" w:hAnsi="ＭＳ ゴシック" w:hint="eastAsia"/>
          <w:color w:val="000000" w:themeColor="text1"/>
          <w:sz w:val="21"/>
          <w:szCs w:val="21"/>
        </w:rPr>
        <w:tab/>
        <w:t>検査を確認した第三者の氏名</w:t>
      </w:r>
    </w:p>
    <w:p w14:paraId="3A836756" w14:textId="09D3F150" w:rsidR="002F0EBF" w:rsidRDefault="002F0EBF" w:rsidP="002F0EBF">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(4)</w:t>
      </w:r>
      <w:r w:rsidRPr="00DE2EC3">
        <w:rPr>
          <w:rFonts w:ascii="ＭＳ ゴシック" w:hAnsi="ＭＳ ゴシック" w:hint="eastAsia"/>
          <w:color w:val="000000" w:themeColor="text1"/>
          <w:sz w:val="21"/>
          <w:szCs w:val="21"/>
        </w:rPr>
        <w:tab/>
        <w:t>その他必要な事項</w:t>
      </w:r>
    </w:p>
    <w:p w14:paraId="7413F869" w14:textId="77777777" w:rsidR="002F0EBF" w:rsidRDefault="002F0EBF" w:rsidP="002F0EBF">
      <w:pPr>
        <w:pStyle w:val="a3"/>
        <w:wordWrap/>
      </w:pPr>
    </w:p>
    <w:p w14:paraId="103CD6E5"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（乗船待ち旅客に対する遵守事項等の周知）</w:t>
      </w:r>
    </w:p>
    <w:p w14:paraId="090CCE23" w14:textId="77777777" w:rsidR="002F0EBF" w:rsidRPr="00DE2EC3" w:rsidRDefault="002F0EBF" w:rsidP="002F0EBF">
      <w:pPr>
        <w:pStyle w:val="a3"/>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第１９条　運航管理者は、発着場等の見やすい場所に旅客の遵守すべき事項等を掲示しなければならない。</w:t>
      </w:r>
    </w:p>
    <w:p w14:paraId="593BED68"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（遵守事項等の掲示例）</w:t>
      </w:r>
    </w:p>
    <w:p w14:paraId="6B0F8FF6"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(1)　旅客及び車両は、乗下船時、係員の誘導に従うこと。</w:t>
      </w:r>
    </w:p>
    <w:p w14:paraId="4F12C0C2"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(2)　車両は、乗下船時、徐行すること。</w:t>
      </w:r>
    </w:p>
    <w:p w14:paraId="1D79BE00"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(3)　車両は、乗下船時、乗降中の他の車両の前に割込まないこと。</w:t>
      </w:r>
    </w:p>
    <w:p w14:paraId="627AD293"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(4)　車両は、乗船時、係員の指示に従いヘッドライトを消灯すること（夜間）。</w:t>
      </w:r>
    </w:p>
    <w:p w14:paraId="1CED43AC"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(5)　車両甲板における喫煙その他の火気の取扱いは禁止されていること。</w:t>
      </w:r>
    </w:p>
    <w:p w14:paraId="5549D109"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(6)　車両甲板は、航行中、立入りが禁止されること。</w:t>
      </w:r>
    </w:p>
    <w:p w14:paraId="0BE51EEA" w14:textId="77777777" w:rsidR="002F0EBF" w:rsidRPr="00DE2EC3" w:rsidRDefault="002F0EBF" w:rsidP="002F0EBF">
      <w:pPr>
        <w:pStyle w:val="a3"/>
        <w:ind w:leftChars="100" w:left="642" w:hangingChars="200" w:hanging="429"/>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(7)　車両甲板で下車する際は、必ずエンジンを止め、サイドブレーキを引き、すべてのスイッチを切り、施錠しておくこと。</w:t>
      </w:r>
    </w:p>
    <w:p w14:paraId="6FDFA5E9"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(8)　船内においては、船長その他の乗組員の指示に従うこと。</w:t>
      </w:r>
    </w:p>
    <w:p w14:paraId="71ECD09B"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lastRenderedPageBreak/>
        <w:t>(9)　船内においては、他人に危害を加えるような行為又は迷惑をかける行為をしないこと。</w:t>
      </w:r>
    </w:p>
    <w:p w14:paraId="30BAFB06" w14:textId="77777777" w:rsidR="002F0EBF" w:rsidRDefault="002F0EBF" w:rsidP="002F0EBF">
      <w:pPr>
        <w:pStyle w:val="a3"/>
        <w:wordWrap/>
      </w:pPr>
    </w:p>
    <w:p w14:paraId="4E652DAC"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（乗船旅客に対する遵守事項等の周知）</w:t>
      </w:r>
    </w:p>
    <w:p w14:paraId="1A95F607" w14:textId="77777777" w:rsidR="002F0EBF" w:rsidRPr="00DE2EC3" w:rsidRDefault="002F0EBF" w:rsidP="002F0EBF">
      <w:pPr>
        <w:pStyle w:val="a3"/>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第２０条　船長は、船内の旅客が見やすい場所に次の事項を掲示しなければならない。</w:t>
      </w:r>
    </w:p>
    <w:p w14:paraId="1E7A62DB"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 xml:space="preserve">(1)　</w:t>
      </w:r>
      <w:r w:rsidRPr="00DE2EC3">
        <w:rPr>
          <w:rFonts w:ascii="ＭＳ ゴシック" w:hAnsi="ＭＳ ゴシック" w:hint="eastAsia"/>
          <w:color w:val="000000" w:themeColor="text1"/>
          <w:sz w:val="21"/>
          <w:szCs w:val="21"/>
        </w:rPr>
        <w:t>旅客の禁止行為事項</w:t>
      </w:r>
    </w:p>
    <w:p w14:paraId="582F294C"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(2)　救命胴衣の格納場所</w:t>
      </w:r>
      <w:r w:rsidRPr="00DE2EC3">
        <w:rPr>
          <w:rFonts w:ascii="ＭＳ ゴシック" w:hAnsi="ＭＳ ゴシック" w:hint="eastAsia"/>
          <w:color w:val="000000" w:themeColor="text1"/>
          <w:sz w:val="21"/>
          <w:szCs w:val="21"/>
        </w:rPr>
        <w:t>及び着用方法</w:t>
      </w:r>
    </w:p>
    <w:p w14:paraId="24503C3A"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(3)　非常の際の避難要領（非常信号、避難経路等）</w:t>
      </w:r>
    </w:p>
    <w:p w14:paraId="35233AF6"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(4)　病気、盗難等が発生した場合の乗組員への通報</w:t>
      </w:r>
    </w:p>
    <w:p w14:paraId="2399CA8F"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(5)　高速航行中におけるシートベルトの着用</w:t>
      </w:r>
    </w:p>
    <w:p w14:paraId="5DFC8599"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(6)　前五号に掲げるもののほか、旅客の遵守すべき事項</w:t>
      </w:r>
    </w:p>
    <w:p w14:paraId="3B9E1A85"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(例)</w:t>
      </w:r>
    </w:p>
    <w:p w14:paraId="3B6C3549"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①　下船及び非常の際には、係員の指示に従うこと。</w:t>
      </w:r>
    </w:p>
    <w:p w14:paraId="41450A9C"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②　航海中、許可なく車両区域に立入らないこと。</w:t>
      </w:r>
    </w:p>
    <w:p w14:paraId="10B4DB64"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③　下船の際は、係員の指示に従って車両区域に入ること。</w:t>
      </w:r>
    </w:p>
    <w:p w14:paraId="6B985797" w14:textId="77777777" w:rsidR="002F0EBF" w:rsidRDefault="002F0EBF" w:rsidP="002F0EBF">
      <w:pPr>
        <w:pStyle w:val="a3"/>
        <w:wordWrap/>
      </w:pPr>
    </w:p>
    <w:p w14:paraId="7B9C3072"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（旅客に対する救命胴衣の着用に関する指示）</w:t>
      </w:r>
    </w:p>
    <w:p w14:paraId="31FB773B" w14:textId="77777777" w:rsidR="002F0EBF" w:rsidRPr="00DE2EC3" w:rsidRDefault="002F0EBF" w:rsidP="002F0EBF">
      <w:pPr>
        <w:pStyle w:val="a3"/>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第２１条　船長は、救命胴衣の着用に関し、旅客に対し次に掲げる措置を講じさせること。</w:t>
      </w:r>
    </w:p>
    <w:p w14:paraId="1719E8FB"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(1)　旅客が暴露甲板に乗船している場合は、救命胴衣を着用させること。</w:t>
      </w:r>
    </w:p>
    <w:p w14:paraId="580B90CA"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(2)　12歳未満の小児が船室外に乗船している場合は、救命胴衣を着用させること。</w:t>
      </w:r>
    </w:p>
    <w:p w14:paraId="4EBE8AA5" w14:textId="77777777" w:rsidR="002F0EBF" w:rsidRPr="00DE2EC3" w:rsidRDefault="002F0EBF" w:rsidP="002F0EBF">
      <w:pPr>
        <w:pStyle w:val="a3"/>
        <w:ind w:leftChars="100" w:left="642" w:hangingChars="200" w:hanging="429"/>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(3)　気象・海象・水象の悪化、事故が発生したとき等、旅客の安全確保のために必要と判断される場合は、救命胴衣を着用させること。</w:t>
      </w:r>
    </w:p>
    <w:p w14:paraId="7ED9C00B" w14:textId="77777777" w:rsidR="002F0EBF" w:rsidRPr="00DE2EC3" w:rsidRDefault="002F0EBF" w:rsidP="002F0EBF">
      <w:pPr>
        <w:pStyle w:val="a3"/>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前項の規定は、次に掲げる者には適用しない。ただし、旅客の安全確保のために必要と判断された場合は必要な措置を講じること。</w:t>
      </w:r>
    </w:p>
    <w:p w14:paraId="02A9599D" w14:textId="77777777" w:rsidR="002F0EBF" w:rsidRPr="00DE2EC3" w:rsidRDefault="002F0EBF" w:rsidP="002F0EBF">
      <w:pPr>
        <w:pStyle w:val="a3"/>
        <w:ind w:leftChars="100" w:left="642" w:hangingChars="200" w:hanging="429"/>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(1)　負傷若しくは障害のため又は妊娠中であることにより救命胴衣を着用することが療育上又は健康保持上適当でない者。</w:t>
      </w:r>
    </w:p>
    <w:p w14:paraId="35DF9A00"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(2)　著しく体型が大きいことその他の身体の状態により適切に救命胴衣を着用できない者。</w:t>
      </w:r>
    </w:p>
    <w:p w14:paraId="5E23D428"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(3)　大人が保護及び監督している１歳未満の小児。</w:t>
      </w:r>
    </w:p>
    <w:p w14:paraId="4829833A" w14:textId="77777777" w:rsidR="002F0EBF" w:rsidRDefault="002F0EBF" w:rsidP="002F0EBF">
      <w:pPr>
        <w:pStyle w:val="a3"/>
        <w:wordWrap/>
      </w:pPr>
    </w:p>
    <w:p w14:paraId="739E16E5"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　（船内巡視）</w:t>
      </w:r>
    </w:p>
    <w:p w14:paraId="12E143C8" w14:textId="77777777" w:rsidR="002F0EBF" w:rsidRPr="00DE2EC3" w:rsidRDefault="002F0EBF" w:rsidP="002F0EBF">
      <w:pPr>
        <w:pStyle w:val="a3"/>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第２２条　船長は、旅客区域、車両甲板その他必要と認める場所を乗組員に巡視させ、次に掲げる事項を確認すること。</w:t>
      </w:r>
    </w:p>
    <w:p w14:paraId="66F21B68"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(1)　法令及び運送約款に定める旅客等が遵守すべき事項の遵守状況</w:t>
      </w:r>
    </w:p>
    <w:p w14:paraId="7112571F"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(2)　その他異常の有無</w:t>
      </w:r>
    </w:p>
    <w:p w14:paraId="67A52124" w14:textId="77777777" w:rsidR="002F0EBF" w:rsidRPr="00DE2EC3" w:rsidRDefault="002F0EBF" w:rsidP="002F0EBF">
      <w:pPr>
        <w:pStyle w:val="a3"/>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船長は、前項の巡視を行ったときは、次に掲げる事項を巡視記録簿に記録し、運航管理者に報告すること。</w:t>
      </w:r>
    </w:p>
    <w:p w14:paraId="44F55D09"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(1)　巡視日時、巡視内容及び巡視結果</w:t>
      </w:r>
    </w:p>
    <w:p w14:paraId="13FEFEE2"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(2)　巡視を行った者</w:t>
      </w:r>
    </w:p>
    <w:p w14:paraId="3884EB0F"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(3)　異常を発見したときの措置</w:t>
      </w:r>
    </w:p>
    <w:p w14:paraId="5E3A78D0"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(4)　その他必要な事項</w:t>
      </w:r>
    </w:p>
    <w:p w14:paraId="04399FA7" w14:textId="77777777" w:rsidR="002F0EBF" w:rsidRPr="00DE2EC3" w:rsidRDefault="002F0EBF" w:rsidP="002F0EBF">
      <w:pPr>
        <w:pStyle w:val="a3"/>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運航管理者は、前項の巡視記録簿を所属する営業所に１年間保存すること。</w:t>
      </w:r>
    </w:p>
    <w:p w14:paraId="5A5B176A" w14:textId="77777777" w:rsidR="002F0EBF" w:rsidRDefault="002F0EBF" w:rsidP="002F0EBF">
      <w:pPr>
        <w:pStyle w:val="a3"/>
        <w:wordWrap/>
      </w:pPr>
    </w:p>
    <w:p w14:paraId="22576046" w14:textId="77777777" w:rsidR="002F0EBF" w:rsidRPr="00DE2EC3" w:rsidRDefault="002F0EBF" w:rsidP="002F0EBF">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（機器点検）</w:t>
      </w:r>
    </w:p>
    <w:p w14:paraId="613AA84C" w14:textId="4919D60B" w:rsidR="00F70D94" w:rsidRDefault="002F0EBF" w:rsidP="002F0EBF">
      <w:pPr>
        <w:pStyle w:val="a3"/>
        <w:wordWrap/>
        <w:ind w:left="205" w:hangingChars="100" w:hanging="205"/>
        <w:rPr>
          <w:rFonts w:ascii="ＭＳ ゴシック" w:hAnsi="ＭＳ ゴシック"/>
          <w:color w:val="000000" w:themeColor="text1"/>
          <w:sz w:val="21"/>
          <w:szCs w:val="21"/>
        </w:rPr>
      </w:pPr>
      <w:r w:rsidRPr="00DE2EC3">
        <w:rPr>
          <w:rFonts w:ascii="ＭＳ ゴシック" w:hAnsi="ＭＳ ゴシック" w:hint="eastAsia"/>
          <w:color w:val="000000" w:themeColor="text1"/>
          <w:szCs w:val="21"/>
        </w:rPr>
        <w:t xml:space="preserve">第２３条　</w:t>
      </w:r>
      <w:r w:rsidRPr="00DE2EC3">
        <w:rPr>
          <w:rFonts w:ascii="ＭＳ ゴシック" w:hAnsi="ＭＳ ゴシック" w:hint="eastAsia"/>
          <w:color w:val="000000" w:themeColor="text1"/>
          <w:sz w:val="21"/>
          <w:szCs w:val="21"/>
        </w:rPr>
        <w:t>船長は、入港着岸（桟）前、桟橋手前（防波堤手前）○○○ｍ等入港地の状況に応じ安全な海域において、機関の後進（CPPの場合は翼角作動）、舵等の点検を実施する。これは、短い航路において、一日に何度も入出港を繰り返す場合も同様である。</w:t>
      </w:r>
    </w:p>
    <w:p w14:paraId="7F3541CE" w14:textId="77777777" w:rsidR="00F70D94" w:rsidRDefault="00F70D94">
      <w:pPr>
        <w:widowControl/>
        <w:jc w:val="left"/>
        <w:rPr>
          <w:rFonts w:ascii="ＭＳ ゴシック" w:eastAsia="ＭＳ ゴシック" w:hAnsi="ＭＳ ゴシック" w:cs="ＭＳ ゴシック"/>
          <w:color w:val="000000" w:themeColor="text1"/>
          <w:spacing w:val="1"/>
          <w:kern w:val="0"/>
          <w:szCs w:val="21"/>
        </w:rPr>
      </w:pPr>
      <w:r>
        <w:rPr>
          <w:rFonts w:ascii="ＭＳ ゴシック" w:hAnsi="ＭＳ ゴシック"/>
          <w:color w:val="000000" w:themeColor="text1"/>
          <w:szCs w:val="21"/>
        </w:rPr>
        <w:br w:type="page"/>
      </w:r>
    </w:p>
    <w:p w14:paraId="0B18F96E" w14:textId="77777777" w:rsidR="00F70D94" w:rsidRPr="006E24E3" w:rsidRDefault="00F70D94" w:rsidP="00F70D94">
      <w:pPr>
        <w:pStyle w:val="a3"/>
        <w:wordWrap/>
        <w:jc w:val="right"/>
        <w:rPr>
          <w:rFonts w:asciiTheme="majorEastAsia" w:eastAsiaTheme="majorEastAsia" w:hAnsiTheme="majorEastAsia"/>
          <w:b/>
          <w:color w:val="000000" w:themeColor="text1"/>
          <w:sz w:val="28"/>
          <w:szCs w:val="21"/>
        </w:rPr>
      </w:pPr>
      <w:r w:rsidRPr="006E24E3">
        <w:rPr>
          <w:rFonts w:asciiTheme="majorEastAsia" w:eastAsiaTheme="majorEastAsia" w:hAnsiTheme="majorEastAsia" w:hint="eastAsia"/>
          <w:color w:val="000000" w:themeColor="text1"/>
          <w:spacing w:val="0"/>
          <w:sz w:val="21"/>
          <w:szCs w:val="21"/>
          <w:bdr w:val="single" w:sz="4" w:space="0" w:color="auto"/>
        </w:rPr>
        <w:lastRenderedPageBreak/>
        <w:t>一般航路事業者用</w:t>
      </w:r>
    </w:p>
    <w:p w14:paraId="5825A0C4" w14:textId="77777777" w:rsidR="00F70D94" w:rsidRPr="006E24E3" w:rsidRDefault="00F70D94" w:rsidP="00F70D94">
      <w:pPr>
        <w:pStyle w:val="a3"/>
        <w:wordWrap/>
        <w:ind w:firstLineChars="389" w:firstLine="1111"/>
        <w:jc w:val="center"/>
        <w:rPr>
          <w:rFonts w:asciiTheme="majorEastAsia" w:eastAsiaTheme="majorEastAsia" w:hAnsiTheme="majorEastAsia"/>
          <w:b/>
          <w:color w:val="000000" w:themeColor="text1"/>
          <w:sz w:val="28"/>
          <w:szCs w:val="21"/>
        </w:rPr>
      </w:pPr>
    </w:p>
    <w:p w14:paraId="369554B2" w14:textId="77777777" w:rsidR="00F70D94" w:rsidRPr="00DE2EC3" w:rsidRDefault="00F70D94" w:rsidP="00F70D94">
      <w:pPr>
        <w:pStyle w:val="a3"/>
        <w:wordWrap/>
        <w:ind w:firstLineChars="372" w:firstLine="1063"/>
        <w:jc w:val="center"/>
        <w:rPr>
          <w:b/>
          <w:color w:val="000000" w:themeColor="text1"/>
          <w:spacing w:val="0"/>
          <w:sz w:val="28"/>
          <w:szCs w:val="21"/>
        </w:rPr>
      </w:pPr>
      <w:r w:rsidRPr="00DE2EC3">
        <w:rPr>
          <w:rFonts w:ascii="ＭＳ ゴシック" w:hAnsi="ＭＳ ゴシック" w:hint="eastAsia"/>
          <w:b/>
          <w:color w:val="000000" w:themeColor="text1"/>
          <w:sz w:val="28"/>
          <w:szCs w:val="21"/>
        </w:rPr>
        <w:t>作　業　基　準　（ひな形）</w:t>
      </w:r>
    </w:p>
    <w:p w14:paraId="19DF142C" w14:textId="77777777" w:rsidR="00F70D94" w:rsidRPr="00DE2EC3" w:rsidRDefault="00F70D94" w:rsidP="00F70D94">
      <w:pPr>
        <w:pStyle w:val="a3"/>
        <w:wordWrap/>
        <w:jc w:val="center"/>
        <w:rPr>
          <w:rFonts w:ascii="ＭＳ ゴシック" w:hAnsi="ＭＳ ゴシック"/>
          <w:color w:val="000000" w:themeColor="text1"/>
          <w:sz w:val="21"/>
          <w:szCs w:val="21"/>
        </w:rPr>
      </w:pPr>
    </w:p>
    <w:p w14:paraId="1E1597DB" w14:textId="77777777" w:rsidR="00F70D94" w:rsidRPr="00DE2EC3" w:rsidRDefault="00F70D94" w:rsidP="00F70D94">
      <w:pPr>
        <w:pStyle w:val="a3"/>
        <w:wordWrap/>
        <w:jc w:val="center"/>
        <w:rPr>
          <w:color w:val="000000" w:themeColor="text1"/>
          <w:spacing w:val="0"/>
          <w:sz w:val="21"/>
          <w:szCs w:val="21"/>
          <w:lang w:eastAsia="zh-CN"/>
        </w:rPr>
      </w:pPr>
      <w:r w:rsidRPr="00DE2EC3">
        <w:rPr>
          <w:rFonts w:ascii="ＭＳ ゴシック" w:hAnsi="ＭＳ ゴシック" w:hint="eastAsia"/>
          <w:color w:val="000000" w:themeColor="text1"/>
          <w:sz w:val="21"/>
          <w:szCs w:val="21"/>
          <w:lang w:eastAsia="zh-CN"/>
        </w:rPr>
        <w:t>令和　年　月　日</w:t>
      </w:r>
    </w:p>
    <w:p w14:paraId="3D6F650E" w14:textId="77777777" w:rsidR="00F70D94" w:rsidRPr="00DE2EC3" w:rsidRDefault="00F70D94" w:rsidP="00F70D94">
      <w:pPr>
        <w:pStyle w:val="a3"/>
        <w:wordWrap/>
        <w:jc w:val="center"/>
        <w:rPr>
          <w:color w:val="000000" w:themeColor="text1"/>
          <w:spacing w:val="0"/>
          <w:sz w:val="21"/>
          <w:szCs w:val="21"/>
          <w:lang w:eastAsia="zh-CN"/>
        </w:rPr>
      </w:pPr>
      <w:r w:rsidRPr="00DE2EC3">
        <w:rPr>
          <w:rFonts w:ascii="ＭＳ ゴシック" w:hAnsi="ＭＳ ゴシック" w:hint="eastAsia"/>
          <w:color w:val="000000" w:themeColor="text1"/>
          <w:sz w:val="21"/>
          <w:szCs w:val="21"/>
          <w:lang w:eastAsia="zh-CN"/>
        </w:rPr>
        <w:t>○○○○株式会社</w:t>
      </w:r>
    </w:p>
    <w:p w14:paraId="7584A246" w14:textId="77777777" w:rsidR="00F70D94" w:rsidRPr="00DE2EC3" w:rsidRDefault="00F70D94" w:rsidP="00F70D94">
      <w:pPr>
        <w:pStyle w:val="a3"/>
        <w:wordWrap/>
        <w:rPr>
          <w:color w:val="000000" w:themeColor="text1"/>
          <w:spacing w:val="0"/>
          <w:sz w:val="21"/>
          <w:szCs w:val="21"/>
          <w:lang w:eastAsia="zh-CN"/>
        </w:rPr>
      </w:pPr>
    </w:p>
    <w:p w14:paraId="7C524F9C" w14:textId="77777777" w:rsidR="00F70D94" w:rsidRPr="00DE2EC3" w:rsidRDefault="00F70D94" w:rsidP="00F70D94">
      <w:pPr>
        <w:pStyle w:val="a3"/>
        <w:wordWrap/>
        <w:rPr>
          <w:color w:val="000000" w:themeColor="text1"/>
          <w:spacing w:val="0"/>
          <w:sz w:val="21"/>
          <w:szCs w:val="21"/>
          <w:lang w:eastAsia="zh-CN"/>
        </w:rPr>
      </w:pPr>
    </w:p>
    <w:p w14:paraId="7CC5215C" w14:textId="77777777" w:rsidR="00F70D94" w:rsidRPr="00DE2EC3" w:rsidRDefault="00F70D94" w:rsidP="00F70D94">
      <w:pPr>
        <w:pStyle w:val="a3"/>
        <w:wordWrap/>
        <w:rPr>
          <w:color w:val="000000" w:themeColor="text1"/>
          <w:spacing w:val="0"/>
          <w:sz w:val="21"/>
          <w:szCs w:val="21"/>
          <w:lang w:eastAsia="zh-CN"/>
        </w:rPr>
      </w:pPr>
    </w:p>
    <w:p w14:paraId="319DB2D8" w14:textId="77777777" w:rsidR="00F70D94" w:rsidRPr="00DE2EC3" w:rsidRDefault="00F70D94" w:rsidP="00F70D94">
      <w:pPr>
        <w:pStyle w:val="a3"/>
        <w:wordWrap/>
        <w:ind w:leftChars="-2" w:left="-4" w:firstLine="1"/>
        <w:jc w:val="center"/>
        <w:rPr>
          <w:color w:val="000000" w:themeColor="text1"/>
          <w:spacing w:val="0"/>
          <w:sz w:val="21"/>
          <w:szCs w:val="21"/>
        </w:rPr>
      </w:pPr>
      <w:r w:rsidRPr="00DE2EC3">
        <w:rPr>
          <w:rFonts w:ascii="ＭＳ ゴシック" w:hAnsi="ＭＳ ゴシック" w:hint="eastAsia"/>
          <w:color w:val="000000" w:themeColor="text1"/>
          <w:sz w:val="21"/>
          <w:szCs w:val="21"/>
        </w:rPr>
        <w:t>目　　　　次</w:t>
      </w:r>
    </w:p>
    <w:p w14:paraId="09E2DC04" w14:textId="77777777" w:rsidR="00F70D94" w:rsidRPr="00DE2EC3" w:rsidRDefault="00F70D94" w:rsidP="00F70D94">
      <w:pPr>
        <w:pStyle w:val="a3"/>
        <w:wordWrap/>
        <w:ind w:left="816"/>
        <w:rPr>
          <w:color w:val="000000" w:themeColor="text1"/>
          <w:spacing w:val="0"/>
          <w:sz w:val="21"/>
          <w:szCs w:val="21"/>
        </w:rPr>
      </w:pPr>
    </w:p>
    <w:p w14:paraId="5F1F4D3C" w14:textId="77777777" w:rsidR="00F70D94" w:rsidRPr="00DE2EC3" w:rsidRDefault="00F70D94" w:rsidP="00F70D94">
      <w:pPr>
        <w:pStyle w:val="a3"/>
        <w:wordWrap/>
        <w:ind w:left="816"/>
        <w:rPr>
          <w:color w:val="000000" w:themeColor="text1"/>
          <w:spacing w:val="0"/>
          <w:sz w:val="21"/>
          <w:szCs w:val="21"/>
        </w:rPr>
      </w:pPr>
    </w:p>
    <w:p w14:paraId="4EE2D116" w14:textId="77777777" w:rsidR="00F70D94" w:rsidRPr="00DE2EC3" w:rsidRDefault="00F70D94" w:rsidP="00F70D94">
      <w:pPr>
        <w:pStyle w:val="a3"/>
        <w:wordWrap/>
        <w:ind w:left="816"/>
        <w:rPr>
          <w:color w:val="000000" w:themeColor="text1"/>
          <w:spacing w:val="0"/>
          <w:sz w:val="21"/>
          <w:szCs w:val="21"/>
        </w:rPr>
      </w:pPr>
      <w:r w:rsidRPr="00DE2EC3">
        <w:rPr>
          <w:rFonts w:ascii="ＭＳ ゴシック" w:hAnsi="ＭＳ ゴシック" w:hint="eastAsia"/>
          <w:color w:val="000000" w:themeColor="text1"/>
          <w:sz w:val="21"/>
          <w:szCs w:val="21"/>
        </w:rPr>
        <w:t>第１章　総則</w:t>
      </w:r>
    </w:p>
    <w:p w14:paraId="6E7C0E1C" w14:textId="77777777" w:rsidR="00F70D94" w:rsidRPr="00DE2EC3" w:rsidRDefault="00F70D94" w:rsidP="00F70D94">
      <w:pPr>
        <w:pStyle w:val="a3"/>
        <w:wordWrap/>
        <w:ind w:left="816"/>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第２章　作業体制</w:t>
      </w:r>
    </w:p>
    <w:p w14:paraId="28362F33" w14:textId="77777777" w:rsidR="00F70D94" w:rsidRPr="00DE2EC3" w:rsidRDefault="00F70D94" w:rsidP="00F70D94">
      <w:pPr>
        <w:pStyle w:val="a3"/>
        <w:wordWrap/>
        <w:ind w:left="816"/>
        <w:rPr>
          <w:color w:val="000000" w:themeColor="text1"/>
          <w:spacing w:val="0"/>
          <w:sz w:val="21"/>
          <w:szCs w:val="21"/>
        </w:rPr>
      </w:pPr>
      <w:r w:rsidRPr="00DE2EC3">
        <w:rPr>
          <w:rFonts w:ascii="ＭＳ ゴシック" w:hAnsi="ＭＳ ゴシック" w:hint="eastAsia"/>
          <w:color w:val="000000" w:themeColor="text1"/>
          <w:sz w:val="21"/>
          <w:szCs w:val="21"/>
        </w:rPr>
        <w:t>第３章　乗下船作業</w:t>
      </w:r>
    </w:p>
    <w:p w14:paraId="41BD8813" w14:textId="77777777" w:rsidR="00F70D94" w:rsidRPr="00DE2EC3" w:rsidRDefault="00F70D94" w:rsidP="00F70D94">
      <w:pPr>
        <w:pStyle w:val="a3"/>
        <w:wordWrap/>
        <w:ind w:left="816"/>
        <w:rPr>
          <w:color w:val="000000" w:themeColor="text1"/>
          <w:spacing w:val="0"/>
          <w:sz w:val="21"/>
          <w:szCs w:val="21"/>
        </w:rPr>
      </w:pPr>
      <w:r w:rsidRPr="00DE2EC3">
        <w:rPr>
          <w:rFonts w:ascii="ＭＳ ゴシック" w:hAnsi="ＭＳ ゴシック" w:hint="eastAsia"/>
          <w:color w:val="000000" w:themeColor="text1"/>
          <w:sz w:val="21"/>
          <w:szCs w:val="21"/>
        </w:rPr>
        <w:t>第４章　危険物等の取扱い</w:t>
      </w:r>
    </w:p>
    <w:p w14:paraId="0E64B8FF" w14:textId="3CD7E8F4" w:rsidR="00F70D94" w:rsidRDefault="00F70D94">
      <w:pPr>
        <w:widowControl/>
        <w:jc w:val="left"/>
        <w:rPr>
          <w:rFonts w:eastAsia="ＭＳ ゴシック" w:cs="ＭＳ ゴシック"/>
          <w:spacing w:val="1"/>
          <w:kern w:val="0"/>
          <w:sz w:val="20"/>
          <w:szCs w:val="20"/>
        </w:rPr>
      </w:pPr>
      <w:r>
        <w:br w:type="page"/>
      </w:r>
    </w:p>
    <w:p w14:paraId="0102722A" w14:textId="77777777" w:rsidR="00F70D94" w:rsidRPr="00DE2EC3" w:rsidRDefault="00F70D94" w:rsidP="00F70D94">
      <w:pPr>
        <w:pStyle w:val="a3"/>
        <w:wordWrap/>
        <w:ind w:firstLineChars="500" w:firstLine="1073"/>
        <w:rPr>
          <w:color w:val="000000" w:themeColor="text1"/>
          <w:spacing w:val="0"/>
          <w:sz w:val="21"/>
          <w:szCs w:val="21"/>
        </w:rPr>
      </w:pPr>
      <w:r w:rsidRPr="00DE2EC3">
        <w:rPr>
          <w:rFonts w:ascii="ＭＳ ゴシック" w:hAnsi="ＭＳ ゴシック" w:hint="eastAsia"/>
          <w:color w:val="000000" w:themeColor="text1"/>
          <w:sz w:val="21"/>
          <w:szCs w:val="21"/>
        </w:rPr>
        <w:lastRenderedPageBreak/>
        <w:t>第１章　　総則</w:t>
      </w:r>
    </w:p>
    <w:p w14:paraId="55E257A6" w14:textId="77777777" w:rsidR="00F70D94" w:rsidRPr="00DE2EC3" w:rsidRDefault="00F70D94" w:rsidP="00F70D94">
      <w:pPr>
        <w:pStyle w:val="a3"/>
        <w:wordWrap/>
        <w:ind w:firstLineChars="100" w:firstLine="215"/>
        <w:rPr>
          <w:color w:val="000000" w:themeColor="text1"/>
          <w:spacing w:val="0"/>
          <w:sz w:val="21"/>
          <w:szCs w:val="21"/>
        </w:rPr>
      </w:pPr>
      <w:r w:rsidRPr="00DE2EC3">
        <w:rPr>
          <w:rFonts w:ascii="ＭＳ ゴシック" w:hAnsi="ＭＳ ゴシック" w:hint="eastAsia"/>
          <w:color w:val="000000" w:themeColor="text1"/>
          <w:sz w:val="21"/>
          <w:szCs w:val="21"/>
        </w:rPr>
        <w:t>（目的）</w:t>
      </w:r>
    </w:p>
    <w:p w14:paraId="67496374" w14:textId="77777777" w:rsidR="00F70D94" w:rsidRPr="00DE2EC3" w:rsidRDefault="00F70D94" w:rsidP="00F70D94">
      <w:pPr>
        <w:pStyle w:val="a3"/>
        <w:wordWrap/>
        <w:ind w:left="215" w:hangingChars="100" w:hanging="215"/>
        <w:rPr>
          <w:color w:val="000000" w:themeColor="text1"/>
          <w:spacing w:val="0"/>
          <w:sz w:val="21"/>
          <w:szCs w:val="21"/>
        </w:rPr>
      </w:pPr>
      <w:r w:rsidRPr="00DE2EC3">
        <w:rPr>
          <w:rFonts w:ascii="ＭＳ ゴシック" w:hAnsi="ＭＳ ゴシック" w:hint="eastAsia"/>
          <w:color w:val="000000" w:themeColor="text1"/>
          <w:sz w:val="21"/>
          <w:szCs w:val="21"/>
        </w:rPr>
        <w:t>第１条　この基準は、安全管理規程に基づき、○○航路の作業に関する基準を明確にし、もって輸送に関連する作業の安全を確保することを目的とする。</w:t>
      </w:r>
    </w:p>
    <w:p w14:paraId="4210A584" w14:textId="77777777" w:rsidR="002F0EBF" w:rsidRDefault="002F0EBF" w:rsidP="002F0EBF">
      <w:pPr>
        <w:pStyle w:val="a3"/>
        <w:wordWrap/>
        <w:ind w:left="205" w:hangingChars="100" w:hanging="205"/>
      </w:pPr>
    </w:p>
    <w:p w14:paraId="67FB5B04" w14:textId="77777777" w:rsidR="00F70D94" w:rsidRPr="00DE2EC3" w:rsidRDefault="00F70D94" w:rsidP="00F70D94">
      <w:pPr>
        <w:pStyle w:val="a3"/>
        <w:wordWrap/>
        <w:ind w:firstLineChars="500" w:firstLine="1073"/>
        <w:rPr>
          <w:color w:val="000000" w:themeColor="text1"/>
          <w:spacing w:val="0"/>
          <w:sz w:val="21"/>
          <w:szCs w:val="21"/>
        </w:rPr>
      </w:pPr>
      <w:r w:rsidRPr="00DE2EC3">
        <w:rPr>
          <w:rFonts w:ascii="ＭＳ ゴシック" w:hAnsi="ＭＳ ゴシック" w:hint="eastAsia"/>
          <w:color w:val="000000" w:themeColor="text1"/>
          <w:sz w:val="21"/>
          <w:szCs w:val="21"/>
        </w:rPr>
        <w:t>第２章　　作業体制</w:t>
      </w:r>
    </w:p>
    <w:p w14:paraId="30DFA5F6" w14:textId="77777777" w:rsidR="00F70D94" w:rsidRPr="00DE2EC3" w:rsidRDefault="00F70D94" w:rsidP="00F70D94">
      <w:pPr>
        <w:pStyle w:val="a3"/>
        <w:wordWrap/>
        <w:ind w:firstLineChars="100" w:firstLine="215"/>
        <w:rPr>
          <w:color w:val="000000" w:themeColor="text1"/>
          <w:spacing w:val="0"/>
          <w:sz w:val="21"/>
          <w:szCs w:val="21"/>
        </w:rPr>
      </w:pPr>
      <w:r w:rsidRPr="00DE2EC3">
        <w:rPr>
          <w:rFonts w:ascii="ＭＳ ゴシック" w:hAnsi="ＭＳ ゴシック" w:hint="eastAsia"/>
          <w:color w:val="000000" w:themeColor="text1"/>
          <w:sz w:val="21"/>
          <w:szCs w:val="21"/>
        </w:rPr>
        <w:t>（陸上作業体制）</w:t>
      </w:r>
    </w:p>
    <w:p w14:paraId="0EEE99C0" w14:textId="77777777" w:rsidR="00F70D94" w:rsidRPr="009F5FC0"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w:t>
      </w:r>
      <w:r w:rsidRPr="009F5FC0">
        <w:rPr>
          <w:rFonts w:ascii="ＭＳ ゴシック" w:hAnsi="ＭＳ ゴシック" w:hint="eastAsia"/>
          <w:color w:val="000000" w:themeColor="text1"/>
          <w:sz w:val="21"/>
          <w:szCs w:val="21"/>
        </w:rPr>
        <w:t>２条　運航管理者は、陸上作業について、次のとおり陸上作業員を配置すること。</w:t>
      </w:r>
    </w:p>
    <w:p w14:paraId="728D03E2" w14:textId="77777777" w:rsidR="00F70D94" w:rsidRPr="009F5FC0" w:rsidRDefault="00F70D94" w:rsidP="00F70D94">
      <w:pPr>
        <w:pStyle w:val="a3"/>
        <w:numPr>
          <w:ilvl w:val="0"/>
          <w:numId w:val="6"/>
        </w:numPr>
        <w:wordWrap/>
        <w:rPr>
          <w:rFonts w:ascii="ＭＳ ゴシック" w:hAnsi="ＭＳ ゴシック"/>
          <w:color w:val="000000" w:themeColor="text1"/>
          <w:sz w:val="21"/>
          <w:szCs w:val="21"/>
        </w:rPr>
      </w:pPr>
      <w:r w:rsidRPr="009F5FC0">
        <w:rPr>
          <w:rFonts w:ascii="ＭＳ ゴシック" w:hAnsi="ＭＳ ゴシック" w:hint="eastAsia"/>
          <w:color w:val="000000" w:themeColor="text1"/>
          <w:sz w:val="21"/>
          <w:szCs w:val="21"/>
        </w:rPr>
        <w:t>乗下船する車両の誘導　　　　　　　車両誘導係（○人）</w:t>
      </w:r>
    </w:p>
    <w:p w14:paraId="26DAEA97" w14:textId="77777777" w:rsidR="00F70D94" w:rsidRPr="009F5FC0" w:rsidRDefault="00F70D94" w:rsidP="00F70D94">
      <w:pPr>
        <w:pStyle w:val="a3"/>
        <w:numPr>
          <w:ilvl w:val="0"/>
          <w:numId w:val="6"/>
        </w:numPr>
        <w:wordWrap/>
        <w:rPr>
          <w:rFonts w:ascii="ＭＳ ゴシック" w:hAnsi="ＭＳ ゴシック"/>
          <w:color w:val="000000" w:themeColor="text1"/>
          <w:sz w:val="21"/>
          <w:szCs w:val="21"/>
        </w:rPr>
      </w:pPr>
      <w:r w:rsidRPr="009F5FC0">
        <w:rPr>
          <w:rFonts w:ascii="ＭＳ ゴシック" w:hAnsi="ＭＳ ゴシック" w:hint="eastAsia"/>
          <w:color w:val="000000" w:themeColor="text1"/>
          <w:sz w:val="21"/>
          <w:szCs w:val="21"/>
        </w:rPr>
        <w:t>乗下船する旅客の誘導　　　　　　　旅客係（○人）</w:t>
      </w:r>
    </w:p>
    <w:p w14:paraId="37667581" w14:textId="77777777" w:rsidR="00F70D94" w:rsidRPr="009F5FC0" w:rsidRDefault="00F70D94" w:rsidP="00F70D94">
      <w:pPr>
        <w:pStyle w:val="a3"/>
        <w:numPr>
          <w:ilvl w:val="0"/>
          <w:numId w:val="6"/>
        </w:numPr>
        <w:wordWrap/>
        <w:rPr>
          <w:rFonts w:ascii="ＭＳ ゴシック" w:hAnsi="ＭＳ ゴシック"/>
          <w:color w:val="000000" w:themeColor="text1"/>
          <w:sz w:val="21"/>
          <w:szCs w:val="21"/>
        </w:rPr>
      </w:pPr>
      <w:r w:rsidRPr="009F5FC0">
        <w:rPr>
          <w:rFonts w:ascii="ＭＳ ゴシック" w:hAnsi="ＭＳ ゴシック" w:hint="eastAsia"/>
          <w:color w:val="000000" w:themeColor="text1"/>
          <w:sz w:val="21"/>
          <w:szCs w:val="21"/>
        </w:rPr>
        <w:t>可動橋等陸上岸壁施設の操作　　　　ランプウェイ運転係（○人）</w:t>
      </w:r>
    </w:p>
    <w:p w14:paraId="70B696C0" w14:textId="77777777" w:rsidR="00F70D94" w:rsidRPr="009F5FC0" w:rsidRDefault="00F70D94" w:rsidP="00F70D94">
      <w:pPr>
        <w:pStyle w:val="a3"/>
        <w:numPr>
          <w:ilvl w:val="0"/>
          <w:numId w:val="6"/>
        </w:numPr>
        <w:wordWrap/>
        <w:rPr>
          <w:rFonts w:ascii="ＭＳ ゴシック" w:hAnsi="ＭＳ ゴシック"/>
          <w:color w:val="000000" w:themeColor="text1"/>
          <w:sz w:val="21"/>
          <w:szCs w:val="21"/>
        </w:rPr>
      </w:pPr>
      <w:r w:rsidRPr="009F5FC0">
        <w:rPr>
          <w:rFonts w:ascii="ＭＳ ゴシック" w:hAnsi="ＭＳ ゴシック" w:hint="eastAsia"/>
          <w:color w:val="000000" w:themeColor="text1"/>
          <w:sz w:val="21"/>
          <w:szCs w:val="21"/>
        </w:rPr>
        <w:t>船舶の離着岸時の綱取り、綱放し　　綱取係（○人）</w:t>
      </w:r>
    </w:p>
    <w:p w14:paraId="27C22921" w14:textId="77777777" w:rsidR="00F70D94" w:rsidRPr="009F5FC0" w:rsidRDefault="00F70D94" w:rsidP="00F70D94">
      <w:pPr>
        <w:pStyle w:val="a3"/>
        <w:numPr>
          <w:ilvl w:val="0"/>
          <w:numId w:val="6"/>
        </w:numPr>
        <w:wordWrap/>
        <w:rPr>
          <w:rFonts w:ascii="ＭＳ ゴシック" w:hAnsi="ＭＳ ゴシック"/>
          <w:color w:val="000000" w:themeColor="text1"/>
          <w:sz w:val="21"/>
          <w:szCs w:val="21"/>
        </w:rPr>
      </w:pPr>
      <w:r w:rsidRPr="009F5FC0">
        <w:rPr>
          <w:rFonts w:ascii="ＭＳ ゴシック" w:hAnsi="ＭＳ ゴシック" w:hint="eastAsia"/>
          <w:color w:val="000000" w:themeColor="text1"/>
          <w:sz w:val="21"/>
          <w:szCs w:val="21"/>
        </w:rPr>
        <w:t>乗船待機中の旅客及び車両の誘導　　駐車場整理係（○人）</w:t>
      </w:r>
    </w:p>
    <w:p w14:paraId="5EB0A7AF" w14:textId="77777777" w:rsidR="00F70D94" w:rsidRPr="009F5FC0" w:rsidRDefault="00F70D94" w:rsidP="00F70D94">
      <w:pPr>
        <w:pStyle w:val="a3"/>
        <w:wordWrap/>
        <w:rPr>
          <w:rFonts w:ascii="ＭＳ ゴシック" w:hAnsi="ＭＳ ゴシック"/>
          <w:color w:val="000000" w:themeColor="text1"/>
          <w:sz w:val="21"/>
          <w:szCs w:val="21"/>
        </w:rPr>
      </w:pPr>
      <w:r w:rsidRPr="009F5FC0">
        <w:rPr>
          <w:rFonts w:ascii="ＭＳ ゴシック" w:hAnsi="ＭＳ ゴシック" w:hint="eastAsia"/>
          <w:color w:val="000000" w:themeColor="text1"/>
          <w:sz w:val="21"/>
          <w:szCs w:val="21"/>
        </w:rPr>
        <w:t>２　運航管理者は、陸上作業員の中から陸上作業指揮者を指名すること。</w:t>
      </w:r>
    </w:p>
    <w:p w14:paraId="3A1DD677" w14:textId="77777777" w:rsidR="00F70D94" w:rsidRPr="009F5FC0" w:rsidRDefault="00F70D94" w:rsidP="00F70D94">
      <w:pPr>
        <w:pStyle w:val="a3"/>
        <w:wordWrap/>
        <w:rPr>
          <w:rFonts w:ascii="ＭＳ ゴシック" w:hAnsi="ＭＳ ゴシック"/>
          <w:color w:val="000000" w:themeColor="text1"/>
          <w:sz w:val="21"/>
          <w:szCs w:val="21"/>
        </w:rPr>
      </w:pPr>
      <w:r w:rsidRPr="009F5FC0">
        <w:rPr>
          <w:rFonts w:ascii="ＭＳ ゴシック" w:hAnsi="ＭＳ ゴシック" w:hint="eastAsia"/>
          <w:color w:val="000000" w:themeColor="text1"/>
          <w:sz w:val="21"/>
          <w:szCs w:val="21"/>
        </w:rPr>
        <w:t>３　陸上作業指揮者は、運航管理者の指揮の下、第１項に掲げる陸上作業を指揮すること。</w:t>
      </w:r>
    </w:p>
    <w:p w14:paraId="25B970AB" w14:textId="77777777" w:rsidR="00F70D94" w:rsidRPr="009F5FC0" w:rsidRDefault="00F70D94" w:rsidP="00F70D94">
      <w:pPr>
        <w:pStyle w:val="a3"/>
        <w:wordWrap/>
        <w:ind w:firstLineChars="50" w:firstLine="107"/>
        <w:rPr>
          <w:rFonts w:ascii="ＭＳ ゴシック" w:hAnsi="ＭＳ ゴシック"/>
          <w:color w:val="000000" w:themeColor="text1"/>
          <w:sz w:val="21"/>
          <w:szCs w:val="21"/>
        </w:rPr>
      </w:pPr>
    </w:p>
    <w:p w14:paraId="56241701" w14:textId="77777777" w:rsidR="00F70D94" w:rsidRPr="009F5FC0" w:rsidRDefault="00F70D94" w:rsidP="00F70D94">
      <w:pPr>
        <w:pStyle w:val="a3"/>
        <w:wordWrap/>
        <w:ind w:firstLineChars="100" w:firstLine="215"/>
        <w:rPr>
          <w:color w:val="000000" w:themeColor="text1"/>
          <w:spacing w:val="0"/>
          <w:sz w:val="21"/>
          <w:szCs w:val="21"/>
        </w:rPr>
      </w:pPr>
      <w:r w:rsidRPr="009F5FC0">
        <w:rPr>
          <w:rFonts w:ascii="ＭＳ ゴシック" w:hAnsi="ＭＳ ゴシック" w:hint="eastAsia"/>
          <w:color w:val="000000" w:themeColor="text1"/>
          <w:sz w:val="21"/>
          <w:szCs w:val="21"/>
        </w:rPr>
        <w:t>（船内作業体制）</w:t>
      </w:r>
    </w:p>
    <w:p w14:paraId="419354C2" w14:textId="77777777" w:rsidR="00F70D94" w:rsidRPr="009F5FC0" w:rsidRDefault="00F70D94" w:rsidP="00F70D94">
      <w:pPr>
        <w:pStyle w:val="a3"/>
        <w:wordWrap/>
        <w:ind w:left="215" w:hangingChars="100" w:hanging="215"/>
        <w:rPr>
          <w:rFonts w:ascii="ＭＳ ゴシック" w:hAnsi="ＭＳ ゴシック"/>
          <w:color w:val="000000" w:themeColor="text1"/>
          <w:sz w:val="21"/>
          <w:szCs w:val="21"/>
        </w:rPr>
      </w:pPr>
      <w:r w:rsidRPr="009F5FC0">
        <w:rPr>
          <w:rFonts w:ascii="ＭＳ ゴシック" w:hAnsi="ＭＳ ゴシック" w:hint="eastAsia"/>
          <w:color w:val="000000" w:themeColor="text1"/>
          <w:sz w:val="21"/>
          <w:szCs w:val="21"/>
        </w:rPr>
        <w:t>第３条　船長は、船内作業について、次のとおり作業員を配置すること。</w:t>
      </w:r>
    </w:p>
    <w:p w14:paraId="4C2776AF" w14:textId="77777777" w:rsidR="00F70D94" w:rsidRPr="009F5FC0" w:rsidRDefault="00F70D94" w:rsidP="00F70D94">
      <w:pPr>
        <w:pStyle w:val="a3"/>
        <w:numPr>
          <w:ilvl w:val="0"/>
          <w:numId w:val="7"/>
        </w:numPr>
        <w:wordWrap/>
        <w:rPr>
          <w:rFonts w:ascii="ＭＳ ゴシック" w:hAnsi="ＭＳ ゴシック"/>
          <w:color w:val="000000" w:themeColor="text1"/>
          <w:sz w:val="21"/>
          <w:szCs w:val="21"/>
        </w:rPr>
      </w:pPr>
      <w:r w:rsidRPr="009F5FC0">
        <w:rPr>
          <w:rFonts w:ascii="ＭＳ ゴシック" w:hAnsi="ＭＳ ゴシック" w:hint="eastAsia"/>
          <w:color w:val="000000" w:themeColor="text1"/>
          <w:sz w:val="21"/>
          <w:szCs w:val="21"/>
        </w:rPr>
        <w:t>乗下船するトラックの誘導　　　　　トラック誘導係（○人）</w:t>
      </w:r>
    </w:p>
    <w:p w14:paraId="2100FA1B" w14:textId="77777777" w:rsidR="00F70D94" w:rsidRPr="009F5FC0" w:rsidRDefault="00F70D94" w:rsidP="00F70D94">
      <w:pPr>
        <w:pStyle w:val="a3"/>
        <w:numPr>
          <w:ilvl w:val="0"/>
          <w:numId w:val="7"/>
        </w:numPr>
        <w:wordWrap/>
        <w:rPr>
          <w:rFonts w:ascii="ＭＳ ゴシック" w:hAnsi="ＭＳ ゴシック"/>
          <w:color w:val="000000" w:themeColor="text1"/>
          <w:sz w:val="21"/>
          <w:szCs w:val="21"/>
        </w:rPr>
      </w:pPr>
      <w:r w:rsidRPr="009F5FC0">
        <w:rPr>
          <w:rFonts w:ascii="ＭＳ ゴシック" w:hAnsi="ＭＳ ゴシック" w:hint="eastAsia"/>
          <w:color w:val="000000" w:themeColor="text1"/>
          <w:sz w:val="21"/>
          <w:szCs w:val="21"/>
        </w:rPr>
        <w:t>乗下船する乗用車の誘導　　　　　　乗用車誘導係（○人）</w:t>
      </w:r>
    </w:p>
    <w:p w14:paraId="3D87B22E" w14:textId="77777777" w:rsidR="00F70D94" w:rsidRPr="009F5FC0" w:rsidRDefault="00F70D94" w:rsidP="00F70D94">
      <w:pPr>
        <w:pStyle w:val="a3"/>
        <w:numPr>
          <w:ilvl w:val="0"/>
          <w:numId w:val="7"/>
        </w:numPr>
        <w:wordWrap/>
        <w:rPr>
          <w:rFonts w:ascii="ＭＳ ゴシック" w:hAnsi="ＭＳ ゴシック"/>
          <w:color w:val="000000" w:themeColor="text1"/>
          <w:sz w:val="21"/>
          <w:szCs w:val="21"/>
        </w:rPr>
      </w:pPr>
      <w:r w:rsidRPr="009F5FC0">
        <w:rPr>
          <w:rFonts w:ascii="ＭＳ ゴシック" w:hAnsi="ＭＳ ゴシック" w:hint="eastAsia"/>
          <w:color w:val="000000" w:themeColor="text1"/>
          <w:sz w:val="21"/>
          <w:szCs w:val="21"/>
        </w:rPr>
        <w:t>乗下船する旅客の誘導　　　　　　　旅客係（○人）</w:t>
      </w:r>
    </w:p>
    <w:p w14:paraId="19CB566C" w14:textId="77777777" w:rsidR="00F70D94" w:rsidRPr="009F5FC0" w:rsidRDefault="00F70D94" w:rsidP="00F70D94">
      <w:pPr>
        <w:pStyle w:val="a3"/>
        <w:numPr>
          <w:ilvl w:val="0"/>
          <w:numId w:val="7"/>
        </w:numPr>
        <w:wordWrap/>
        <w:rPr>
          <w:rFonts w:ascii="ＭＳ ゴシック" w:hAnsi="ＭＳ ゴシック"/>
          <w:color w:val="000000" w:themeColor="text1"/>
          <w:sz w:val="21"/>
          <w:szCs w:val="21"/>
        </w:rPr>
      </w:pPr>
      <w:r w:rsidRPr="009F5FC0">
        <w:rPr>
          <w:rFonts w:ascii="ＭＳ ゴシック" w:hAnsi="ＭＳ ゴシック" w:hint="eastAsia"/>
          <w:color w:val="000000" w:themeColor="text1"/>
          <w:sz w:val="21"/>
          <w:szCs w:val="21"/>
        </w:rPr>
        <w:t>航送旅客の誘導　　　　　　　　　　航送旅客係（○人）</w:t>
      </w:r>
    </w:p>
    <w:p w14:paraId="28BF1A31" w14:textId="77777777" w:rsidR="00F70D94" w:rsidRPr="009F5FC0" w:rsidRDefault="00F70D94" w:rsidP="00F70D94">
      <w:pPr>
        <w:pStyle w:val="a3"/>
        <w:numPr>
          <w:ilvl w:val="0"/>
          <w:numId w:val="7"/>
        </w:numPr>
        <w:wordWrap/>
        <w:rPr>
          <w:rFonts w:ascii="ＭＳ ゴシック" w:hAnsi="ＭＳ ゴシック"/>
          <w:color w:val="000000" w:themeColor="text1"/>
          <w:sz w:val="21"/>
          <w:szCs w:val="21"/>
        </w:rPr>
      </w:pPr>
      <w:r w:rsidRPr="009F5FC0">
        <w:rPr>
          <w:rFonts w:ascii="ＭＳ ゴシック" w:hAnsi="ＭＳ ゴシック" w:hint="eastAsia"/>
          <w:color w:val="000000" w:themeColor="text1"/>
          <w:sz w:val="21"/>
          <w:szCs w:val="21"/>
        </w:rPr>
        <w:t>固縛装置等の取り付け、取りはずし　固縛係（○人）</w:t>
      </w:r>
    </w:p>
    <w:p w14:paraId="465CA30A"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船長は、作業員の中から船内作業指揮者を指名すること。</w:t>
      </w:r>
    </w:p>
    <w:p w14:paraId="6AE79D48"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船内作業指揮者は、船長の指揮の下、第１項に掲げる船内作業を指揮すること。</w:t>
      </w:r>
    </w:p>
    <w:p w14:paraId="002A0B2D" w14:textId="77777777" w:rsidR="00F70D94" w:rsidRDefault="00F70D94" w:rsidP="002F0EBF">
      <w:pPr>
        <w:pStyle w:val="a3"/>
        <w:wordWrap/>
        <w:ind w:left="205" w:hangingChars="100" w:hanging="205"/>
      </w:pPr>
    </w:p>
    <w:p w14:paraId="2600ED92" w14:textId="77777777" w:rsidR="00F70D94" w:rsidRPr="00DE2EC3" w:rsidRDefault="00F70D94" w:rsidP="00F70D94">
      <w:pPr>
        <w:pStyle w:val="a3"/>
        <w:wordWrap/>
        <w:ind w:firstLineChars="500" w:firstLine="1073"/>
        <w:rPr>
          <w:color w:val="000000" w:themeColor="text1"/>
          <w:spacing w:val="0"/>
          <w:sz w:val="21"/>
          <w:szCs w:val="21"/>
        </w:rPr>
      </w:pPr>
      <w:r w:rsidRPr="00DE2EC3">
        <w:rPr>
          <w:rFonts w:ascii="ＭＳ ゴシック" w:hAnsi="ＭＳ ゴシック" w:hint="eastAsia"/>
          <w:color w:val="000000" w:themeColor="text1"/>
          <w:sz w:val="21"/>
          <w:szCs w:val="21"/>
        </w:rPr>
        <w:t>第３章　　乗下船作業</w:t>
      </w:r>
    </w:p>
    <w:p w14:paraId="0CA6B59C" w14:textId="77777777" w:rsidR="00F70D94" w:rsidRPr="00DE2EC3" w:rsidRDefault="00F70D94" w:rsidP="00F70D94">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（乗船待ちの旅客及び車両の整理）</w:t>
      </w:r>
    </w:p>
    <w:p w14:paraId="7291E4A8"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第４条　駐車場整理係員は、乗船待ちの旅客等が船舶の離着岸作業、車両乗降用施設等の操作又は乗下船する車両により危害を受けないよう、待合所等所定の場所に整理し待機させる等安全の確保に努める。</w:t>
      </w:r>
    </w:p>
    <w:p w14:paraId="61FDE9B4"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駐車場整理係員は、乗船待ち車両を車種別、行先地別等に区分し、下船する旅客及び車両の通行に支障とならないよう所定の場所に駐車させる。</w:t>
      </w:r>
    </w:p>
    <w:p w14:paraId="64FB9526"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駐車場整理係員は、貨物積載車両を点検し、積付け又は固縛の状況が不良と認められるものについては、陸上作業指揮者に報告してその指示を受け、当該車両の運転者に積付けの是正又は再固縛若しくは増固縛を行わせる。点検に際しては重量貨物又は嵩高貨物積載車については特に留意するものとする。</w:t>
      </w:r>
    </w:p>
    <w:p w14:paraId="2295CF30"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４　駐車場整理係員は、駐車中の車両を点検し、燃料洩れの車両があるときは、陸上作業指揮者に報告してその指示を受け、積込みまでに修理させ又は乗船を拒否するものとする。</w:t>
      </w:r>
    </w:p>
    <w:p w14:paraId="683A2BFE"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５　陸上作業指揮者は、車両への積載貨物の重量又は形状が大であるため、船内における積込み場所を特定し又は船内において再固縛を施す等考慮する必要があると認められるときは、その旨を船内作業指揮者に連絡する。</w:t>
      </w:r>
    </w:p>
    <w:p w14:paraId="23A5AD95" w14:textId="77777777" w:rsidR="00F70D94" w:rsidRDefault="00F70D94" w:rsidP="002F0EBF">
      <w:pPr>
        <w:pStyle w:val="a3"/>
        <w:wordWrap/>
        <w:ind w:left="205" w:hangingChars="100" w:hanging="205"/>
      </w:pPr>
    </w:p>
    <w:p w14:paraId="3E569BA5" w14:textId="77777777" w:rsidR="00F70D94" w:rsidRPr="00DE2EC3" w:rsidRDefault="00F70D94" w:rsidP="00F70D94">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（乗船準備作業）</w:t>
      </w:r>
    </w:p>
    <w:p w14:paraId="1B9DCEB4"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第５条　陸上作業指揮者及び船内作業指揮者は、旅客の乗船及び車両の積込み作業に関し十分な打合わせを行い、各作業員に乗船作業開始時刻を周知する。原則として、旅客については離岸○○分前、車両については離岸○○分前から乗船作業を開始する。</w:t>
      </w:r>
    </w:p>
    <w:p w14:paraId="100F86FE"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乗船開始○○分前になったとき、陸上作業指揮者及び船内作業指揮者は、それぞれ作業員を配置して可動橋（車両甲板ランプドアを含む。以下同じ。）及び人道橋を架設する。</w:t>
      </w:r>
    </w:p>
    <w:p w14:paraId="3EBA6935"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船内作業指揮者は、可動橋及び人道橋が確実に架設されていることを確認した後、陸上作業指揮者及び船内作業員に乗船開始の合図をする。</w:t>
      </w:r>
    </w:p>
    <w:p w14:paraId="50CCA71A" w14:textId="77777777" w:rsidR="00F70D94" w:rsidRDefault="00F70D94" w:rsidP="00F70D94">
      <w:pPr>
        <w:pStyle w:val="a3"/>
        <w:wordWrap/>
        <w:ind w:firstLineChars="100" w:firstLine="215"/>
        <w:rPr>
          <w:rFonts w:ascii="ＭＳ ゴシック" w:hAnsi="ＭＳ ゴシック"/>
          <w:color w:val="000000" w:themeColor="text1"/>
          <w:sz w:val="21"/>
          <w:szCs w:val="21"/>
        </w:rPr>
      </w:pPr>
    </w:p>
    <w:p w14:paraId="7D143AC9" w14:textId="391409E7" w:rsidR="00F70D94" w:rsidRPr="00DE2EC3" w:rsidRDefault="00F70D94" w:rsidP="00F70D94">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（旅客の乗船）</w:t>
      </w:r>
    </w:p>
    <w:p w14:paraId="0C202C48"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（例１）</w:t>
      </w:r>
    </w:p>
    <w:p w14:paraId="494F71FD"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第６条　陸上作業指揮者は、船内作業指揮者の乗船開始の合図を受けた後、陸上の旅客係員に旅客の乗船を開始するよう指示する。（第２項以下は共通）</w:t>
      </w:r>
    </w:p>
    <w:p w14:paraId="07D4DAB8"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（例２）</w:t>
      </w:r>
    </w:p>
    <w:p w14:paraId="0BD7763A"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第６条　陸上作業指揮者は、船内作業指揮者の乗船開始の合図を受けた後、車両の積込みに先立って陸上の旅客係員に旅客の乗船を開始するよう指示する。</w:t>
      </w:r>
    </w:p>
    <w:p w14:paraId="63DF3715"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陸上の旅客係員は、旅客を乗船口に誘導する。</w:t>
      </w:r>
    </w:p>
    <w:p w14:paraId="0550FA52"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船内の旅客係員は、旅客を乗船口から船内へ誘導する。</w:t>
      </w:r>
    </w:p>
    <w:p w14:paraId="0E9FDF87"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４　陸上作業指揮者及び船内作業指揮者は、乗船旅客数（無料幼児を含む。）を把握し、旅客定員を超えていないことを確認して、運航管理者及び船長にそれぞれ報告する。</w:t>
      </w:r>
    </w:p>
    <w:p w14:paraId="3AE6ABB9" w14:textId="77777777" w:rsidR="00F70D94" w:rsidRDefault="00F70D94" w:rsidP="002F0EBF">
      <w:pPr>
        <w:pStyle w:val="a3"/>
        <w:wordWrap/>
        <w:ind w:left="205" w:hangingChars="100" w:hanging="205"/>
      </w:pPr>
    </w:p>
    <w:p w14:paraId="15C1D91B" w14:textId="77777777" w:rsidR="00F70D94" w:rsidRPr="00DE2EC3" w:rsidRDefault="00F70D94" w:rsidP="00F70D94">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（車両の積込み）</w:t>
      </w:r>
    </w:p>
    <w:p w14:paraId="48B2A0CC"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第７条　陸上作業指揮者は、船内作業指揮者の積込み開始の合図を受けた後、陸上の車両誘導係員に車両の積込みを開始するよう指示する。</w:t>
      </w:r>
    </w:p>
    <w:p w14:paraId="07CF9099"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陸上の車両誘導係員は、車両を可動橋の先端まで誘導し、船内のトラック誘導係員又は乗用車誘導係員（以下「船内車両誘導係員」という。）に当該誘導を引継ぐ。この場合、乗車人に対し禁煙及びサイドブレーキの掛け忘れ防止を指示し、かつ、適当な時期にヘッドライトを消灯させておくものとする。</w:t>
      </w:r>
    </w:p>
    <w:p w14:paraId="40EAF2EE"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船内車両誘導係員は、乗船した車両の中に燃料洩れのものを発見した場合は船内作業指揮者に報告してその指示を受け、運転者に応急修理をなさしめるか又は下船の措置をとるものとする。</w:t>
      </w:r>
    </w:p>
    <w:p w14:paraId="10767AE4"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４　船内車両誘導係員は、陸上の車両誘導係員から引継ぎを受けた車両をその積付け位置まで誘導する。この場合、既に車両を離れ、客室に移動しつつある乗車人（以下「航送旅客」という。）の安全に十分注意しなければならない。</w:t>
      </w:r>
    </w:p>
    <w:p w14:paraId="2C553BEB"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５　航送旅客係員は、航送旅客を客室の通路へ安全に誘導する。</w:t>
      </w:r>
    </w:p>
    <w:p w14:paraId="2BAFE3C5" w14:textId="77777777" w:rsidR="00F70D94" w:rsidRDefault="00F70D94" w:rsidP="002F0EBF">
      <w:pPr>
        <w:pStyle w:val="a3"/>
        <w:wordWrap/>
        <w:ind w:left="205" w:hangingChars="100" w:hanging="205"/>
      </w:pPr>
    </w:p>
    <w:p w14:paraId="7FB55A2A" w14:textId="77777777" w:rsidR="00F70D94" w:rsidRPr="00DE2EC3" w:rsidRDefault="00F70D94" w:rsidP="00F70D94">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（車両の積付け等）</w:t>
      </w:r>
    </w:p>
    <w:p w14:paraId="6B50F4C4"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第８条　船内の車両誘導係員は、次のとおり自動車を積付けること。</w:t>
      </w:r>
    </w:p>
    <w:p w14:paraId="1BCAF89E" w14:textId="77777777" w:rsidR="00F70D94" w:rsidRPr="00DE2EC3" w:rsidRDefault="00F70D94" w:rsidP="00F70D94">
      <w:pPr>
        <w:pStyle w:val="a3"/>
        <w:wordWrap/>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(1)　自動車の負担重量を平均するよう搭載すること。</w:t>
      </w:r>
    </w:p>
    <w:p w14:paraId="54B09126" w14:textId="77777777" w:rsidR="00F70D94" w:rsidRPr="00DE2EC3" w:rsidRDefault="00F70D94" w:rsidP="00F70D94">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(2)　自動車列の両側に幅60cm以上の通路を船首尾方向に設けること。ただし、やむを得ず自動車列の両側に幅60</w:t>
      </w:r>
      <w:r w:rsidRPr="00DE2EC3">
        <w:rPr>
          <w:rFonts w:ascii="ＭＳ ゴシック" w:hAnsi="ＭＳ ゴシック"/>
          <w:color w:val="000000" w:themeColor="text1"/>
          <w:sz w:val="21"/>
          <w:szCs w:val="21"/>
        </w:rPr>
        <w:t>cm</w:t>
      </w:r>
      <w:r w:rsidRPr="00DE2EC3">
        <w:rPr>
          <w:rFonts w:ascii="ＭＳ ゴシック" w:hAnsi="ＭＳ ゴシック" w:hint="eastAsia"/>
          <w:color w:val="000000" w:themeColor="text1"/>
          <w:sz w:val="21"/>
          <w:szCs w:val="21"/>
        </w:rPr>
        <w:t>以上の通路設けることができない場合であって、自動車、本船の構造物等の形状等により、通行、避難、消火活動、救助活動等を行うために支障のない場合は、この限りではない。</w:t>
      </w:r>
    </w:p>
    <w:p w14:paraId="14BD5126" w14:textId="77777777" w:rsidR="00F70D94" w:rsidRPr="00DE2EC3" w:rsidRDefault="00F70D94" w:rsidP="00F70D94">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(3)　船首尾両端を除き、横方向に幅１ｍ以上の通路を１条以上設けること。ただし、自動車の前後間において、通行、避難、消火活動、救助活動等を行う場合は、当該活動等を行う箇所に通行、避難、消火活動、救助活動等を行うのに十分な幅（原則60cmとする。）の通路を横方向に設けること。</w:t>
      </w:r>
    </w:p>
    <w:p w14:paraId="3DDED953"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船内の車両誘導係員は、車両の積付けの際、次の措置を講ずること。</w:t>
      </w:r>
    </w:p>
    <w:p w14:paraId="294419AC" w14:textId="77777777" w:rsidR="00F70D94" w:rsidRPr="00DE2EC3" w:rsidRDefault="00F70D94" w:rsidP="00F70D94">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(1)　運転者に対して、エンジンを止め、灯火装置、ラジオ等電路系統のすべてのスイッチを切り、サイドブレーキを引くように明確に指示し、これらを確認した後下車させ、車両区域にとどまらないよう指示すること。</w:t>
      </w:r>
    </w:p>
    <w:p w14:paraId="3499B121" w14:textId="77777777" w:rsidR="00F70D94" w:rsidRPr="00DE2EC3" w:rsidRDefault="00F70D94" w:rsidP="00F70D94">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(2)　トレーラーシャーシの積付けに際しては、トレーラーヘッドの運転手に対して、切り離し時のサイドブレーキの指示及び運転手がサイドブレーキをかけたことのアンサーバックを求めることを確実に実施する。</w:t>
      </w:r>
    </w:p>
    <w:p w14:paraId="072D0A12" w14:textId="77777777" w:rsidR="00F70D94" w:rsidRPr="00DE2EC3" w:rsidRDefault="00F70D94" w:rsidP="00F70D94">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(3)　第１号の規定にかかわらず、危険物積載車の運転者に対して運航管理者又は船長の指示を受けて必要に応じ車内にとどまるよう指示すること。また、ミキサー車、保冷車又は家畜等積載車で、航海中、作業のため車両区域に立入ることの申出があった場合で、真にやむを得ないと認めるときは必要な範囲内で当該作業を認めるものとする。</w:t>
      </w:r>
    </w:p>
    <w:p w14:paraId="5BB9BDDB" w14:textId="77777777" w:rsidR="00F70D94" w:rsidRDefault="00F70D94" w:rsidP="002F0EBF">
      <w:pPr>
        <w:pStyle w:val="a3"/>
        <w:wordWrap/>
        <w:ind w:left="205" w:hangingChars="100" w:hanging="205"/>
      </w:pPr>
    </w:p>
    <w:p w14:paraId="3DE04762" w14:textId="77777777" w:rsidR="00F70D94" w:rsidRPr="00DE2EC3" w:rsidRDefault="00F70D94" w:rsidP="00F70D94">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lastRenderedPageBreak/>
        <w:t>（車止め及び固縛装置取り付け作業等）</w:t>
      </w:r>
    </w:p>
    <w:p w14:paraId="601F4A79"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第９条　固縛係員は、すべての自動車について車止めを施す。</w:t>
      </w:r>
    </w:p>
    <w:p w14:paraId="2B78F5ED"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（例１）</w:t>
      </w:r>
    </w:p>
    <w:p w14:paraId="5A7F4323"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固縛係員は、積込まれたトラック、特殊自動車等の大型自動車、危険物積載車及びコンテナに固縛装置を取付ける。ただし、船長の指示があったときは、大型自動車以外の自動車にも固縛装置を取付ける。</w:t>
      </w:r>
    </w:p>
    <w:p w14:paraId="5F3F7ED6"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（例２）</w:t>
      </w:r>
    </w:p>
    <w:p w14:paraId="21F1D1E1"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固縛係員は、原則として積込まれたすべてのトラック、特殊自動車、危険物積載車及びコンテナに固縛装置を取付ける。</w:t>
      </w:r>
    </w:p>
    <w:p w14:paraId="550D5B0F"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固縛係員は、船内作業指揮者の指示に基づき木材積載車等重心の高い自動車にはオーバーラッシングを行う。</w:t>
      </w:r>
    </w:p>
    <w:p w14:paraId="7C6B42BC"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４　船長は、航行中に気象・海象が次表の左欄の条件に達するおそれがあると認めるときは、船内作業指揮者に対し、右欄の車両について車止めの増強、固縛装置の取付け、オーバーラッシング等の実施を指示する。</w:t>
      </w:r>
    </w:p>
    <w:p w14:paraId="39EC22E7" w14:textId="77777777" w:rsidR="00F70D94" w:rsidRPr="00DE2EC3" w:rsidRDefault="00F70D94" w:rsidP="00F70D94">
      <w:pPr>
        <w:pStyle w:val="a3"/>
        <w:wordWrap/>
        <w:rPr>
          <w:color w:val="000000" w:themeColor="text1"/>
          <w:spacing w:val="0"/>
          <w:sz w:val="21"/>
          <w:szCs w:val="21"/>
        </w:rPr>
      </w:pPr>
      <w:r w:rsidRPr="00DE2EC3">
        <w:rPr>
          <w:rFonts w:ascii="ＭＳ ゴシック" w:hAnsi="ＭＳ ゴシック" w:hint="eastAsia"/>
          <w:color w:val="000000" w:themeColor="text1"/>
          <w:sz w:val="21"/>
          <w:szCs w:val="21"/>
        </w:rPr>
        <w:t>（例）</w:t>
      </w:r>
    </w:p>
    <w:p w14:paraId="52DE6507" w14:textId="77777777" w:rsidR="00F70D94" w:rsidRPr="00DE2EC3" w:rsidRDefault="00F70D94" w:rsidP="00F70D94">
      <w:pPr>
        <w:pStyle w:val="a3"/>
        <w:wordWrap/>
        <w:rPr>
          <w:color w:val="000000" w:themeColor="text1"/>
          <w:spacing w:val="0"/>
          <w:sz w:val="21"/>
          <w:szCs w:val="21"/>
        </w:rPr>
      </w:pPr>
    </w:p>
    <w:tbl>
      <w:tblPr>
        <w:tblW w:w="8550" w:type="dxa"/>
        <w:tblInd w:w="12" w:type="dxa"/>
        <w:tblLayout w:type="fixed"/>
        <w:tblCellMar>
          <w:left w:w="12" w:type="dxa"/>
          <w:right w:w="12" w:type="dxa"/>
        </w:tblCellMar>
        <w:tblLook w:val="0000" w:firstRow="0" w:lastRow="0" w:firstColumn="0" w:lastColumn="0" w:noHBand="0" w:noVBand="0"/>
      </w:tblPr>
      <w:tblGrid>
        <w:gridCol w:w="306"/>
        <w:gridCol w:w="534"/>
        <w:gridCol w:w="5272"/>
        <w:gridCol w:w="2438"/>
      </w:tblGrid>
      <w:tr w:rsidR="00F70D94" w:rsidRPr="006E24E3" w14:paraId="6254473E" w14:textId="77777777" w:rsidTr="00DE2EC3">
        <w:trPr>
          <w:cantSplit/>
          <w:trHeight w:hRule="exact" w:val="340"/>
        </w:trPr>
        <w:tc>
          <w:tcPr>
            <w:tcW w:w="306" w:type="dxa"/>
            <w:vMerge w:val="restart"/>
            <w:tcBorders>
              <w:top w:val="nil"/>
              <w:left w:val="nil"/>
              <w:bottom w:val="nil"/>
              <w:right w:val="nil"/>
            </w:tcBorders>
          </w:tcPr>
          <w:p w14:paraId="38D69236" w14:textId="77777777" w:rsidR="00F70D94" w:rsidRPr="00DE2EC3" w:rsidRDefault="00F70D94" w:rsidP="00DE2EC3">
            <w:pPr>
              <w:pStyle w:val="a3"/>
              <w:wordWrap/>
              <w:rPr>
                <w:color w:val="000000" w:themeColor="text1"/>
                <w:spacing w:val="0"/>
                <w:sz w:val="21"/>
                <w:szCs w:val="21"/>
              </w:rPr>
            </w:pPr>
          </w:p>
        </w:tc>
        <w:tc>
          <w:tcPr>
            <w:tcW w:w="534" w:type="dxa"/>
            <w:tcBorders>
              <w:top w:val="single" w:sz="4" w:space="0" w:color="000000"/>
              <w:left w:val="single" w:sz="4" w:space="0" w:color="000000"/>
              <w:bottom w:val="single" w:sz="4" w:space="0" w:color="000000"/>
              <w:right w:val="single" w:sz="4" w:space="0" w:color="000000"/>
            </w:tcBorders>
          </w:tcPr>
          <w:p w14:paraId="1AB40533" w14:textId="77777777" w:rsidR="00F70D94" w:rsidRPr="00DE2EC3" w:rsidRDefault="00F70D94" w:rsidP="00DE2EC3">
            <w:pPr>
              <w:pStyle w:val="a3"/>
              <w:wordWrap/>
              <w:rPr>
                <w:color w:val="000000" w:themeColor="text1"/>
                <w:spacing w:val="0"/>
                <w:sz w:val="21"/>
                <w:szCs w:val="21"/>
              </w:rPr>
            </w:pPr>
          </w:p>
        </w:tc>
        <w:tc>
          <w:tcPr>
            <w:tcW w:w="5272" w:type="dxa"/>
            <w:tcBorders>
              <w:top w:val="single" w:sz="4" w:space="0" w:color="000000"/>
              <w:left w:val="nil"/>
              <w:bottom w:val="single" w:sz="4" w:space="0" w:color="000000"/>
              <w:right w:val="single" w:sz="4" w:space="0" w:color="000000"/>
            </w:tcBorders>
          </w:tcPr>
          <w:p w14:paraId="0738385E" w14:textId="77777777" w:rsidR="00F70D94" w:rsidRPr="00DE2EC3" w:rsidRDefault="00F70D94"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気象・海象</w:t>
            </w:r>
          </w:p>
        </w:tc>
        <w:tc>
          <w:tcPr>
            <w:tcW w:w="2438" w:type="dxa"/>
            <w:tcBorders>
              <w:top w:val="single" w:sz="4" w:space="0" w:color="000000"/>
              <w:left w:val="nil"/>
              <w:bottom w:val="single" w:sz="4" w:space="0" w:color="000000"/>
              <w:right w:val="single" w:sz="4" w:space="0" w:color="000000"/>
            </w:tcBorders>
          </w:tcPr>
          <w:p w14:paraId="12D72287" w14:textId="77777777" w:rsidR="00F70D94" w:rsidRPr="00DE2EC3" w:rsidRDefault="00F70D94"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車種等</w:t>
            </w:r>
          </w:p>
        </w:tc>
      </w:tr>
      <w:tr w:rsidR="00F70D94" w:rsidRPr="006E24E3" w14:paraId="3DB26A9C" w14:textId="77777777" w:rsidTr="00DE2EC3">
        <w:trPr>
          <w:cantSplit/>
          <w:trHeight w:hRule="exact" w:val="1191"/>
        </w:trPr>
        <w:tc>
          <w:tcPr>
            <w:tcW w:w="306" w:type="dxa"/>
            <w:vMerge/>
            <w:tcBorders>
              <w:top w:val="nil"/>
              <w:left w:val="nil"/>
              <w:bottom w:val="nil"/>
              <w:right w:val="nil"/>
            </w:tcBorders>
          </w:tcPr>
          <w:p w14:paraId="563E0A30" w14:textId="77777777" w:rsidR="00F70D94" w:rsidRPr="00DE2EC3" w:rsidRDefault="00F70D94" w:rsidP="00DE2EC3">
            <w:pPr>
              <w:pStyle w:val="a3"/>
              <w:wordWrap/>
              <w:spacing w:line="240" w:lineRule="auto"/>
              <w:rPr>
                <w:color w:val="000000" w:themeColor="text1"/>
                <w:spacing w:val="0"/>
                <w:sz w:val="21"/>
                <w:szCs w:val="21"/>
              </w:rPr>
            </w:pPr>
          </w:p>
        </w:tc>
        <w:tc>
          <w:tcPr>
            <w:tcW w:w="534" w:type="dxa"/>
            <w:tcBorders>
              <w:top w:val="nil"/>
              <w:left w:val="single" w:sz="4" w:space="0" w:color="000000"/>
              <w:bottom w:val="single" w:sz="4" w:space="0" w:color="000000"/>
              <w:right w:val="single" w:sz="4" w:space="0" w:color="000000"/>
            </w:tcBorders>
          </w:tcPr>
          <w:p w14:paraId="2519A629" w14:textId="77777777" w:rsidR="00F70D94" w:rsidRPr="00DE2EC3" w:rsidRDefault="00F70D94" w:rsidP="00DE2EC3">
            <w:pPr>
              <w:pStyle w:val="a3"/>
              <w:wordWrap/>
              <w:rPr>
                <w:color w:val="000000" w:themeColor="text1"/>
                <w:spacing w:val="0"/>
                <w:sz w:val="21"/>
                <w:szCs w:val="21"/>
              </w:rPr>
            </w:pPr>
            <w:r w:rsidRPr="00DE2EC3">
              <w:rPr>
                <w:rFonts w:ascii="ＭＳ ゴシック" w:hAnsi="ＭＳ ゴシック" w:hint="eastAsia"/>
                <w:color w:val="000000" w:themeColor="text1"/>
                <w:sz w:val="21"/>
                <w:szCs w:val="21"/>
              </w:rPr>
              <w:t>（1）</w:t>
            </w:r>
          </w:p>
        </w:tc>
        <w:tc>
          <w:tcPr>
            <w:tcW w:w="5272" w:type="dxa"/>
            <w:tcBorders>
              <w:top w:val="nil"/>
              <w:left w:val="nil"/>
              <w:bottom w:val="single" w:sz="4" w:space="0" w:color="000000"/>
              <w:right w:val="single" w:sz="4" w:space="0" w:color="000000"/>
            </w:tcBorders>
          </w:tcPr>
          <w:p w14:paraId="64083AC0" w14:textId="77777777" w:rsidR="00F70D94" w:rsidRPr="00DE2EC3" w:rsidRDefault="00F70D94" w:rsidP="00DE2EC3">
            <w:pPr>
              <w:pStyle w:val="a3"/>
              <w:wordWrap/>
              <w:ind w:leftChars="50" w:left="106" w:rightChars="50" w:right="106"/>
              <w:jc w:val="left"/>
              <w:rPr>
                <w:color w:val="000000" w:themeColor="text1"/>
                <w:spacing w:val="0"/>
                <w:sz w:val="21"/>
                <w:szCs w:val="21"/>
              </w:rPr>
            </w:pPr>
            <w:r w:rsidRPr="00DE2EC3">
              <w:rPr>
                <w:rFonts w:ascii="ＭＳ ゴシック" w:hAnsi="ＭＳ ゴシック" w:hint="eastAsia"/>
                <w:color w:val="000000" w:themeColor="text1"/>
                <w:sz w:val="21"/>
                <w:szCs w:val="21"/>
              </w:rPr>
              <w:t>船首方向からの風速○○m/s以上又は船横方向からの風速○○m/s以上</w:t>
            </w:r>
          </w:p>
          <w:p w14:paraId="2AC2B902" w14:textId="77777777" w:rsidR="00F70D94" w:rsidRPr="00DE2EC3" w:rsidRDefault="00F70D94" w:rsidP="00DE2EC3">
            <w:pPr>
              <w:pStyle w:val="a3"/>
              <w:wordWrap/>
              <w:ind w:leftChars="50" w:left="106" w:rightChars="50" w:right="106"/>
              <w:jc w:val="left"/>
              <w:rPr>
                <w:color w:val="000000" w:themeColor="text1"/>
                <w:spacing w:val="0"/>
                <w:sz w:val="21"/>
                <w:szCs w:val="21"/>
              </w:rPr>
            </w:pPr>
            <w:r w:rsidRPr="00DE2EC3">
              <w:rPr>
                <w:rFonts w:ascii="ＭＳ ゴシック" w:hAnsi="ＭＳ ゴシック" w:hint="eastAsia"/>
                <w:color w:val="000000" w:themeColor="text1"/>
                <w:sz w:val="21"/>
                <w:szCs w:val="21"/>
              </w:rPr>
              <w:t>（船首方向からの波高○ｍ以上又は船横方向からの波高○ｍ以上）</w:t>
            </w:r>
          </w:p>
        </w:tc>
        <w:tc>
          <w:tcPr>
            <w:tcW w:w="2438" w:type="dxa"/>
            <w:tcBorders>
              <w:top w:val="nil"/>
              <w:left w:val="nil"/>
              <w:bottom w:val="single" w:sz="4" w:space="0" w:color="000000"/>
              <w:right w:val="single" w:sz="4" w:space="0" w:color="000000"/>
            </w:tcBorders>
          </w:tcPr>
          <w:p w14:paraId="0B4052BA" w14:textId="77777777" w:rsidR="00F70D94" w:rsidRPr="00DE2EC3" w:rsidRDefault="00F70D94" w:rsidP="00DE2EC3">
            <w:pPr>
              <w:pStyle w:val="a3"/>
              <w:wordWrap/>
              <w:ind w:leftChars="50" w:left="106" w:rightChars="50" w:right="106"/>
              <w:jc w:val="left"/>
              <w:rPr>
                <w:color w:val="000000" w:themeColor="text1"/>
                <w:spacing w:val="0"/>
                <w:sz w:val="21"/>
                <w:szCs w:val="21"/>
              </w:rPr>
            </w:pPr>
            <w:r w:rsidRPr="00DE2EC3">
              <w:rPr>
                <w:rFonts w:ascii="ＭＳ ゴシック" w:hAnsi="ＭＳ ゴシック" w:hint="eastAsia"/>
                <w:color w:val="000000" w:themeColor="text1"/>
                <w:sz w:val="21"/>
                <w:szCs w:val="21"/>
              </w:rPr>
              <w:t>トラック、特殊自動車等の大型自動車、危険物積載車及びコンテナ</w:t>
            </w:r>
          </w:p>
        </w:tc>
      </w:tr>
      <w:tr w:rsidR="00F70D94" w:rsidRPr="006E24E3" w14:paraId="29F9A887" w14:textId="77777777" w:rsidTr="00DE2EC3">
        <w:trPr>
          <w:cantSplit/>
          <w:trHeight w:hRule="exact" w:val="1191"/>
        </w:trPr>
        <w:tc>
          <w:tcPr>
            <w:tcW w:w="306" w:type="dxa"/>
            <w:vMerge/>
            <w:tcBorders>
              <w:top w:val="nil"/>
              <w:left w:val="nil"/>
              <w:bottom w:val="nil"/>
              <w:right w:val="nil"/>
            </w:tcBorders>
          </w:tcPr>
          <w:p w14:paraId="00B0AFA1" w14:textId="77777777" w:rsidR="00F70D94" w:rsidRPr="00DE2EC3" w:rsidRDefault="00F70D94" w:rsidP="00DE2EC3">
            <w:pPr>
              <w:pStyle w:val="a3"/>
              <w:wordWrap/>
              <w:spacing w:line="240" w:lineRule="auto"/>
              <w:rPr>
                <w:color w:val="000000" w:themeColor="text1"/>
                <w:spacing w:val="0"/>
                <w:sz w:val="21"/>
                <w:szCs w:val="21"/>
              </w:rPr>
            </w:pPr>
          </w:p>
        </w:tc>
        <w:tc>
          <w:tcPr>
            <w:tcW w:w="534" w:type="dxa"/>
            <w:tcBorders>
              <w:top w:val="nil"/>
              <w:left w:val="single" w:sz="4" w:space="0" w:color="000000"/>
              <w:bottom w:val="single" w:sz="4" w:space="0" w:color="000000"/>
              <w:right w:val="single" w:sz="4" w:space="0" w:color="000000"/>
            </w:tcBorders>
          </w:tcPr>
          <w:p w14:paraId="154E5582" w14:textId="77777777" w:rsidR="00F70D94" w:rsidRPr="00DE2EC3" w:rsidRDefault="00F70D94" w:rsidP="00DE2EC3">
            <w:pPr>
              <w:pStyle w:val="a3"/>
              <w:wordWrap/>
              <w:rPr>
                <w:color w:val="000000" w:themeColor="text1"/>
                <w:spacing w:val="0"/>
                <w:sz w:val="21"/>
                <w:szCs w:val="21"/>
              </w:rPr>
            </w:pPr>
            <w:r w:rsidRPr="00DE2EC3">
              <w:rPr>
                <w:rFonts w:ascii="ＭＳ ゴシック" w:hAnsi="ＭＳ ゴシック" w:hint="eastAsia"/>
                <w:color w:val="000000" w:themeColor="text1"/>
                <w:sz w:val="21"/>
                <w:szCs w:val="21"/>
              </w:rPr>
              <w:t>（2）</w:t>
            </w:r>
          </w:p>
        </w:tc>
        <w:tc>
          <w:tcPr>
            <w:tcW w:w="5272" w:type="dxa"/>
            <w:tcBorders>
              <w:top w:val="nil"/>
              <w:left w:val="nil"/>
              <w:bottom w:val="single" w:sz="4" w:space="0" w:color="000000"/>
              <w:right w:val="single" w:sz="4" w:space="0" w:color="000000"/>
            </w:tcBorders>
          </w:tcPr>
          <w:p w14:paraId="79332189" w14:textId="77777777" w:rsidR="00F70D94" w:rsidRPr="00DE2EC3" w:rsidRDefault="00F70D94" w:rsidP="00DE2EC3">
            <w:pPr>
              <w:pStyle w:val="a3"/>
              <w:wordWrap/>
              <w:ind w:leftChars="50" w:left="106" w:rightChars="50" w:right="106"/>
              <w:jc w:val="left"/>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船首方向からの風速○○m/s以上又は船横方向からの風速○○m/s以上</w:t>
            </w:r>
          </w:p>
          <w:p w14:paraId="399A6AC9" w14:textId="77777777" w:rsidR="00F70D94" w:rsidRPr="00DE2EC3" w:rsidRDefault="00F70D94" w:rsidP="00DE2EC3">
            <w:pPr>
              <w:pStyle w:val="a3"/>
              <w:wordWrap/>
              <w:ind w:leftChars="50" w:left="106" w:rightChars="50" w:right="106"/>
              <w:jc w:val="left"/>
              <w:rPr>
                <w:color w:val="000000" w:themeColor="text1"/>
                <w:spacing w:val="0"/>
                <w:sz w:val="21"/>
                <w:szCs w:val="21"/>
              </w:rPr>
            </w:pPr>
            <w:r w:rsidRPr="00DE2EC3">
              <w:rPr>
                <w:rFonts w:ascii="ＭＳ ゴシック" w:hAnsi="ＭＳ ゴシック" w:hint="eastAsia"/>
                <w:color w:val="000000" w:themeColor="text1"/>
                <w:sz w:val="21"/>
                <w:szCs w:val="21"/>
              </w:rPr>
              <w:t>（船首方向からの波高○ｍ以上又は船横方向からの波高○ｍ以上）</w:t>
            </w:r>
          </w:p>
        </w:tc>
        <w:tc>
          <w:tcPr>
            <w:tcW w:w="2438" w:type="dxa"/>
            <w:tcBorders>
              <w:top w:val="nil"/>
              <w:left w:val="nil"/>
              <w:bottom w:val="single" w:sz="4" w:space="0" w:color="000000"/>
              <w:right w:val="single" w:sz="4" w:space="0" w:color="000000"/>
            </w:tcBorders>
          </w:tcPr>
          <w:p w14:paraId="73FF735D" w14:textId="77777777" w:rsidR="00F70D94" w:rsidRPr="00DE2EC3" w:rsidRDefault="00F70D94" w:rsidP="00DE2EC3">
            <w:pPr>
              <w:pStyle w:val="a3"/>
              <w:wordWrap/>
              <w:ind w:leftChars="50" w:left="106" w:rightChars="50" w:right="106"/>
              <w:jc w:val="left"/>
              <w:rPr>
                <w:color w:val="000000" w:themeColor="text1"/>
                <w:spacing w:val="0"/>
                <w:sz w:val="21"/>
                <w:szCs w:val="21"/>
              </w:rPr>
            </w:pPr>
            <w:r w:rsidRPr="00DE2EC3">
              <w:rPr>
                <w:rFonts w:ascii="ＭＳ ゴシック" w:hAnsi="ＭＳ ゴシック" w:hint="eastAsia"/>
                <w:color w:val="000000" w:themeColor="text1"/>
                <w:sz w:val="21"/>
                <w:szCs w:val="21"/>
              </w:rPr>
              <w:t>全車両及びコンテナ</w:t>
            </w:r>
          </w:p>
        </w:tc>
      </w:tr>
    </w:tbl>
    <w:p w14:paraId="69C312B1"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５　船内作業指揮者は、前各項の作業終了後、作業が完全に行われたことを確認する。</w:t>
      </w:r>
    </w:p>
    <w:p w14:paraId="281A1F61" w14:textId="77777777" w:rsidR="00F70D94" w:rsidRDefault="00F70D94" w:rsidP="002F0EBF">
      <w:pPr>
        <w:pStyle w:val="a3"/>
        <w:wordWrap/>
        <w:ind w:left="205" w:hangingChars="100" w:hanging="205"/>
      </w:pPr>
    </w:p>
    <w:p w14:paraId="406D5CAB" w14:textId="77777777" w:rsidR="00F70D94" w:rsidRPr="00DE2EC3" w:rsidRDefault="00F70D94" w:rsidP="00F70D94">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（離岸準備作業）</w:t>
      </w:r>
    </w:p>
    <w:p w14:paraId="3E88D7B9"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第１０条　陸上作業指揮者は、搭載予定車両の積込みが終了したときは車両誘導係員を指揮して、直ちに各入口に遮断索を張って通行を禁止し、船内作業指揮者にその旨を連絡する。</w:t>
      </w:r>
    </w:p>
    <w:p w14:paraId="22C8B89D"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船内作業指揮者は、前項の連絡を受けたときは、可動橋の収納時刻を決定し陸上作業指揮者に連絡する。ただし、特別の理由がない限り、トラック可動橋の収納時刻は離岸時刻の○○分前、乗用車可動橋の収納時刻は離岸時刻の○○分前とする。</w:t>
      </w:r>
    </w:p>
    <w:p w14:paraId="095F21CD"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収納時刻となったときは、陸上作業指揮者及び船内作業指揮者は緊密な連携の下にそれぞれの作業員を指揮して可動橋を収納する。</w:t>
      </w:r>
    </w:p>
    <w:p w14:paraId="21A062E2"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４　船内作業指揮者は、車両の積込みが終了したときは、作業員を指揮して航送旅客（第８条に定める危険物積載車、ミキサー車、保冷車又は家畜等積載車の運転者又は監視人を除く。）が車両区域内に残留していないことを確認した後、旅客区域と車両区域間の通路又は昇降口を遮断する。</w:t>
      </w:r>
    </w:p>
    <w:p w14:paraId="20FE2E6D"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５　陸上作業指揮者は、原則として離岸時刻の○分前になったときは、旅客の乗船完了を確認した後、船内作業指揮者と連絡をとり作業員を指揮して遮断策を張り人道橋を収納する。</w:t>
      </w:r>
    </w:p>
    <w:p w14:paraId="5247D986"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６　船内の旅客係員は、人道橋が収納された後、直ちに舷門を閉鎖する。</w:t>
      </w:r>
    </w:p>
    <w:p w14:paraId="2970BFED"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７　船内作業指揮者は、前各項の作業が終了したときは、次に掲げる事項を速やかに船長に報告する。</w:t>
      </w:r>
    </w:p>
    <w:p w14:paraId="657F9D32" w14:textId="77777777" w:rsidR="00F70D94" w:rsidRPr="00DE2EC3" w:rsidRDefault="00F70D94" w:rsidP="00F70D94">
      <w:pPr>
        <w:pStyle w:val="a3"/>
        <w:wordWrap/>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(1)　乗船旅客数及び搭載車両数</w:t>
      </w:r>
    </w:p>
    <w:p w14:paraId="2E5CFD47" w14:textId="6BBE668C" w:rsidR="00F70D94" w:rsidRDefault="00F70D94" w:rsidP="009F5FC0">
      <w:pPr>
        <w:pStyle w:val="a3"/>
        <w:wordWrap/>
        <w:ind w:leftChars="50" w:left="213" w:hangingChars="50" w:hanging="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(2)　第８条第２項第３号の措置をした場合は、その状況（車種、人員等）</w:t>
      </w:r>
    </w:p>
    <w:p w14:paraId="5D9F050E" w14:textId="77777777" w:rsidR="00F70D94" w:rsidRDefault="00F70D94" w:rsidP="00F70D94">
      <w:pPr>
        <w:pStyle w:val="a3"/>
        <w:wordWrap/>
        <w:ind w:left="215" w:hangingChars="100" w:hanging="215"/>
        <w:rPr>
          <w:rFonts w:ascii="ＭＳ ゴシック" w:hAnsi="ＭＳ ゴシック"/>
          <w:color w:val="000000" w:themeColor="text1"/>
          <w:sz w:val="21"/>
          <w:szCs w:val="21"/>
        </w:rPr>
      </w:pPr>
    </w:p>
    <w:p w14:paraId="43D145F0" w14:textId="77777777" w:rsidR="00F70D94" w:rsidRPr="00DE2EC3" w:rsidRDefault="00F70D94" w:rsidP="00F70D94">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（離岸作業）</w:t>
      </w:r>
    </w:p>
    <w:p w14:paraId="4E74D477"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第１１条　陸上作業指揮者は、離岸準備作業完了後、適切な時期に出港を放送させる（発航ベルを鳴らさせる）とともに、見送り人等が離岸作業により危害を受けないよう退避させ、岸</w:t>
      </w:r>
      <w:r w:rsidRPr="00DE2EC3">
        <w:rPr>
          <w:rFonts w:ascii="ＭＳ ゴシック" w:hAnsi="ＭＳ ゴシック" w:hint="eastAsia"/>
          <w:color w:val="000000" w:themeColor="text1"/>
          <w:sz w:val="21"/>
          <w:szCs w:val="21"/>
        </w:rPr>
        <w:lastRenderedPageBreak/>
        <w:t>壁上の状況が離岸に支障ないことを確認して、その旨を船内作業指揮者に連絡し、綱取係員を所定の位置に配置する。</w:t>
      </w:r>
    </w:p>
    <w:p w14:paraId="7307AF9F"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船長は、すべての出港準備作業が完了したことを確認したならば、他の船舶の動静その他周囲の状況が出港に支障のないことを確認のうえ、係留索を放させ慎重に離岸、出港する。</w:t>
      </w:r>
    </w:p>
    <w:p w14:paraId="4E7A45B6" w14:textId="08E9512A" w:rsidR="00F70D94"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陸上作業指揮者は、船長の指示により綱取係員を指揮して迅速、確実に係留策を放す。</w:t>
      </w:r>
    </w:p>
    <w:p w14:paraId="4A922CA4" w14:textId="77777777" w:rsidR="00F70D94" w:rsidRDefault="00F70D94" w:rsidP="00F70D94">
      <w:pPr>
        <w:pStyle w:val="a3"/>
        <w:wordWrap/>
        <w:ind w:left="215" w:hangingChars="100" w:hanging="215"/>
        <w:rPr>
          <w:rFonts w:ascii="ＭＳ ゴシック" w:hAnsi="ＭＳ ゴシック"/>
          <w:color w:val="000000" w:themeColor="text1"/>
          <w:sz w:val="21"/>
          <w:szCs w:val="21"/>
        </w:rPr>
      </w:pPr>
    </w:p>
    <w:p w14:paraId="17DFD326" w14:textId="77777777" w:rsidR="00F70D94" w:rsidRPr="00DE2EC3" w:rsidRDefault="00F70D94" w:rsidP="00F70D94">
      <w:pPr>
        <w:pStyle w:val="a3"/>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（車両区域の立入制限）</w:t>
      </w:r>
    </w:p>
    <w:p w14:paraId="00B419D9" w14:textId="77777777" w:rsidR="00F70D94" w:rsidRPr="00DE2EC3" w:rsidRDefault="00F70D94" w:rsidP="00F70D94">
      <w:pPr>
        <w:pStyle w:val="a3"/>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第１２条　船長は、原則として、運航中、次に掲げる自動車の運転者、同乗者又は監視人（以下、「運転者等」という。）以外の旅客が車両区域に立入ることを禁止する措置を講じること。</w:t>
      </w:r>
    </w:p>
    <w:p w14:paraId="1850406C" w14:textId="77777777" w:rsidR="00F70D94" w:rsidRPr="00DE2EC3" w:rsidRDefault="00F70D94" w:rsidP="00F70D94">
      <w:pPr>
        <w:pStyle w:val="a3"/>
        <w:ind w:left="215" w:hangingChars="100" w:hanging="215"/>
        <w:rPr>
          <w:rFonts w:ascii="ＭＳ ゴシック" w:hAnsi="ＭＳ ゴシック"/>
          <w:color w:val="000000" w:themeColor="text1"/>
          <w:sz w:val="21"/>
          <w:szCs w:val="21"/>
        </w:rPr>
      </w:pPr>
    </w:p>
    <w:p w14:paraId="59C4379D" w14:textId="77777777" w:rsidR="00F70D94" w:rsidRPr="00DE2EC3" w:rsidRDefault="00F70D94" w:rsidP="00F70D94">
      <w:pPr>
        <w:pStyle w:val="a3"/>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(1)　危険物積載車</w:t>
      </w:r>
    </w:p>
    <w:p w14:paraId="57967935" w14:textId="77777777" w:rsidR="00F70D94" w:rsidRPr="00DE2EC3" w:rsidRDefault="00F70D94" w:rsidP="00F70D94">
      <w:pPr>
        <w:pStyle w:val="a3"/>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(2)　家畜等積載車（家畜、魚その他の動物の給餌、監視を必要とする場合に限る。）</w:t>
      </w:r>
    </w:p>
    <w:p w14:paraId="42B4CF74" w14:textId="77777777" w:rsidR="00F70D94" w:rsidRPr="00DE2EC3" w:rsidRDefault="00F70D94" w:rsidP="00F70D94">
      <w:pPr>
        <w:pStyle w:val="a3"/>
        <w:ind w:leftChars="50" w:left="535" w:hangingChars="200" w:hanging="429"/>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(3)　ミキサー車又は保冷車等（車両区域に電源設備がない等の理由でエンジンを作動させることが真にやむを得ない場合に限る。）</w:t>
      </w:r>
    </w:p>
    <w:p w14:paraId="2D876FE1" w14:textId="77777777" w:rsidR="00F70D94" w:rsidRPr="00DE2EC3" w:rsidRDefault="00F70D94" w:rsidP="00F70D94">
      <w:pPr>
        <w:pStyle w:val="a3"/>
        <w:ind w:left="429" w:hangingChars="200" w:hanging="429"/>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 (4)　救急車、消防車、警察車両その他の自動車であって、船長が、車内に運転者等がとどまる必要があると認めたもの（やむを得ないと認めるときはエンジンの作動を認めるものとする。）。</w:t>
      </w:r>
    </w:p>
    <w:p w14:paraId="3FDBE34E" w14:textId="77777777" w:rsidR="00F70D94" w:rsidRPr="00DE2EC3" w:rsidRDefault="00F70D94" w:rsidP="00F70D94">
      <w:pPr>
        <w:pStyle w:val="a3"/>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船長は、やむを得ず旅客（前項各号の運転者等を除く。）を車両区域に立ち入らせる場合は、乗組員を立ち合わせること。</w:t>
      </w:r>
    </w:p>
    <w:p w14:paraId="5431DC5E" w14:textId="77777777" w:rsidR="00F70D94" w:rsidRDefault="00F70D94" w:rsidP="00F70D94">
      <w:pPr>
        <w:pStyle w:val="a3"/>
        <w:wordWrap/>
        <w:ind w:left="205" w:hangingChars="100" w:hanging="205"/>
      </w:pPr>
    </w:p>
    <w:p w14:paraId="34D26612" w14:textId="77777777" w:rsidR="00F70D94" w:rsidRDefault="00F70D94" w:rsidP="00F70D94">
      <w:pPr>
        <w:pStyle w:val="a3"/>
        <w:wordWrap/>
        <w:ind w:left="205" w:hangingChars="100" w:hanging="205"/>
      </w:pPr>
    </w:p>
    <w:p w14:paraId="40DC32B3" w14:textId="77777777" w:rsidR="00F70D94" w:rsidRPr="00DE2EC3" w:rsidRDefault="00F70D94" w:rsidP="00F70D94">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（着岸準備作業）</w:t>
      </w:r>
    </w:p>
    <w:p w14:paraId="5A91D12C"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第１３条　運航管理者は、船長から入港連絡を受けたならば陸上作業指揮者に対し着岸準備作業の開始を指示する。</w:t>
      </w:r>
    </w:p>
    <w:p w14:paraId="27125E27"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陸上作業指揮者は、船舶の着岸時刻○○分前までに綱取り作業、可動橋及び人道橋の架設等に必要な作業員を配置し、着岸準備を行う。</w:t>
      </w:r>
    </w:p>
    <w:p w14:paraId="24EA055B" w14:textId="77777777" w:rsidR="00F70D94" w:rsidRDefault="00F70D94" w:rsidP="00F70D94">
      <w:pPr>
        <w:pStyle w:val="a3"/>
        <w:wordWrap/>
        <w:ind w:left="205" w:hangingChars="100" w:hanging="205"/>
      </w:pPr>
    </w:p>
    <w:p w14:paraId="58DBAE45" w14:textId="77777777" w:rsidR="00F70D94" w:rsidRPr="00DE2EC3" w:rsidRDefault="00F70D94" w:rsidP="00F70D94">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（着岸作業）</w:t>
      </w:r>
    </w:p>
    <w:p w14:paraId="7EB967CD"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第１４条　陸上作業指揮者は、綱取係員を指揮して迅速、確実に綱取作業を実施する。この場合、陸上作業指揮者は、作業員が係留索の発射又は係留索の急緊張等により危害を受けることのないよう十分注意する。</w:t>
      </w:r>
    </w:p>
    <w:p w14:paraId="29D02267"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船内作業員は、船長の指示により迅速、確実に係留作業を実施する。</w:t>
      </w:r>
    </w:p>
    <w:p w14:paraId="30C497DF"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船内作業指揮者は、船内の旅客係員を指揮して、船内放送等により着岸時の衝撃による旅客の転倒事故を防止するため、旅客へ着席や手すりへの掴まりを指示する。</w:t>
      </w:r>
    </w:p>
    <w:p w14:paraId="31D5243B" w14:textId="77777777" w:rsidR="00F70D94" w:rsidRDefault="00F70D94" w:rsidP="00F70D94">
      <w:pPr>
        <w:pStyle w:val="a3"/>
        <w:wordWrap/>
        <w:ind w:left="205" w:hangingChars="100" w:hanging="205"/>
      </w:pPr>
    </w:p>
    <w:p w14:paraId="22094845" w14:textId="77777777" w:rsidR="00F70D94" w:rsidRPr="00DE2EC3" w:rsidRDefault="00F70D94" w:rsidP="00F70D94">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（係留中の保安）</w:t>
      </w:r>
    </w:p>
    <w:p w14:paraId="592652D6"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第１５条　船長及び運航管理者は、係留中、旅客及び車両の安全に支障のないよう係留方法、ランプウェイの保安に十分留意すること。</w:t>
      </w:r>
    </w:p>
    <w:p w14:paraId="2C2EFF6A" w14:textId="77777777" w:rsidR="00F70D94" w:rsidRDefault="00F70D94" w:rsidP="00F70D94">
      <w:pPr>
        <w:pStyle w:val="a3"/>
        <w:wordWrap/>
        <w:ind w:left="205" w:hangingChars="100" w:hanging="205"/>
      </w:pPr>
    </w:p>
    <w:p w14:paraId="624FF9BC" w14:textId="77777777" w:rsidR="00F70D94" w:rsidRPr="00DE2EC3" w:rsidRDefault="00F70D94" w:rsidP="00F70D94">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（下船準備作業）</w:t>
      </w:r>
    </w:p>
    <w:p w14:paraId="312C7FDC"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（例１）</w:t>
      </w:r>
    </w:p>
    <w:p w14:paraId="1331D73E"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第１６条　船長は、入港に先立ち適切な時機に船内作業指揮者に車両のオーバーラッシング及び固縛装置の取りはずしを指示する。</w:t>
      </w:r>
    </w:p>
    <w:p w14:paraId="7A1B2176"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船内作業指揮者は、前項の指示を受けたときは固縛係員を指揮してオーバーラッシング及び固縛装置を取りはずす。</w:t>
      </w:r>
    </w:p>
    <w:p w14:paraId="7DDFB80E"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船長は、船体が完全に着岸したことを確認した後、船内作業指揮者に下船のために必要な作業の開始を指示する。</w:t>
      </w:r>
    </w:p>
    <w:p w14:paraId="0AA4EB99"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４　船内作業指揮者は、前項の指示を受けたときは船内作業員を指揮して、車両区域の出入口を開放し、陸上作業指揮者と緊密な連携のもとに可動橋、人道橋を架設し、舷門を開放する。</w:t>
      </w:r>
    </w:p>
    <w:p w14:paraId="73EEFF75"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５　船内作業指揮者は、可動橋の架設完了を確認した後、固縛係員を指揮して車両の車止めを</w:t>
      </w:r>
      <w:r w:rsidRPr="00DE2EC3">
        <w:rPr>
          <w:rFonts w:ascii="ＭＳ ゴシック" w:hAnsi="ＭＳ ゴシック" w:hint="eastAsia"/>
          <w:color w:val="000000" w:themeColor="text1"/>
          <w:sz w:val="21"/>
          <w:szCs w:val="21"/>
        </w:rPr>
        <w:lastRenderedPageBreak/>
        <w:t>取りはずす。</w:t>
      </w:r>
    </w:p>
    <w:p w14:paraId="32CB1228"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６　船内作業指揮者は、船内の旅客係員を指揮して適切な時機に船内放送等により乗客に下船準備の案内をする。</w:t>
      </w:r>
    </w:p>
    <w:p w14:paraId="33845CAD"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（例２）</w:t>
      </w:r>
    </w:p>
    <w:p w14:paraId="77E43202"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第１６条　船長は、船体が完全に着岸したことを確認した後、船内作業指揮者に下船のために必要な作業の開始を指示する。</w:t>
      </w:r>
    </w:p>
    <w:p w14:paraId="085F7CC7"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船内作業指揮者は、前項の指示を受けたときは船内作業員を指揮して、車両区域の出入口を開放、車両のオーバーラッシング及び固縛装置を取りはずし、陸上作業指揮者と緊密な連携のもとに可動橋、人道橋を架設し、舷門を開放する。</w:t>
      </w:r>
    </w:p>
    <w:p w14:paraId="5242901F"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（例１）の５に同じ。</w:t>
      </w:r>
    </w:p>
    <w:p w14:paraId="5E9FC715"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４　（例１）の６に同じ。</w:t>
      </w:r>
    </w:p>
    <w:p w14:paraId="0D3917BA" w14:textId="77777777" w:rsidR="00F70D94" w:rsidRDefault="00F70D94" w:rsidP="00F70D94">
      <w:pPr>
        <w:pStyle w:val="a3"/>
        <w:wordWrap/>
        <w:ind w:left="205" w:hangingChars="100" w:hanging="205"/>
      </w:pPr>
    </w:p>
    <w:p w14:paraId="5E36BAB0" w14:textId="77777777" w:rsidR="00F70D94" w:rsidRPr="00DE2EC3" w:rsidRDefault="00F70D94" w:rsidP="00F70D94">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（旅客の下船）</w:t>
      </w:r>
    </w:p>
    <w:p w14:paraId="4021729D" w14:textId="74A4E0FA" w:rsidR="00F70D94"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第１７条　</w:t>
      </w:r>
      <w:r w:rsidRPr="006E24E3">
        <w:rPr>
          <w:rFonts w:ascii="ＭＳ ゴシック" w:hAnsi="ＭＳ ゴシック" w:hint="eastAsia"/>
          <w:color w:val="000000" w:themeColor="text1"/>
          <w:sz w:val="21"/>
          <w:szCs w:val="21"/>
        </w:rPr>
        <w:t>船内の旅客係員は、船内作業指揮者の指揮を受け、</w:t>
      </w:r>
      <w:r w:rsidRPr="00DE2EC3">
        <w:rPr>
          <w:rFonts w:ascii="ＭＳ ゴシック" w:hAnsi="ＭＳ ゴシック" w:hint="eastAsia"/>
          <w:color w:val="000000" w:themeColor="text1"/>
          <w:sz w:val="21"/>
          <w:szCs w:val="21"/>
        </w:rPr>
        <w:t>車両の下船が完了したことを確認した後、旅客を誘導して下船させること。</w:t>
      </w:r>
    </w:p>
    <w:p w14:paraId="5D357739" w14:textId="77777777" w:rsidR="00F70D94" w:rsidRDefault="00F70D94" w:rsidP="00F70D94">
      <w:pPr>
        <w:pStyle w:val="a3"/>
        <w:wordWrap/>
        <w:ind w:left="215" w:hangingChars="100" w:hanging="215"/>
        <w:rPr>
          <w:rFonts w:ascii="ＭＳ ゴシック" w:hAnsi="ＭＳ ゴシック"/>
          <w:color w:val="000000" w:themeColor="text1"/>
          <w:sz w:val="21"/>
          <w:szCs w:val="21"/>
        </w:rPr>
      </w:pPr>
    </w:p>
    <w:p w14:paraId="665E179A" w14:textId="77777777" w:rsidR="00F70D94" w:rsidRPr="00DE2EC3" w:rsidRDefault="00F70D94" w:rsidP="00F70D94">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（車両の陸揚げ）</w:t>
      </w:r>
    </w:p>
    <w:p w14:paraId="42BC6C73"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第１８条　船内作業指揮者は、船内の旅客係員を指揮して航送旅客の乗車に先立ち船内放送等により次の事項を周知する。</w:t>
      </w:r>
    </w:p>
    <w:p w14:paraId="51995B22" w14:textId="77777777" w:rsidR="00F70D94" w:rsidRPr="00DE2EC3" w:rsidRDefault="00F70D94" w:rsidP="00F70D94">
      <w:pPr>
        <w:pStyle w:val="a3"/>
        <w:wordWrap/>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(1)　運転者は、係員の指示に従ってエンジンを始動すること。</w:t>
      </w:r>
    </w:p>
    <w:p w14:paraId="0349FBA6" w14:textId="77777777" w:rsidR="00F70D94" w:rsidRPr="00DE2EC3" w:rsidRDefault="00F70D94" w:rsidP="00F70D94">
      <w:pPr>
        <w:pStyle w:val="a3"/>
        <w:wordWrap/>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(2)　航送旅客は、車両甲板では禁煙を厳守すること。</w:t>
      </w:r>
    </w:p>
    <w:p w14:paraId="4847D00B"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船内作業指揮者は、着岸後、船内車両誘導係員を指揮して航送旅客を乗車させる。</w:t>
      </w:r>
    </w:p>
    <w:p w14:paraId="06050D72"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陸上作業指揮者は、可動橋及びその付近の状況に異常のないことを確認した後、通行止めをとき、船内作業指揮者に陸揚げの合図をする。</w:t>
      </w:r>
    </w:p>
    <w:p w14:paraId="0AE1718F"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（例１）</w:t>
      </w:r>
    </w:p>
    <w:p w14:paraId="05CE35B2"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４　船内作業指揮者は、前項の合図を受けたときは、船内における車両の陸揚げ準備が完了していることを確認した後、船内車両誘導係員に車両の陸揚げを開始させる。（第５項以下は共通）</w:t>
      </w:r>
    </w:p>
    <w:p w14:paraId="52EEB0B9"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（例２）</w:t>
      </w:r>
    </w:p>
    <w:p w14:paraId="29FE98DA"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４　船内作業指揮者は、前項の合図を受けたときは、船内における車両の陸揚げ準備が完了していることを確認した後、○デッキのトラック誘導係員及び○デッキの乗用車誘導係員に車両の陸揚げを開始させる。</w:t>
      </w:r>
    </w:p>
    <w:p w14:paraId="273AAF66"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５　船内車両誘導係員は、車両を可動橋上に停止させることのないように誘導する。</w:t>
      </w:r>
    </w:p>
    <w:p w14:paraId="1167AB7B"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６　船内車両誘導員は、トレーラーシャーシの陸揚げに際しては、トレーラーヘッドの運転手に対して接続作業時のサイドブレーキの指示及び運転手がサイドブレーキをかけたことのアンサーバックを求めることを確実に実施する。</w:t>
      </w:r>
    </w:p>
    <w:p w14:paraId="512A55D7"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７　陸上作業指揮者は、車両の陸揚げに際しては、陸上作業員を指揮して可動橋及びその付近並びに陸上構内における車両通行の安全の確保に当たる。</w:t>
      </w:r>
    </w:p>
    <w:p w14:paraId="134C04BA" w14:textId="77777777" w:rsidR="00F70D94" w:rsidRDefault="00F70D94" w:rsidP="00F70D94">
      <w:pPr>
        <w:pStyle w:val="a3"/>
        <w:wordWrap/>
        <w:ind w:left="205" w:hangingChars="100" w:hanging="205"/>
      </w:pPr>
    </w:p>
    <w:p w14:paraId="405433DF" w14:textId="77777777" w:rsidR="00F70D94" w:rsidRPr="00DE2EC3" w:rsidRDefault="00F70D94" w:rsidP="00F70D94">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（下船の終了）</w:t>
      </w:r>
    </w:p>
    <w:p w14:paraId="7956BCA3"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第１９条　陸上作業指揮者は、船内作業指揮者から旅客及び車両の下船が完了した旨の連絡を受けた後、陸上作業員を指揮して可動橋及び人道橋を収納する。</w:t>
      </w:r>
    </w:p>
    <w:p w14:paraId="21AB7DD3" w14:textId="0F8FB620" w:rsidR="00F70D94" w:rsidRDefault="00F70D94" w:rsidP="00F70D94">
      <w:pPr>
        <w:pStyle w:val="a3"/>
        <w:wordWrap/>
        <w:ind w:left="205" w:hangingChars="100" w:hanging="205"/>
        <w:rPr>
          <w:rFonts w:ascii="ＭＳ ゴシック" w:hAnsi="ＭＳ ゴシック"/>
          <w:color w:val="000000" w:themeColor="text1"/>
          <w:szCs w:val="21"/>
        </w:rPr>
      </w:pPr>
      <w:r w:rsidRPr="00DE2EC3">
        <w:rPr>
          <w:rFonts w:ascii="ＭＳ ゴシック" w:hAnsi="ＭＳ ゴシック" w:hint="eastAsia"/>
          <w:color w:val="000000" w:themeColor="text1"/>
          <w:szCs w:val="21"/>
        </w:rPr>
        <w:t xml:space="preserve">２　</w:t>
      </w:r>
      <w:r w:rsidRPr="006E24E3">
        <w:rPr>
          <w:rFonts w:ascii="ＭＳ ゴシック" w:hAnsi="ＭＳ ゴシック" w:hint="eastAsia"/>
          <w:color w:val="000000" w:themeColor="text1"/>
          <w:szCs w:val="21"/>
        </w:rPr>
        <w:t>陸上作業指揮者及び船内作業指揮者は、旅客及び車両の下船が完了したときは、その旨及び異常の有無を、それぞれ</w:t>
      </w:r>
      <w:r w:rsidRPr="00DE2EC3">
        <w:rPr>
          <w:rFonts w:ascii="ＭＳ ゴシック" w:hAnsi="ＭＳ ゴシック" w:hint="eastAsia"/>
          <w:color w:val="000000" w:themeColor="text1"/>
          <w:szCs w:val="21"/>
        </w:rPr>
        <w:t>運航管理者</w:t>
      </w:r>
      <w:r w:rsidRPr="006E24E3">
        <w:rPr>
          <w:rFonts w:ascii="ＭＳ ゴシック" w:hAnsi="ＭＳ ゴシック" w:hint="eastAsia"/>
          <w:color w:val="000000" w:themeColor="text1"/>
          <w:szCs w:val="21"/>
        </w:rPr>
        <w:t>及び船長に報告</w:t>
      </w:r>
      <w:r w:rsidRPr="00DE2EC3">
        <w:rPr>
          <w:rFonts w:ascii="ＭＳ ゴシック" w:hAnsi="ＭＳ ゴシック" w:hint="eastAsia"/>
          <w:color w:val="000000" w:themeColor="text1"/>
          <w:szCs w:val="21"/>
        </w:rPr>
        <w:t>すること。</w:t>
      </w:r>
    </w:p>
    <w:p w14:paraId="0B4BEA2D" w14:textId="77777777" w:rsidR="00F70D94" w:rsidRDefault="00F70D94" w:rsidP="00F70D94">
      <w:pPr>
        <w:pStyle w:val="a3"/>
        <w:wordWrap/>
        <w:ind w:left="205" w:hangingChars="100" w:hanging="205"/>
      </w:pPr>
    </w:p>
    <w:p w14:paraId="05F03E35" w14:textId="77777777" w:rsidR="00F70D94" w:rsidRPr="00DE2EC3" w:rsidRDefault="00F70D94" w:rsidP="00F70D94">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（車両の積込み等の中止）</w:t>
      </w:r>
    </w:p>
    <w:p w14:paraId="6C8F2AA7"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第２０条　</w:t>
      </w:r>
      <w:r w:rsidRPr="006E24E3">
        <w:rPr>
          <w:rFonts w:ascii="ＭＳ ゴシック" w:hAnsi="ＭＳ ゴシック" w:hint="eastAsia"/>
          <w:color w:val="000000" w:themeColor="text1"/>
          <w:sz w:val="21"/>
          <w:szCs w:val="21"/>
        </w:rPr>
        <w:t>船内作業指揮者及び陸上作業指揮者は、気象・海象・</w:t>
      </w:r>
      <w:r w:rsidRPr="00DE2EC3">
        <w:rPr>
          <w:rFonts w:ascii="ＭＳ ゴシック" w:hAnsi="ＭＳ ゴシック" w:hint="eastAsia"/>
          <w:color w:val="000000" w:themeColor="text1"/>
          <w:sz w:val="21"/>
          <w:szCs w:val="21"/>
        </w:rPr>
        <w:t>水象</w:t>
      </w:r>
      <w:r w:rsidRPr="006E24E3">
        <w:rPr>
          <w:rFonts w:ascii="ＭＳ ゴシック" w:hAnsi="ＭＳ ゴシック" w:hint="eastAsia"/>
          <w:color w:val="000000" w:themeColor="text1"/>
          <w:sz w:val="21"/>
          <w:szCs w:val="21"/>
        </w:rPr>
        <w:t>の変化その他の理由により、車両の積込み又は陸揚げが危険な状態になったと認めるときは、作業を中断し船長にその旨通報する。</w:t>
      </w:r>
    </w:p>
    <w:p w14:paraId="4B6439BC"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w:t>
      </w:r>
      <w:r w:rsidRPr="006E24E3">
        <w:rPr>
          <w:rFonts w:ascii="ＭＳ ゴシック" w:hAnsi="ＭＳ ゴシック" w:hint="eastAsia"/>
          <w:color w:val="000000" w:themeColor="text1"/>
          <w:sz w:val="21"/>
          <w:szCs w:val="21"/>
        </w:rPr>
        <w:t xml:space="preserve">　船長は、前項の通報を受けたときは、作業現場の状況を確認し、</w:t>
      </w:r>
      <w:r w:rsidRPr="00DE2EC3">
        <w:rPr>
          <w:rFonts w:ascii="ＭＳ ゴシック" w:hAnsi="ＭＳ ゴシック" w:hint="eastAsia"/>
          <w:color w:val="000000" w:themeColor="text1"/>
          <w:sz w:val="21"/>
          <w:szCs w:val="21"/>
        </w:rPr>
        <w:t>運航管理者</w:t>
      </w:r>
      <w:r w:rsidRPr="006E24E3">
        <w:rPr>
          <w:rFonts w:ascii="ＭＳ ゴシック" w:hAnsi="ＭＳ ゴシック" w:hint="eastAsia"/>
          <w:color w:val="000000" w:themeColor="text1"/>
          <w:sz w:val="21"/>
          <w:szCs w:val="21"/>
        </w:rPr>
        <w:t>と協議して作業を中止するかどうかを決定</w:t>
      </w:r>
      <w:r w:rsidRPr="00DE2EC3">
        <w:rPr>
          <w:rFonts w:ascii="ＭＳ ゴシック" w:hAnsi="ＭＳ ゴシック" w:hint="eastAsia"/>
          <w:color w:val="000000" w:themeColor="text1"/>
          <w:sz w:val="21"/>
          <w:szCs w:val="21"/>
        </w:rPr>
        <w:t>すること。</w:t>
      </w:r>
    </w:p>
    <w:p w14:paraId="5F07BEE1" w14:textId="77777777" w:rsidR="00F70D94" w:rsidRPr="00DE2EC3" w:rsidRDefault="00F70D94" w:rsidP="00F70D94">
      <w:pPr>
        <w:pStyle w:val="a3"/>
        <w:wordWrap/>
        <w:ind w:left="215" w:hangingChars="100" w:hanging="215"/>
        <w:rPr>
          <w:color w:val="000000" w:themeColor="text1"/>
          <w:spacing w:val="0"/>
          <w:sz w:val="21"/>
          <w:szCs w:val="21"/>
        </w:rPr>
      </w:pPr>
      <w:r w:rsidRPr="00DE2EC3">
        <w:rPr>
          <w:rFonts w:ascii="ＭＳ ゴシック" w:hAnsi="ＭＳ ゴシック" w:hint="eastAsia"/>
          <w:color w:val="000000" w:themeColor="text1"/>
          <w:sz w:val="21"/>
          <w:szCs w:val="21"/>
        </w:rPr>
        <w:lastRenderedPageBreak/>
        <w:t>３　船長及び運航管理者は、作業の中止又は継続を決定したときは、直ちに船内作業指揮者及び陸上作業指揮者にその旨を指示する。</w:t>
      </w:r>
    </w:p>
    <w:p w14:paraId="4BB1FAD3" w14:textId="77777777" w:rsidR="00F70D94" w:rsidRDefault="00F70D94" w:rsidP="00F70D94">
      <w:pPr>
        <w:pStyle w:val="a3"/>
        <w:wordWrap/>
        <w:ind w:left="205" w:hangingChars="100" w:hanging="205"/>
      </w:pPr>
    </w:p>
    <w:p w14:paraId="59ECF63B" w14:textId="77777777" w:rsidR="00222D41" w:rsidRPr="00DE2EC3" w:rsidRDefault="00222D41" w:rsidP="00222D41">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（はしけ取り作業）</w:t>
      </w:r>
    </w:p>
    <w:p w14:paraId="72AF205A" w14:textId="77777777" w:rsidR="00222D41" w:rsidRPr="00DE2EC3" w:rsidRDefault="00222D41" w:rsidP="00222D41">
      <w:pPr>
        <w:pStyle w:val="a3"/>
        <w:wordWrap/>
        <w:ind w:leftChars="50" w:left="321"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第２１条　運航管理者は、担当船舶と</w:t>
      </w:r>
      <w:r w:rsidRPr="006E24E3">
        <w:rPr>
          <w:rFonts w:ascii="ＭＳ ゴシック" w:hAnsi="ＭＳ ゴシック" w:hint="eastAsia"/>
          <w:color w:val="000000" w:themeColor="text1"/>
          <w:sz w:val="21"/>
          <w:szCs w:val="21"/>
        </w:rPr>
        <w:t>陸上との間の旅客の輸送に小型の舟艇（以下「はしけ」という。）を使用する場合は、その運航に関し、次の措置を</w:t>
      </w:r>
      <w:r w:rsidRPr="00DE2EC3">
        <w:rPr>
          <w:rFonts w:ascii="ＭＳ ゴシック" w:hAnsi="ＭＳ ゴシック" w:hint="eastAsia"/>
          <w:color w:val="000000" w:themeColor="text1"/>
          <w:sz w:val="21"/>
          <w:szCs w:val="21"/>
        </w:rPr>
        <w:t>講じること。</w:t>
      </w:r>
    </w:p>
    <w:p w14:paraId="4379249E" w14:textId="77777777" w:rsidR="00222D41" w:rsidRPr="00DE2EC3" w:rsidRDefault="00222D41" w:rsidP="00222D41">
      <w:pPr>
        <w:pStyle w:val="a3"/>
        <w:wordWrap/>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(1)　使用するはしけが良好な状態にあることを確認すること。</w:t>
      </w:r>
    </w:p>
    <w:p w14:paraId="197E880F" w14:textId="77777777" w:rsidR="00222D41" w:rsidRPr="00DE2EC3" w:rsidRDefault="00222D41" w:rsidP="00222D41">
      <w:pPr>
        <w:pStyle w:val="a3"/>
        <w:wordWrap/>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(2)　使用するはしけとの連絡体制が確立されていること。</w:t>
      </w:r>
    </w:p>
    <w:p w14:paraId="263665F1" w14:textId="77777777" w:rsidR="00222D41" w:rsidRPr="00DE2EC3" w:rsidRDefault="00222D41" w:rsidP="00222D41">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(3)　旅客が、岸壁から本船へ移乗するまで及び本船から移乗した後岸壁に上陸するまでの安全を確保すること。</w:t>
      </w:r>
    </w:p>
    <w:p w14:paraId="0FF194C3" w14:textId="77777777" w:rsidR="00222D41" w:rsidRPr="00DE2EC3" w:rsidRDefault="00222D41" w:rsidP="00222D41">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(4)　本船の入港前に、船長と十分連絡を取り、はしけによる旅客の輸送を安全に行いうるかどうかを確認すること。</w:t>
      </w:r>
    </w:p>
    <w:p w14:paraId="41E4B7E2" w14:textId="77777777" w:rsidR="00222D41" w:rsidRPr="006E24E3" w:rsidRDefault="00222D41" w:rsidP="00222D41">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２　</w:t>
      </w:r>
      <w:r w:rsidRPr="006E24E3">
        <w:rPr>
          <w:rFonts w:ascii="ＭＳ ゴシック" w:hAnsi="ＭＳ ゴシック" w:hint="eastAsia"/>
          <w:color w:val="000000" w:themeColor="text1"/>
          <w:sz w:val="21"/>
          <w:szCs w:val="21"/>
        </w:rPr>
        <w:t>船長又は</w:t>
      </w:r>
      <w:r w:rsidRPr="00DE2EC3">
        <w:rPr>
          <w:rFonts w:ascii="ＭＳ ゴシック" w:hAnsi="ＭＳ ゴシック" w:hint="eastAsia"/>
          <w:color w:val="000000" w:themeColor="text1"/>
          <w:sz w:val="21"/>
          <w:szCs w:val="21"/>
        </w:rPr>
        <w:t>運航管理者</w:t>
      </w:r>
      <w:r w:rsidRPr="006E24E3">
        <w:rPr>
          <w:rFonts w:ascii="ＭＳ ゴシック" w:hAnsi="ＭＳ ゴシック" w:hint="eastAsia"/>
          <w:color w:val="000000" w:themeColor="text1"/>
          <w:sz w:val="21"/>
          <w:szCs w:val="21"/>
        </w:rPr>
        <w:t>は、はしけによる旅客の輸送が危険であると判断したときは、直ちに作業を中止</w:t>
      </w:r>
      <w:r w:rsidRPr="00DE2EC3">
        <w:rPr>
          <w:rFonts w:ascii="ＭＳ ゴシック" w:hAnsi="ＭＳ ゴシック" w:hint="eastAsia"/>
          <w:color w:val="000000" w:themeColor="text1"/>
          <w:sz w:val="21"/>
          <w:szCs w:val="21"/>
        </w:rPr>
        <w:t>すること</w:t>
      </w:r>
      <w:r w:rsidRPr="006E24E3">
        <w:rPr>
          <w:rFonts w:ascii="ＭＳ ゴシック" w:hAnsi="ＭＳ ゴシック" w:hint="eastAsia"/>
          <w:color w:val="000000" w:themeColor="text1"/>
          <w:sz w:val="21"/>
          <w:szCs w:val="21"/>
        </w:rPr>
        <w:t>。</w:t>
      </w:r>
    </w:p>
    <w:p w14:paraId="7E6F3808" w14:textId="77777777" w:rsidR="00222D41" w:rsidRPr="00DE2EC3" w:rsidRDefault="00222D41" w:rsidP="00222D41">
      <w:pPr>
        <w:pStyle w:val="a3"/>
        <w:wordWrap/>
        <w:ind w:left="215" w:hangingChars="100" w:hanging="215"/>
        <w:rPr>
          <w:rFonts w:ascii="ＭＳ ゴシック" w:hAnsi="ＭＳ ゴシック"/>
          <w:color w:val="000000" w:themeColor="text1"/>
          <w:sz w:val="21"/>
          <w:szCs w:val="21"/>
        </w:rPr>
      </w:pPr>
    </w:p>
    <w:p w14:paraId="0BC5906F" w14:textId="77777777" w:rsidR="00222D41" w:rsidRPr="00DE2EC3" w:rsidRDefault="00222D41" w:rsidP="00222D41">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運航管理者は、はしけが入港地及び航行予定の海域上の気象・海象・水象に関する情報や予報が、次に掲げる条件のいずれかに達しているとき又は達するおそれがあるときは、はしけによる旅客の輸送を中止すること。</w:t>
      </w:r>
    </w:p>
    <w:p w14:paraId="4F17AA4C" w14:textId="77777777" w:rsidR="00222D41" w:rsidRDefault="00222D41" w:rsidP="00F70D94">
      <w:pPr>
        <w:pStyle w:val="a3"/>
        <w:wordWrap/>
        <w:ind w:left="205" w:hangingChars="100" w:hanging="205"/>
      </w:pPr>
    </w:p>
    <w:p w14:paraId="1B4E3154" w14:textId="77777777" w:rsidR="00222D41" w:rsidRDefault="00222D41" w:rsidP="00F70D94">
      <w:pPr>
        <w:pStyle w:val="a3"/>
        <w:wordWrap/>
        <w:ind w:left="205" w:hangingChars="100" w:hanging="205"/>
      </w:pPr>
    </w:p>
    <w:tbl>
      <w:tblPr>
        <w:tblStyle w:val="ab"/>
        <w:tblpPr w:leftFromText="142" w:rightFromText="142" w:vertAnchor="text" w:horzAnchor="margin" w:tblpY="-201"/>
        <w:tblOverlap w:val="never"/>
        <w:tblW w:w="0" w:type="auto"/>
        <w:tblLook w:val="04A0" w:firstRow="1" w:lastRow="0" w:firstColumn="1" w:lastColumn="0" w:noHBand="0" w:noVBand="1"/>
      </w:tblPr>
      <w:tblGrid>
        <w:gridCol w:w="1959"/>
        <w:gridCol w:w="2572"/>
        <w:gridCol w:w="2268"/>
      </w:tblGrid>
      <w:tr w:rsidR="00222D41" w:rsidRPr="006E24E3" w14:paraId="08EC0E38" w14:textId="77777777" w:rsidTr="00DE2EC3">
        <w:trPr>
          <w:trHeight w:val="340"/>
        </w:trPr>
        <w:tc>
          <w:tcPr>
            <w:tcW w:w="1959" w:type="dxa"/>
            <w:vMerge w:val="restart"/>
            <w:tcBorders>
              <w:top w:val="single" w:sz="4" w:space="0" w:color="auto"/>
              <w:left w:val="single" w:sz="4" w:space="0" w:color="auto"/>
              <w:right w:val="single" w:sz="4" w:space="0" w:color="auto"/>
            </w:tcBorders>
            <w:vAlign w:val="center"/>
          </w:tcPr>
          <w:p w14:paraId="4E02EE1F" w14:textId="77777777" w:rsidR="00222D41" w:rsidRPr="00DE2EC3" w:rsidRDefault="00222D41" w:rsidP="00DE2EC3">
            <w:pPr>
              <w:spacing w:line="320" w:lineRule="exact"/>
              <w:jc w:val="center"/>
              <w:rPr>
                <w:rFonts w:asciiTheme="majorEastAsia" w:eastAsiaTheme="majorEastAsia" w:hAnsiTheme="majorEastAsia"/>
                <w:color w:val="000000" w:themeColor="text1"/>
                <w:szCs w:val="21"/>
              </w:rPr>
            </w:pPr>
            <w:r w:rsidRPr="00DE2EC3">
              <w:rPr>
                <w:rFonts w:asciiTheme="majorEastAsia" w:eastAsiaTheme="majorEastAsia" w:hAnsiTheme="majorEastAsia" w:hint="eastAsia"/>
                <w:color w:val="000000" w:themeColor="text1"/>
                <w:szCs w:val="21"/>
              </w:rPr>
              <w:t>港・地点名</w:t>
            </w:r>
          </w:p>
        </w:tc>
        <w:tc>
          <w:tcPr>
            <w:tcW w:w="4840" w:type="dxa"/>
            <w:gridSpan w:val="2"/>
            <w:tcBorders>
              <w:top w:val="single" w:sz="4" w:space="0" w:color="auto"/>
              <w:left w:val="single" w:sz="4" w:space="0" w:color="auto"/>
              <w:bottom w:val="single" w:sz="4" w:space="0" w:color="auto"/>
              <w:right w:val="single" w:sz="4" w:space="0" w:color="auto"/>
            </w:tcBorders>
            <w:vAlign w:val="center"/>
          </w:tcPr>
          <w:p w14:paraId="61760D60" w14:textId="77777777" w:rsidR="00222D41" w:rsidRPr="00DE2EC3" w:rsidRDefault="00222D41" w:rsidP="00DE2EC3">
            <w:pPr>
              <w:spacing w:line="320" w:lineRule="exact"/>
              <w:jc w:val="center"/>
              <w:rPr>
                <w:rFonts w:asciiTheme="majorEastAsia" w:eastAsiaTheme="majorEastAsia" w:hAnsiTheme="majorEastAsia"/>
                <w:color w:val="000000" w:themeColor="text1"/>
                <w:szCs w:val="21"/>
              </w:rPr>
            </w:pPr>
            <w:r w:rsidRPr="00DE2EC3">
              <w:rPr>
                <w:rFonts w:asciiTheme="majorEastAsia" w:eastAsiaTheme="majorEastAsia" w:hAnsiTheme="majorEastAsia" w:hint="eastAsia"/>
                <w:color w:val="000000" w:themeColor="text1"/>
                <w:szCs w:val="21"/>
              </w:rPr>
              <w:t>はしけ取り作業中止条件</w:t>
            </w:r>
          </w:p>
        </w:tc>
      </w:tr>
      <w:tr w:rsidR="00222D41" w:rsidRPr="006E24E3" w14:paraId="0AA7A3C4" w14:textId="77777777" w:rsidTr="00DE2EC3">
        <w:trPr>
          <w:trHeight w:val="340"/>
        </w:trPr>
        <w:tc>
          <w:tcPr>
            <w:tcW w:w="1959" w:type="dxa"/>
            <w:vMerge/>
            <w:tcBorders>
              <w:left w:val="single" w:sz="4" w:space="0" w:color="auto"/>
              <w:bottom w:val="single" w:sz="4" w:space="0" w:color="auto"/>
              <w:right w:val="single" w:sz="4" w:space="0" w:color="auto"/>
            </w:tcBorders>
            <w:vAlign w:val="center"/>
          </w:tcPr>
          <w:p w14:paraId="62EA34DC" w14:textId="77777777" w:rsidR="00222D41" w:rsidRPr="00DE2EC3" w:rsidRDefault="00222D41" w:rsidP="00DE2EC3">
            <w:pPr>
              <w:spacing w:line="320" w:lineRule="exact"/>
              <w:jc w:val="center"/>
              <w:rPr>
                <w:rFonts w:asciiTheme="majorEastAsia" w:eastAsiaTheme="majorEastAsia" w:hAnsiTheme="majorEastAsia"/>
                <w:color w:val="000000" w:themeColor="text1"/>
                <w:szCs w:val="21"/>
              </w:rPr>
            </w:pPr>
          </w:p>
        </w:tc>
        <w:tc>
          <w:tcPr>
            <w:tcW w:w="2572" w:type="dxa"/>
            <w:tcBorders>
              <w:top w:val="single" w:sz="4" w:space="0" w:color="auto"/>
              <w:left w:val="single" w:sz="4" w:space="0" w:color="auto"/>
              <w:bottom w:val="single" w:sz="4" w:space="0" w:color="auto"/>
              <w:right w:val="single" w:sz="4" w:space="0" w:color="auto"/>
            </w:tcBorders>
            <w:vAlign w:val="center"/>
            <w:hideMark/>
          </w:tcPr>
          <w:p w14:paraId="4DFAD6CE" w14:textId="77777777" w:rsidR="00222D41" w:rsidRPr="00DE2EC3" w:rsidRDefault="00222D41" w:rsidP="00DE2EC3">
            <w:pPr>
              <w:spacing w:line="320" w:lineRule="exact"/>
              <w:jc w:val="center"/>
              <w:rPr>
                <w:rFonts w:asciiTheme="majorEastAsia" w:eastAsiaTheme="majorEastAsia" w:hAnsiTheme="majorEastAsia"/>
                <w:color w:val="000000" w:themeColor="text1"/>
                <w:szCs w:val="21"/>
              </w:rPr>
            </w:pPr>
            <w:r w:rsidRPr="00DE2EC3">
              <w:rPr>
                <w:rFonts w:asciiTheme="majorEastAsia" w:eastAsiaTheme="majorEastAsia" w:hAnsiTheme="majorEastAsia" w:hint="eastAsia"/>
                <w:color w:val="000000" w:themeColor="text1"/>
                <w:szCs w:val="21"/>
              </w:rPr>
              <w:t>風向・風速</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B0F727B" w14:textId="77777777" w:rsidR="00222D41" w:rsidRPr="00DE2EC3" w:rsidRDefault="00222D41" w:rsidP="00DE2EC3">
            <w:pPr>
              <w:spacing w:line="320" w:lineRule="exact"/>
              <w:jc w:val="center"/>
              <w:rPr>
                <w:rFonts w:asciiTheme="majorEastAsia" w:eastAsiaTheme="majorEastAsia" w:hAnsiTheme="majorEastAsia"/>
                <w:color w:val="000000" w:themeColor="text1"/>
                <w:szCs w:val="21"/>
              </w:rPr>
            </w:pPr>
            <w:r w:rsidRPr="00DE2EC3">
              <w:rPr>
                <w:rFonts w:asciiTheme="majorEastAsia" w:eastAsiaTheme="majorEastAsia" w:hAnsiTheme="majorEastAsia" w:hint="eastAsia"/>
                <w:color w:val="000000" w:themeColor="text1"/>
                <w:szCs w:val="21"/>
              </w:rPr>
              <w:t>波高</w:t>
            </w:r>
          </w:p>
        </w:tc>
      </w:tr>
      <w:tr w:rsidR="00222D41" w:rsidRPr="006E24E3" w14:paraId="560B3C7A" w14:textId="77777777" w:rsidTr="00DE2EC3">
        <w:trPr>
          <w:trHeight w:val="340"/>
        </w:trPr>
        <w:tc>
          <w:tcPr>
            <w:tcW w:w="1959" w:type="dxa"/>
            <w:tcBorders>
              <w:top w:val="single" w:sz="4" w:space="0" w:color="auto"/>
              <w:left w:val="single" w:sz="4" w:space="0" w:color="auto"/>
              <w:bottom w:val="single" w:sz="4" w:space="0" w:color="auto"/>
              <w:right w:val="single" w:sz="4" w:space="0" w:color="auto"/>
            </w:tcBorders>
          </w:tcPr>
          <w:p w14:paraId="5C4249D4" w14:textId="77777777" w:rsidR="00222D41" w:rsidRPr="00DE2EC3" w:rsidRDefault="00222D41" w:rsidP="00DE2EC3">
            <w:pPr>
              <w:spacing w:line="320" w:lineRule="exact"/>
              <w:jc w:val="left"/>
              <w:rPr>
                <w:rFonts w:asciiTheme="majorEastAsia" w:eastAsiaTheme="majorEastAsia" w:hAnsiTheme="majorEastAsia"/>
                <w:color w:val="000000" w:themeColor="text1"/>
                <w:szCs w:val="21"/>
              </w:rPr>
            </w:pPr>
            <w:r w:rsidRPr="00DE2EC3">
              <w:rPr>
                <w:rFonts w:asciiTheme="majorEastAsia" w:eastAsiaTheme="majorEastAsia" w:hAnsiTheme="majorEastAsia" w:hint="eastAsia"/>
                <w:color w:val="000000" w:themeColor="text1"/>
                <w:szCs w:val="21"/>
              </w:rPr>
              <w:t>○港</w:t>
            </w:r>
          </w:p>
        </w:tc>
        <w:tc>
          <w:tcPr>
            <w:tcW w:w="2572" w:type="dxa"/>
            <w:tcBorders>
              <w:top w:val="single" w:sz="4" w:space="0" w:color="auto"/>
              <w:left w:val="single" w:sz="4" w:space="0" w:color="auto"/>
              <w:bottom w:val="single" w:sz="4" w:space="0" w:color="auto"/>
              <w:right w:val="single" w:sz="4" w:space="0" w:color="auto"/>
            </w:tcBorders>
          </w:tcPr>
          <w:p w14:paraId="7617299F" w14:textId="77777777" w:rsidR="00222D41" w:rsidRPr="00DE2EC3" w:rsidRDefault="00222D41" w:rsidP="00DE2EC3">
            <w:pPr>
              <w:spacing w:line="320" w:lineRule="exact"/>
              <w:jc w:val="right"/>
              <w:rPr>
                <w:rFonts w:asciiTheme="majorEastAsia" w:eastAsiaTheme="majorEastAsia" w:hAnsiTheme="majorEastAsia"/>
                <w:color w:val="000000" w:themeColor="text1"/>
                <w:szCs w:val="21"/>
              </w:rPr>
            </w:pPr>
            <w:r w:rsidRPr="00DE2EC3">
              <w:rPr>
                <w:rFonts w:asciiTheme="majorEastAsia" w:eastAsiaTheme="majorEastAsia" w:hAnsiTheme="majorEastAsia" w:hint="eastAsia"/>
                <w:color w:val="000000" w:themeColor="text1"/>
                <w:szCs w:val="21"/>
              </w:rPr>
              <w:t>○○・　　m/s以上</w:t>
            </w:r>
          </w:p>
        </w:tc>
        <w:tc>
          <w:tcPr>
            <w:tcW w:w="2268" w:type="dxa"/>
            <w:tcBorders>
              <w:top w:val="single" w:sz="4" w:space="0" w:color="auto"/>
              <w:left w:val="single" w:sz="4" w:space="0" w:color="auto"/>
              <w:bottom w:val="single" w:sz="4" w:space="0" w:color="auto"/>
              <w:right w:val="single" w:sz="4" w:space="0" w:color="auto"/>
            </w:tcBorders>
          </w:tcPr>
          <w:p w14:paraId="71A4B045" w14:textId="77777777" w:rsidR="00222D41" w:rsidRPr="00DE2EC3" w:rsidRDefault="00222D41" w:rsidP="00DE2EC3">
            <w:pPr>
              <w:spacing w:line="320" w:lineRule="exact"/>
              <w:jc w:val="right"/>
              <w:rPr>
                <w:rFonts w:asciiTheme="majorEastAsia" w:eastAsiaTheme="majorEastAsia" w:hAnsiTheme="majorEastAsia"/>
                <w:color w:val="000000" w:themeColor="text1"/>
                <w:szCs w:val="21"/>
              </w:rPr>
            </w:pPr>
            <w:r w:rsidRPr="00DE2EC3">
              <w:rPr>
                <w:rFonts w:asciiTheme="majorEastAsia" w:eastAsiaTheme="majorEastAsia" w:hAnsiTheme="majorEastAsia" w:hint="eastAsia"/>
                <w:color w:val="000000" w:themeColor="text1"/>
                <w:szCs w:val="21"/>
              </w:rPr>
              <w:t>ｍ以上</w:t>
            </w:r>
          </w:p>
        </w:tc>
      </w:tr>
      <w:tr w:rsidR="00222D41" w:rsidRPr="006E24E3" w14:paraId="35296C19" w14:textId="77777777" w:rsidTr="00DE2EC3">
        <w:trPr>
          <w:trHeight w:val="340"/>
        </w:trPr>
        <w:tc>
          <w:tcPr>
            <w:tcW w:w="1959" w:type="dxa"/>
            <w:tcBorders>
              <w:top w:val="single" w:sz="4" w:space="0" w:color="auto"/>
              <w:left w:val="single" w:sz="4" w:space="0" w:color="auto"/>
              <w:bottom w:val="single" w:sz="4" w:space="0" w:color="auto"/>
              <w:right w:val="single" w:sz="4" w:space="0" w:color="auto"/>
            </w:tcBorders>
          </w:tcPr>
          <w:p w14:paraId="081C0671" w14:textId="77777777" w:rsidR="00222D41" w:rsidRPr="00DE2EC3" w:rsidRDefault="00222D41" w:rsidP="00DE2EC3">
            <w:pPr>
              <w:spacing w:line="320" w:lineRule="exact"/>
              <w:jc w:val="left"/>
              <w:rPr>
                <w:rFonts w:asciiTheme="majorEastAsia" w:eastAsiaTheme="majorEastAsia" w:hAnsiTheme="majorEastAsia"/>
                <w:color w:val="000000" w:themeColor="text1"/>
                <w:szCs w:val="21"/>
              </w:rPr>
            </w:pPr>
            <w:r w:rsidRPr="00DE2EC3">
              <w:rPr>
                <w:rFonts w:asciiTheme="majorEastAsia" w:eastAsiaTheme="majorEastAsia" w:hAnsiTheme="majorEastAsia" w:hint="eastAsia"/>
                <w:color w:val="000000" w:themeColor="text1"/>
                <w:szCs w:val="21"/>
              </w:rPr>
              <w:t>○○海域上</w:t>
            </w:r>
          </w:p>
        </w:tc>
        <w:tc>
          <w:tcPr>
            <w:tcW w:w="2572" w:type="dxa"/>
            <w:tcBorders>
              <w:top w:val="single" w:sz="4" w:space="0" w:color="auto"/>
              <w:left w:val="single" w:sz="4" w:space="0" w:color="auto"/>
              <w:bottom w:val="single" w:sz="4" w:space="0" w:color="auto"/>
              <w:right w:val="single" w:sz="4" w:space="0" w:color="auto"/>
            </w:tcBorders>
          </w:tcPr>
          <w:p w14:paraId="362FC2AA" w14:textId="77777777" w:rsidR="00222D41" w:rsidRPr="00DE2EC3" w:rsidRDefault="00222D41" w:rsidP="00DE2EC3">
            <w:pPr>
              <w:spacing w:line="320" w:lineRule="exact"/>
              <w:jc w:val="right"/>
              <w:rPr>
                <w:rFonts w:asciiTheme="majorEastAsia" w:eastAsiaTheme="majorEastAsia" w:hAnsiTheme="majorEastAsia"/>
                <w:color w:val="000000" w:themeColor="text1"/>
                <w:szCs w:val="21"/>
              </w:rPr>
            </w:pPr>
            <w:r w:rsidRPr="00DE2EC3">
              <w:rPr>
                <w:rFonts w:asciiTheme="majorEastAsia" w:eastAsiaTheme="majorEastAsia" w:hAnsiTheme="majorEastAsia" w:hint="eastAsia"/>
                <w:color w:val="000000" w:themeColor="text1"/>
                <w:szCs w:val="21"/>
              </w:rPr>
              <w:t>○○・　　m/s以上</w:t>
            </w:r>
          </w:p>
        </w:tc>
        <w:tc>
          <w:tcPr>
            <w:tcW w:w="2268" w:type="dxa"/>
            <w:tcBorders>
              <w:top w:val="single" w:sz="4" w:space="0" w:color="auto"/>
              <w:left w:val="single" w:sz="4" w:space="0" w:color="auto"/>
              <w:bottom w:val="single" w:sz="4" w:space="0" w:color="auto"/>
              <w:right w:val="single" w:sz="4" w:space="0" w:color="auto"/>
            </w:tcBorders>
          </w:tcPr>
          <w:p w14:paraId="614BD4A3" w14:textId="77777777" w:rsidR="00222D41" w:rsidRPr="00DE2EC3" w:rsidRDefault="00222D41" w:rsidP="00DE2EC3">
            <w:pPr>
              <w:spacing w:line="320" w:lineRule="exact"/>
              <w:jc w:val="right"/>
              <w:rPr>
                <w:rFonts w:asciiTheme="majorEastAsia" w:eastAsiaTheme="majorEastAsia" w:hAnsiTheme="majorEastAsia"/>
                <w:color w:val="000000" w:themeColor="text1"/>
                <w:szCs w:val="21"/>
              </w:rPr>
            </w:pPr>
            <w:r w:rsidRPr="00DE2EC3">
              <w:rPr>
                <w:rFonts w:asciiTheme="majorEastAsia" w:eastAsiaTheme="majorEastAsia" w:hAnsiTheme="majorEastAsia" w:hint="eastAsia"/>
                <w:color w:val="000000" w:themeColor="text1"/>
                <w:szCs w:val="21"/>
              </w:rPr>
              <w:t>ｍ以上</w:t>
            </w:r>
          </w:p>
        </w:tc>
      </w:tr>
    </w:tbl>
    <w:p w14:paraId="6E201C10" w14:textId="77777777" w:rsidR="00222D41" w:rsidRDefault="00222D41" w:rsidP="00F70D94">
      <w:pPr>
        <w:pStyle w:val="a3"/>
        <w:wordWrap/>
        <w:ind w:left="205" w:hangingChars="100" w:hanging="205"/>
      </w:pPr>
    </w:p>
    <w:p w14:paraId="475284B8" w14:textId="77777777" w:rsidR="00222D41" w:rsidRDefault="00222D41" w:rsidP="00F70D94">
      <w:pPr>
        <w:pStyle w:val="a3"/>
        <w:wordWrap/>
        <w:ind w:left="205" w:hangingChars="100" w:hanging="205"/>
      </w:pPr>
    </w:p>
    <w:p w14:paraId="6075073C" w14:textId="77777777" w:rsidR="00222D41" w:rsidRDefault="00222D41" w:rsidP="00F70D94">
      <w:pPr>
        <w:pStyle w:val="a3"/>
        <w:wordWrap/>
        <w:ind w:left="205" w:hangingChars="100" w:hanging="205"/>
      </w:pPr>
    </w:p>
    <w:p w14:paraId="0ED48D4F" w14:textId="77777777" w:rsidR="00222D41" w:rsidRDefault="00222D41" w:rsidP="00F70D94">
      <w:pPr>
        <w:pStyle w:val="a3"/>
        <w:wordWrap/>
        <w:ind w:left="205" w:hangingChars="100" w:hanging="205"/>
      </w:pPr>
    </w:p>
    <w:p w14:paraId="5A3C151D" w14:textId="77777777" w:rsidR="00222D41" w:rsidRDefault="00222D41" w:rsidP="00F70D94">
      <w:pPr>
        <w:pStyle w:val="a3"/>
        <w:wordWrap/>
        <w:ind w:left="205" w:hangingChars="100" w:hanging="205"/>
      </w:pPr>
    </w:p>
    <w:p w14:paraId="6D7CCC80" w14:textId="77777777" w:rsidR="00222D41" w:rsidRPr="00222D41" w:rsidRDefault="00222D41" w:rsidP="00222D41"/>
    <w:p w14:paraId="5F23D153" w14:textId="77777777" w:rsidR="00222D41" w:rsidRPr="00DE2EC3" w:rsidRDefault="00222D41" w:rsidP="00222D41">
      <w:pPr>
        <w:pStyle w:val="a3"/>
        <w:wordWrap/>
        <w:ind w:firstLineChars="500" w:firstLine="1073"/>
        <w:rPr>
          <w:color w:val="000000" w:themeColor="text1"/>
          <w:spacing w:val="0"/>
          <w:sz w:val="21"/>
          <w:szCs w:val="21"/>
        </w:rPr>
      </w:pPr>
      <w:r w:rsidRPr="00DE2EC3">
        <w:rPr>
          <w:rFonts w:ascii="ＭＳ ゴシック" w:hAnsi="ＭＳ ゴシック" w:hint="eastAsia"/>
          <w:color w:val="000000" w:themeColor="text1"/>
          <w:sz w:val="21"/>
          <w:szCs w:val="21"/>
        </w:rPr>
        <w:t>第４章　　危険物等の取扱い</w:t>
      </w:r>
    </w:p>
    <w:p w14:paraId="7C2249B8" w14:textId="77777777" w:rsidR="00222D41" w:rsidRPr="00DE2EC3" w:rsidRDefault="00222D41" w:rsidP="00222D41">
      <w:pPr>
        <w:pStyle w:val="a3"/>
        <w:wordWrap/>
        <w:ind w:firstLineChars="100" w:firstLine="215"/>
        <w:rPr>
          <w:color w:val="000000" w:themeColor="text1"/>
          <w:spacing w:val="0"/>
          <w:sz w:val="21"/>
          <w:szCs w:val="21"/>
        </w:rPr>
      </w:pPr>
      <w:r w:rsidRPr="00DE2EC3">
        <w:rPr>
          <w:rFonts w:ascii="ＭＳ ゴシック" w:hAnsi="ＭＳ ゴシック" w:hint="eastAsia"/>
          <w:color w:val="000000" w:themeColor="text1"/>
          <w:sz w:val="21"/>
          <w:szCs w:val="21"/>
        </w:rPr>
        <w:t>（危険物等の取扱い）</w:t>
      </w:r>
    </w:p>
    <w:p w14:paraId="4A731F9D" w14:textId="77777777" w:rsidR="00222D41" w:rsidRPr="00DE2EC3" w:rsidRDefault="00222D41" w:rsidP="00222D41">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第２２条　危険物の取扱いは、危険物船舶運送及び貯蔵規則等関係法令に定めるところによるほか次によるものとする。</w:t>
      </w:r>
    </w:p>
    <w:p w14:paraId="3D90A8F8" w14:textId="77777777" w:rsidR="00222D41" w:rsidRPr="00DE2EC3" w:rsidRDefault="00222D41" w:rsidP="00222D41">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w:t>
      </w:r>
      <w:r w:rsidRPr="00DE2EC3">
        <w:rPr>
          <w:rFonts w:ascii="ＭＳ ゴシック" w:hAnsi="ＭＳ ゴシック"/>
          <w:color w:val="000000" w:themeColor="text1"/>
          <w:sz w:val="21"/>
          <w:szCs w:val="21"/>
        </w:rPr>
        <w:t>1</w:t>
      </w:r>
      <w:r w:rsidRPr="00DE2EC3">
        <w:rPr>
          <w:rFonts w:ascii="ＭＳ ゴシック" w:hAnsi="ＭＳ ゴシック" w:hint="eastAsia"/>
          <w:color w:val="000000" w:themeColor="text1"/>
          <w:sz w:val="21"/>
          <w:szCs w:val="21"/>
        </w:rPr>
        <w:t>)　陸上作業指揮者は、危険物運送の申込みがあったときは、直ちに、当該危険物の分類、品目、数量、容器及び包装を確認し、運航管理者に報告すること。</w:t>
      </w:r>
    </w:p>
    <w:p w14:paraId="71AF1140" w14:textId="77777777" w:rsidR="00222D41" w:rsidRPr="00DE2EC3" w:rsidRDefault="00222D41" w:rsidP="00222D41">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(2)</w:t>
      </w:r>
      <w:r w:rsidRPr="00DE2EC3">
        <w:rPr>
          <w:rFonts w:ascii="ＭＳ ゴシック" w:hAnsi="ＭＳ ゴシック" w:hint="eastAsia"/>
          <w:color w:val="000000" w:themeColor="text1"/>
          <w:sz w:val="21"/>
          <w:szCs w:val="21"/>
        </w:rPr>
        <w:t xml:space="preserve">　運航管理者は、報告のあった当該危険物運送が法令等に適合するものか否か、及び当該危険物に火災が発生した場合に消火プランで対応できるものか否かを確認し、法令等に適合しないとき、または消火プランで対応できないときは、運送の引き受けを拒絶しなければならない。</w:t>
      </w:r>
    </w:p>
    <w:p w14:paraId="6435B850" w14:textId="77777777" w:rsidR="00222D41" w:rsidRPr="00DE2EC3" w:rsidRDefault="00222D41" w:rsidP="00222D41">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(3)</w:t>
      </w:r>
      <w:r w:rsidRPr="00DE2EC3">
        <w:rPr>
          <w:rFonts w:ascii="ＭＳ ゴシック" w:hAnsi="ＭＳ ゴシック" w:hint="eastAsia"/>
          <w:color w:val="000000" w:themeColor="text1"/>
          <w:sz w:val="21"/>
          <w:szCs w:val="21"/>
        </w:rPr>
        <w:t xml:space="preserve">　運航管理者は、報告のあった当該危険物運送が法令等に適合するものであり、かつ当該危険物に火災が発生した場合に消火プランで対応できるものであるときは、船舶への積載方法について船長と協議して陸上作業指揮者に指示し、船内作業指揮者に連絡すること。</w:t>
      </w:r>
    </w:p>
    <w:p w14:paraId="7BECBCD6" w14:textId="77777777" w:rsidR="00222D41" w:rsidRPr="00DE2EC3" w:rsidRDefault="00222D41" w:rsidP="00222D41">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(4)</w:t>
      </w:r>
      <w:r w:rsidRPr="00DE2EC3">
        <w:rPr>
          <w:rFonts w:ascii="ＭＳ ゴシック" w:hAnsi="ＭＳ ゴシック" w:hint="eastAsia"/>
          <w:color w:val="000000" w:themeColor="text1"/>
          <w:sz w:val="21"/>
          <w:szCs w:val="21"/>
        </w:rPr>
        <w:t xml:space="preserve">　運航管理者は、運送を引受けた危険物が車両に積載されているものであるときは、当該危険物の車両への積載状況を点検のうえ、船舶への積載方法について前号の措置を講ずること。</w:t>
      </w:r>
    </w:p>
    <w:p w14:paraId="44154D89" w14:textId="77777777" w:rsidR="00222D41" w:rsidRPr="00DE2EC3" w:rsidRDefault="00222D41" w:rsidP="00222D41">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陸上作業指揮者は、刀剣、銃器、兵器その他旅客の安全を害するおそれのある物品の取扱いについては、運航管理者の指示に従い、運送を拒絶するか又は一定の条件をつけて運送を引き受けること。ただし、原則として船室に持ち込むことは拒絶すること。</w:t>
      </w:r>
    </w:p>
    <w:p w14:paraId="004C5AEA" w14:textId="77777777" w:rsidR="00222D41" w:rsidRPr="00DE2EC3" w:rsidRDefault="00222D41" w:rsidP="00222D41">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(1)</w:t>
      </w:r>
      <w:r w:rsidRPr="00DE2EC3">
        <w:rPr>
          <w:rFonts w:ascii="ＭＳ ゴシック" w:hAnsi="ＭＳ ゴシック" w:hint="eastAsia"/>
          <w:color w:val="000000" w:themeColor="text1"/>
          <w:sz w:val="21"/>
          <w:szCs w:val="21"/>
        </w:rPr>
        <w:t xml:space="preserve">　陸上作業指揮者は、刀剣等の運送の申込があったときは、直ちに、運航管理者に当該刀剣等の品名及び数量を報告すること。</w:t>
      </w:r>
    </w:p>
    <w:p w14:paraId="0C4863D4" w14:textId="77777777" w:rsidR="00222D41" w:rsidRPr="00DE2EC3" w:rsidRDefault="00222D41" w:rsidP="00222D41">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(2)</w:t>
      </w:r>
      <w:r w:rsidRPr="00DE2EC3">
        <w:rPr>
          <w:rFonts w:ascii="ＭＳ ゴシック" w:hAnsi="ＭＳ ゴシック" w:hint="eastAsia"/>
          <w:color w:val="000000" w:themeColor="text1"/>
          <w:sz w:val="21"/>
          <w:szCs w:val="21"/>
        </w:rPr>
        <w:t xml:space="preserve">　運航管理者は、報告のあった当該刀剣等について、運送を拒絶し、又は一定の条件を付して運送を引き受けるよう陸上作業指揮者に指示すること。ただし、運送を引受ける場合であっても原則として客室に持込むことは拒絶しなければならない。</w:t>
      </w:r>
    </w:p>
    <w:p w14:paraId="502A84EC" w14:textId="77777777" w:rsidR="00222D41" w:rsidRPr="00DE2EC3" w:rsidRDefault="00222D41" w:rsidP="00222D41">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陸上作業指揮者又は船内作業指揮者は、旅客の手荷物及び小荷物、車両の積載貨物その他</w:t>
      </w:r>
      <w:r w:rsidRPr="00DE2EC3">
        <w:rPr>
          <w:rFonts w:ascii="ＭＳ ゴシック" w:hAnsi="ＭＳ ゴシック" w:hint="eastAsia"/>
          <w:color w:val="000000" w:themeColor="text1"/>
          <w:sz w:val="21"/>
          <w:szCs w:val="21"/>
        </w:rPr>
        <w:lastRenderedPageBreak/>
        <w:t>の物品が前２項に該当するおそれがあると認めるときは、運航管理者又は船長の指示を受けて、運送申込人の立合いのもとに点検し必要な措置を講ずるものとする。</w:t>
      </w:r>
    </w:p>
    <w:p w14:paraId="0A3A2FD7" w14:textId="77777777" w:rsidR="00222D41" w:rsidRPr="00DE2EC3" w:rsidRDefault="00222D41" w:rsidP="00222D41">
      <w:pPr>
        <w:pStyle w:val="a3"/>
        <w:wordWrap/>
        <w:ind w:left="215" w:hangingChars="100" w:hanging="215"/>
        <w:rPr>
          <w:color w:val="000000" w:themeColor="text1"/>
          <w:spacing w:val="0"/>
          <w:sz w:val="21"/>
          <w:szCs w:val="21"/>
        </w:rPr>
      </w:pPr>
      <w:r w:rsidRPr="00DE2EC3">
        <w:rPr>
          <w:rFonts w:ascii="ＭＳ ゴシック" w:hAnsi="ＭＳ ゴシック" w:hint="eastAsia"/>
          <w:color w:val="000000" w:themeColor="text1"/>
          <w:sz w:val="21"/>
          <w:szCs w:val="21"/>
        </w:rPr>
        <w:t>４　船長及び陸上作業指揮者は、前３項の措置を講じたときは、直ちに、当該措置を運航管理者に報告するものとする。</w:t>
      </w:r>
    </w:p>
    <w:p w14:paraId="056DC4CE" w14:textId="5B3F4145" w:rsidR="009F5FC0" w:rsidRDefault="009F5FC0">
      <w:pPr>
        <w:widowControl/>
        <w:jc w:val="left"/>
      </w:pPr>
      <w:r>
        <w:br w:type="page"/>
      </w:r>
    </w:p>
    <w:p w14:paraId="330AD82D" w14:textId="77777777" w:rsidR="009F5FC0" w:rsidRPr="00136A0E" w:rsidRDefault="009F5FC0" w:rsidP="009F5FC0">
      <w:pPr>
        <w:pStyle w:val="a3"/>
        <w:wordWrap/>
        <w:jc w:val="right"/>
        <w:rPr>
          <w:rFonts w:asciiTheme="majorEastAsia" w:eastAsiaTheme="majorEastAsia" w:hAnsiTheme="majorEastAsia"/>
          <w:b/>
          <w:color w:val="000000" w:themeColor="text1"/>
          <w:sz w:val="28"/>
          <w:szCs w:val="21"/>
        </w:rPr>
      </w:pPr>
      <w:r w:rsidRPr="00136A0E">
        <w:rPr>
          <w:rFonts w:asciiTheme="majorEastAsia" w:eastAsiaTheme="majorEastAsia" w:hAnsiTheme="majorEastAsia" w:hint="eastAsia"/>
          <w:color w:val="000000" w:themeColor="text1"/>
          <w:spacing w:val="0"/>
          <w:sz w:val="21"/>
          <w:szCs w:val="21"/>
          <w:bdr w:val="single" w:sz="4" w:space="0" w:color="auto"/>
        </w:rPr>
        <w:lastRenderedPageBreak/>
        <w:t>一般航路事業者用</w:t>
      </w:r>
    </w:p>
    <w:p w14:paraId="421413DC" w14:textId="77777777" w:rsidR="009F5FC0" w:rsidRPr="00136A0E" w:rsidRDefault="009F5FC0" w:rsidP="009F5FC0">
      <w:pPr>
        <w:pStyle w:val="a3"/>
        <w:wordWrap/>
        <w:ind w:firstLineChars="389" w:firstLine="1111"/>
        <w:jc w:val="center"/>
        <w:rPr>
          <w:rFonts w:asciiTheme="majorEastAsia" w:eastAsiaTheme="majorEastAsia" w:hAnsiTheme="majorEastAsia"/>
          <w:b/>
          <w:color w:val="000000" w:themeColor="text1"/>
          <w:sz w:val="28"/>
          <w:szCs w:val="21"/>
        </w:rPr>
      </w:pPr>
    </w:p>
    <w:p w14:paraId="174AACC6" w14:textId="77777777" w:rsidR="009F5FC0" w:rsidRPr="005E6F15" w:rsidRDefault="009F5FC0" w:rsidP="009F5FC0">
      <w:pPr>
        <w:pStyle w:val="a3"/>
        <w:wordWrap/>
        <w:ind w:firstLineChars="446" w:firstLine="1274"/>
        <w:jc w:val="center"/>
        <w:rPr>
          <w:b/>
          <w:color w:val="000000" w:themeColor="text1"/>
          <w:spacing w:val="0"/>
          <w:sz w:val="28"/>
          <w:szCs w:val="21"/>
        </w:rPr>
      </w:pPr>
      <w:r w:rsidRPr="005E6F15">
        <w:rPr>
          <w:rFonts w:ascii="ＭＳ ゴシック" w:hAnsi="ＭＳ ゴシック" w:hint="eastAsia"/>
          <w:b/>
          <w:color w:val="000000" w:themeColor="text1"/>
          <w:sz w:val="28"/>
          <w:szCs w:val="21"/>
        </w:rPr>
        <w:t>事　故　処　理　基　準　（ひな形）</w:t>
      </w:r>
    </w:p>
    <w:p w14:paraId="26D2F735" w14:textId="77777777" w:rsidR="009F5FC0" w:rsidRPr="005E6F15" w:rsidRDefault="009F5FC0" w:rsidP="009F5FC0">
      <w:pPr>
        <w:pStyle w:val="a3"/>
        <w:wordWrap/>
        <w:jc w:val="center"/>
        <w:rPr>
          <w:rFonts w:ascii="ＭＳ ゴシック" w:hAnsi="ＭＳ ゴシック"/>
          <w:color w:val="000000" w:themeColor="text1"/>
          <w:sz w:val="21"/>
          <w:szCs w:val="21"/>
        </w:rPr>
      </w:pPr>
    </w:p>
    <w:p w14:paraId="0662667A" w14:textId="77777777" w:rsidR="009F5FC0" w:rsidRPr="005E6F15" w:rsidRDefault="009F5FC0" w:rsidP="009F5FC0">
      <w:pPr>
        <w:pStyle w:val="a3"/>
        <w:wordWrap/>
        <w:jc w:val="center"/>
        <w:rPr>
          <w:color w:val="000000" w:themeColor="text1"/>
          <w:spacing w:val="0"/>
          <w:sz w:val="21"/>
          <w:szCs w:val="21"/>
          <w:lang w:eastAsia="zh-CN"/>
        </w:rPr>
      </w:pPr>
      <w:r w:rsidRPr="005E6F15">
        <w:rPr>
          <w:rFonts w:ascii="ＭＳ ゴシック" w:hAnsi="ＭＳ ゴシック" w:hint="eastAsia"/>
          <w:color w:val="000000" w:themeColor="text1"/>
          <w:sz w:val="21"/>
          <w:szCs w:val="21"/>
          <w:lang w:eastAsia="zh-CN"/>
        </w:rPr>
        <w:t>令和　年　月　日</w:t>
      </w:r>
    </w:p>
    <w:p w14:paraId="08020EF8" w14:textId="77777777" w:rsidR="009F5FC0" w:rsidRPr="005E6F15" w:rsidRDefault="009F5FC0" w:rsidP="009F5FC0">
      <w:pPr>
        <w:pStyle w:val="a3"/>
        <w:wordWrap/>
        <w:jc w:val="center"/>
        <w:rPr>
          <w:color w:val="000000" w:themeColor="text1"/>
          <w:spacing w:val="0"/>
          <w:sz w:val="21"/>
          <w:szCs w:val="21"/>
          <w:lang w:eastAsia="zh-CN"/>
        </w:rPr>
      </w:pPr>
      <w:r w:rsidRPr="005E6F15">
        <w:rPr>
          <w:rFonts w:ascii="ＭＳ ゴシック" w:hAnsi="ＭＳ ゴシック" w:hint="eastAsia"/>
          <w:color w:val="000000" w:themeColor="text1"/>
          <w:sz w:val="21"/>
          <w:szCs w:val="21"/>
          <w:lang w:eastAsia="zh-CN"/>
        </w:rPr>
        <w:t>○○○○株式会社</w:t>
      </w:r>
    </w:p>
    <w:p w14:paraId="5204FFDB" w14:textId="77777777" w:rsidR="009F5FC0" w:rsidRPr="005E6F15" w:rsidRDefault="009F5FC0" w:rsidP="009F5FC0">
      <w:pPr>
        <w:pStyle w:val="a3"/>
        <w:wordWrap/>
        <w:rPr>
          <w:color w:val="000000" w:themeColor="text1"/>
          <w:spacing w:val="0"/>
          <w:sz w:val="21"/>
          <w:szCs w:val="21"/>
          <w:lang w:eastAsia="zh-CN"/>
        </w:rPr>
      </w:pPr>
    </w:p>
    <w:p w14:paraId="24D86481" w14:textId="77777777" w:rsidR="009F5FC0" w:rsidRPr="005E6F15" w:rsidRDefault="009F5FC0" w:rsidP="009F5FC0">
      <w:pPr>
        <w:pStyle w:val="a3"/>
        <w:wordWrap/>
        <w:rPr>
          <w:color w:val="000000" w:themeColor="text1"/>
          <w:spacing w:val="0"/>
          <w:sz w:val="21"/>
          <w:szCs w:val="21"/>
          <w:lang w:eastAsia="zh-CN"/>
        </w:rPr>
      </w:pPr>
    </w:p>
    <w:p w14:paraId="1C946A94" w14:textId="77777777" w:rsidR="009F5FC0" w:rsidRPr="005E6F15" w:rsidRDefault="009F5FC0" w:rsidP="009F5FC0">
      <w:pPr>
        <w:pStyle w:val="a3"/>
        <w:wordWrap/>
        <w:rPr>
          <w:color w:val="000000" w:themeColor="text1"/>
          <w:spacing w:val="0"/>
          <w:sz w:val="21"/>
          <w:szCs w:val="21"/>
          <w:lang w:eastAsia="zh-CN"/>
        </w:rPr>
      </w:pPr>
    </w:p>
    <w:p w14:paraId="04C96EB6" w14:textId="77777777" w:rsidR="009F5FC0" w:rsidRPr="005E6F15" w:rsidRDefault="009F5FC0" w:rsidP="009F5FC0">
      <w:pPr>
        <w:pStyle w:val="a3"/>
        <w:wordWrap/>
        <w:ind w:leftChars="-2" w:left="-4" w:firstLine="1"/>
        <w:jc w:val="center"/>
        <w:rPr>
          <w:color w:val="000000" w:themeColor="text1"/>
          <w:spacing w:val="0"/>
          <w:sz w:val="21"/>
          <w:szCs w:val="21"/>
        </w:rPr>
      </w:pPr>
      <w:r w:rsidRPr="005E6F15">
        <w:rPr>
          <w:rFonts w:ascii="ＭＳ ゴシック" w:hAnsi="ＭＳ ゴシック" w:hint="eastAsia"/>
          <w:color w:val="000000" w:themeColor="text1"/>
          <w:sz w:val="21"/>
          <w:szCs w:val="21"/>
        </w:rPr>
        <w:t>目　　　　次</w:t>
      </w:r>
    </w:p>
    <w:p w14:paraId="3EA8DF69" w14:textId="77777777" w:rsidR="009F5FC0" w:rsidRPr="005E6F15" w:rsidRDefault="009F5FC0" w:rsidP="009F5FC0">
      <w:pPr>
        <w:pStyle w:val="a3"/>
        <w:wordWrap/>
        <w:ind w:left="816"/>
        <w:rPr>
          <w:color w:val="000000" w:themeColor="text1"/>
          <w:spacing w:val="0"/>
          <w:sz w:val="21"/>
          <w:szCs w:val="21"/>
        </w:rPr>
      </w:pPr>
    </w:p>
    <w:p w14:paraId="6F8F87D3" w14:textId="77777777" w:rsidR="009F5FC0" w:rsidRPr="005E6F15" w:rsidRDefault="009F5FC0" w:rsidP="009F5FC0">
      <w:pPr>
        <w:pStyle w:val="a3"/>
        <w:wordWrap/>
        <w:ind w:left="816"/>
        <w:rPr>
          <w:color w:val="000000" w:themeColor="text1"/>
          <w:spacing w:val="0"/>
          <w:sz w:val="21"/>
          <w:szCs w:val="21"/>
        </w:rPr>
      </w:pPr>
    </w:p>
    <w:p w14:paraId="705A8AD5" w14:textId="77777777" w:rsidR="009F5FC0" w:rsidRPr="005E6F15" w:rsidRDefault="009F5FC0" w:rsidP="009F5FC0">
      <w:pPr>
        <w:pStyle w:val="a3"/>
        <w:wordWrap/>
        <w:ind w:left="816"/>
        <w:rPr>
          <w:color w:val="000000" w:themeColor="text1"/>
          <w:spacing w:val="0"/>
          <w:sz w:val="21"/>
          <w:szCs w:val="21"/>
        </w:rPr>
      </w:pPr>
      <w:r w:rsidRPr="005E6F15">
        <w:rPr>
          <w:rFonts w:ascii="ＭＳ ゴシック" w:hAnsi="ＭＳ ゴシック" w:hint="eastAsia"/>
          <w:color w:val="000000" w:themeColor="text1"/>
          <w:sz w:val="21"/>
          <w:szCs w:val="21"/>
        </w:rPr>
        <w:t>第１章　総則</w:t>
      </w:r>
    </w:p>
    <w:p w14:paraId="5C8CFDD8" w14:textId="77777777" w:rsidR="009F5FC0" w:rsidRPr="005E6F15" w:rsidRDefault="009F5FC0" w:rsidP="009F5FC0">
      <w:pPr>
        <w:pStyle w:val="a3"/>
        <w:wordWrap/>
        <w:ind w:left="816"/>
        <w:rPr>
          <w:color w:val="000000" w:themeColor="text1"/>
          <w:spacing w:val="0"/>
          <w:sz w:val="21"/>
          <w:szCs w:val="21"/>
        </w:rPr>
      </w:pPr>
      <w:r w:rsidRPr="005E6F15">
        <w:rPr>
          <w:rFonts w:ascii="ＭＳ ゴシック" w:hAnsi="ＭＳ ゴシック" w:hint="eastAsia"/>
          <w:color w:val="000000" w:themeColor="text1"/>
          <w:sz w:val="21"/>
          <w:szCs w:val="21"/>
        </w:rPr>
        <w:t>第２章　事故等発生時の連絡</w:t>
      </w:r>
    </w:p>
    <w:p w14:paraId="27F33A09" w14:textId="77777777" w:rsidR="009F5FC0" w:rsidRPr="005E6F15" w:rsidRDefault="009F5FC0" w:rsidP="009F5FC0">
      <w:pPr>
        <w:pStyle w:val="a3"/>
        <w:wordWrap/>
        <w:ind w:left="816"/>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第３章　事故の処理等</w:t>
      </w:r>
    </w:p>
    <w:p w14:paraId="39063AB2" w14:textId="77777777" w:rsidR="009F5FC0" w:rsidRPr="005E6F15" w:rsidRDefault="009F5FC0" w:rsidP="009F5FC0">
      <w:pPr>
        <w:pStyle w:val="a3"/>
        <w:wordWrap/>
        <w:ind w:left="816"/>
        <w:rPr>
          <w:color w:val="000000" w:themeColor="text1"/>
          <w:spacing w:val="0"/>
          <w:sz w:val="21"/>
          <w:szCs w:val="21"/>
        </w:rPr>
      </w:pPr>
      <w:r w:rsidRPr="005E6F15">
        <w:rPr>
          <w:rFonts w:ascii="ＭＳ ゴシック" w:hAnsi="ＭＳ ゴシック" w:hint="eastAsia"/>
          <w:color w:val="000000" w:themeColor="text1"/>
          <w:sz w:val="21"/>
          <w:szCs w:val="21"/>
        </w:rPr>
        <w:t>第４章　非常対策本部の設置等</w:t>
      </w:r>
    </w:p>
    <w:p w14:paraId="5A8F26AE" w14:textId="77777777" w:rsidR="009F5FC0" w:rsidRPr="005E6F15" w:rsidRDefault="009F5FC0" w:rsidP="009F5FC0">
      <w:pPr>
        <w:pStyle w:val="a3"/>
        <w:wordWrap/>
        <w:ind w:firstLineChars="500" w:firstLine="1023"/>
        <w:rPr>
          <w:color w:val="000000" w:themeColor="text1"/>
          <w:spacing w:val="0"/>
          <w:sz w:val="21"/>
          <w:szCs w:val="21"/>
        </w:rPr>
      </w:pPr>
      <w:r w:rsidRPr="005E6F15">
        <w:rPr>
          <w:color w:val="000000" w:themeColor="text1"/>
          <w:szCs w:val="21"/>
        </w:rPr>
        <w:br w:type="page"/>
      </w:r>
      <w:r w:rsidRPr="005E6F15">
        <w:rPr>
          <w:rFonts w:ascii="ＭＳ ゴシック" w:hAnsi="ＭＳ ゴシック" w:hint="eastAsia"/>
          <w:color w:val="000000" w:themeColor="text1"/>
          <w:sz w:val="21"/>
          <w:szCs w:val="21"/>
        </w:rPr>
        <w:lastRenderedPageBreak/>
        <w:t>第１章　　総則</w:t>
      </w:r>
    </w:p>
    <w:p w14:paraId="40CBD68D" w14:textId="77777777" w:rsidR="009F5FC0" w:rsidRPr="005E6F15" w:rsidRDefault="009F5FC0" w:rsidP="009F5FC0">
      <w:pPr>
        <w:pStyle w:val="a3"/>
        <w:wordWrap/>
        <w:ind w:firstLineChars="100" w:firstLine="215"/>
        <w:rPr>
          <w:color w:val="000000" w:themeColor="text1"/>
          <w:spacing w:val="0"/>
          <w:sz w:val="21"/>
          <w:szCs w:val="21"/>
        </w:rPr>
      </w:pPr>
      <w:r w:rsidRPr="005E6F15">
        <w:rPr>
          <w:rFonts w:ascii="ＭＳ ゴシック" w:hAnsi="ＭＳ ゴシック" w:hint="eastAsia"/>
          <w:color w:val="000000" w:themeColor="text1"/>
          <w:sz w:val="21"/>
          <w:szCs w:val="21"/>
        </w:rPr>
        <w:t>（目的）</w:t>
      </w:r>
    </w:p>
    <w:p w14:paraId="66F2A3EE" w14:textId="77777777" w:rsidR="009F5FC0" w:rsidRPr="005E6F15" w:rsidRDefault="009F5FC0" w:rsidP="009F5FC0">
      <w:pPr>
        <w:pStyle w:val="a3"/>
        <w:wordWrap/>
        <w:ind w:left="215" w:hangingChars="100" w:hanging="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 xml:space="preserve">第１条　</w:t>
      </w:r>
      <w:r w:rsidRPr="00136A0E">
        <w:rPr>
          <w:rFonts w:ascii="ＭＳ ゴシック" w:hAnsi="ＭＳ ゴシック" w:hint="eastAsia"/>
          <w:color w:val="000000" w:themeColor="text1"/>
          <w:sz w:val="21"/>
          <w:szCs w:val="21"/>
        </w:rPr>
        <w:t>この基準は、安全管理規程に基づき、</w:t>
      </w:r>
      <w:r w:rsidRPr="005E6F15">
        <w:rPr>
          <w:rFonts w:ascii="ＭＳ ゴシック" w:hAnsi="ＭＳ ゴシック" w:hint="eastAsia"/>
          <w:color w:val="000000" w:themeColor="text1"/>
          <w:sz w:val="21"/>
          <w:szCs w:val="21"/>
        </w:rPr>
        <w:t>事故・災害等が発生した場合の対応並びにその防止対策の検討及び実施に関する事項に係る基準を明確にし、もって人命の安全の確保と損害の軽減を図るとともに、輸送の安全の確保を図る</w:t>
      </w:r>
      <w:r w:rsidRPr="00136A0E">
        <w:rPr>
          <w:rFonts w:ascii="ＭＳ ゴシック" w:hAnsi="ＭＳ ゴシック" w:hint="eastAsia"/>
          <w:color w:val="000000" w:themeColor="text1"/>
          <w:sz w:val="21"/>
          <w:szCs w:val="21"/>
        </w:rPr>
        <w:t>ことを目的とする。</w:t>
      </w:r>
    </w:p>
    <w:p w14:paraId="24B7C9A3" w14:textId="0587D0F5" w:rsidR="00222D41" w:rsidRDefault="00222D41" w:rsidP="009F5FC0"/>
    <w:p w14:paraId="7DF81DE8" w14:textId="77777777" w:rsidR="009F5FC0" w:rsidRPr="005E6F15" w:rsidRDefault="009F5FC0" w:rsidP="009F5FC0">
      <w:pPr>
        <w:pStyle w:val="a3"/>
        <w:wordWrap/>
        <w:ind w:firstLineChars="100" w:firstLine="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（事故等の範囲）</w:t>
      </w:r>
    </w:p>
    <w:p w14:paraId="32A039D8" w14:textId="77777777" w:rsidR="009F5FC0" w:rsidRPr="005E6F15" w:rsidRDefault="009F5FC0" w:rsidP="009F5FC0">
      <w:pPr>
        <w:pStyle w:val="a3"/>
        <w:wordWrap/>
        <w:ind w:left="215" w:hangingChars="100" w:hanging="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第２条　この基準において、「事故」とは当社の運航中の船舶に係る(1)～(3)に掲げる事象をいい、「事故等」とは事故及び第２項の事態（以下「インシデント」という。）をいう。</w:t>
      </w:r>
    </w:p>
    <w:p w14:paraId="47D7E5AA" w14:textId="77777777" w:rsidR="009F5FC0" w:rsidRPr="005E6F15" w:rsidRDefault="009F5FC0" w:rsidP="009F5FC0">
      <w:pPr>
        <w:pStyle w:val="a3"/>
        <w:wordWrap/>
        <w:ind w:leftChars="50" w:left="428" w:hangingChars="150" w:hanging="322"/>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(1)　旅客、乗組員、作業員等の死亡、行方不明又は負傷その他の人身事故の発生（疾病、不法行為によるものを除く。）</w:t>
      </w:r>
    </w:p>
    <w:p w14:paraId="5174020E" w14:textId="77777777" w:rsidR="009F5FC0" w:rsidRPr="005E6F15" w:rsidRDefault="009F5FC0" w:rsidP="009F5FC0">
      <w:pPr>
        <w:pStyle w:val="a3"/>
        <w:wordWrap/>
        <w:ind w:leftChars="50" w:left="428" w:hangingChars="150" w:hanging="322"/>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(2)　衝突（通常の運航で予定していない部位への接触を含む）、乗揚げ、火災、浸水、漂流、転覆、沈没、行方不明、機関停止等による自航不能の発生、その他救助を必要とする船舶の海難事故</w:t>
      </w:r>
    </w:p>
    <w:p w14:paraId="6A7FA175" w14:textId="727DBF2E" w:rsidR="009F5FC0" w:rsidRPr="005E6F15" w:rsidRDefault="009F5FC0" w:rsidP="00BB3568">
      <w:pPr>
        <w:pStyle w:val="a3"/>
        <w:wordWrap/>
        <w:ind w:leftChars="51" w:left="426" w:hangingChars="148" w:hanging="318"/>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(3)　不法行為（強取（乗っ取り）、殺人、傷害、暴行、脅迫、危険物所持等）による運航の阻</w:t>
      </w:r>
      <w:r w:rsidR="00BB3568">
        <w:rPr>
          <w:rFonts w:ascii="ＭＳ ゴシック" w:hAnsi="ＭＳ ゴシック" w:hint="eastAsia"/>
          <w:color w:val="000000" w:themeColor="text1"/>
          <w:sz w:val="21"/>
          <w:szCs w:val="21"/>
        </w:rPr>
        <w:t xml:space="preserve">　</w:t>
      </w:r>
      <w:r w:rsidRPr="005E6F15">
        <w:rPr>
          <w:rFonts w:ascii="ＭＳ ゴシック" w:hAnsi="ＭＳ ゴシック" w:hint="eastAsia"/>
          <w:color w:val="000000" w:themeColor="text1"/>
          <w:sz w:val="21"/>
          <w:szCs w:val="21"/>
        </w:rPr>
        <w:t>害</w:t>
      </w:r>
    </w:p>
    <w:p w14:paraId="747C02AE" w14:textId="77777777" w:rsidR="009F5FC0" w:rsidRPr="005E6F15" w:rsidRDefault="009F5FC0" w:rsidP="00BB3568">
      <w:pPr>
        <w:pStyle w:val="a3"/>
        <w:ind w:left="142" w:hangingChars="66" w:hanging="142"/>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２　この基準において、「インシデント」とは、旅客の輸送に従事する船舶における前項の事象に至るおそれのある次に掲げる事態をいう。</w:t>
      </w:r>
    </w:p>
    <w:p w14:paraId="547FD534" w14:textId="77777777" w:rsidR="009F5FC0" w:rsidRPr="005E6F15" w:rsidRDefault="009F5FC0" w:rsidP="009F5FC0">
      <w:pPr>
        <w:pStyle w:val="a3"/>
        <w:ind w:firstLineChars="50" w:firstLine="107"/>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w:t>
      </w:r>
      <w:r w:rsidRPr="005E6F15">
        <w:rPr>
          <w:rFonts w:ascii="ＭＳ ゴシック" w:hAnsi="ＭＳ ゴシック"/>
          <w:color w:val="000000" w:themeColor="text1"/>
          <w:sz w:val="21"/>
          <w:szCs w:val="21"/>
        </w:rPr>
        <w:t>1</w:t>
      </w:r>
      <w:r w:rsidRPr="005E6F15">
        <w:rPr>
          <w:rFonts w:ascii="ＭＳ ゴシック" w:hAnsi="ＭＳ ゴシック" w:hint="eastAsia"/>
          <w:color w:val="000000" w:themeColor="text1"/>
          <w:sz w:val="21"/>
          <w:szCs w:val="21"/>
        </w:rPr>
        <w:t>)　機関不良又は船舶へ装備された機器・装置等の故障により通常の運航が阻害された事態</w:t>
      </w:r>
    </w:p>
    <w:p w14:paraId="47231FCE" w14:textId="77777777" w:rsidR="009F5FC0" w:rsidRPr="005E6F15" w:rsidRDefault="009F5FC0" w:rsidP="009F5FC0">
      <w:pPr>
        <w:pStyle w:val="a3"/>
        <w:ind w:firstLineChars="50" w:firstLine="102"/>
        <w:rPr>
          <w:rFonts w:ascii="ＭＳ ゴシック" w:hAnsi="ＭＳ ゴシック"/>
          <w:color w:val="000000" w:themeColor="text1"/>
          <w:sz w:val="21"/>
          <w:szCs w:val="21"/>
        </w:rPr>
      </w:pPr>
      <w:r w:rsidRPr="005E6F15">
        <w:rPr>
          <w:rFonts w:ascii="ＭＳ ゴシック" w:hAnsi="ＭＳ ゴシック"/>
          <w:color w:val="000000" w:themeColor="text1"/>
          <w:szCs w:val="21"/>
        </w:rPr>
        <w:t>(2)</w:t>
      </w:r>
      <w:r w:rsidRPr="005E6F15">
        <w:rPr>
          <w:rFonts w:ascii="ＭＳ ゴシック" w:hAnsi="ＭＳ ゴシック" w:hint="eastAsia"/>
          <w:color w:val="000000" w:themeColor="text1"/>
          <w:szCs w:val="21"/>
        </w:rPr>
        <w:t xml:space="preserve">　</w:t>
      </w:r>
      <w:r w:rsidRPr="005E6F15">
        <w:rPr>
          <w:rFonts w:ascii="ＭＳ ゴシック" w:hAnsi="ＭＳ ゴシック" w:hint="eastAsia"/>
          <w:color w:val="000000" w:themeColor="text1"/>
          <w:sz w:val="21"/>
          <w:szCs w:val="21"/>
        </w:rPr>
        <w:t>避難港へ入港するに至った事態</w:t>
      </w:r>
    </w:p>
    <w:p w14:paraId="2987FB9A" w14:textId="77777777" w:rsidR="009F5FC0" w:rsidRPr="005E6F15" w:rsidRDefault="009F5FC0" w:rsidP="00BB3568">
      <w:pPr>
        <w:pStyle w:val="a3"/>
        <w:ind w:leftChars="50" w:left="282" w:hangingChars="82" w:hanging="176"/>
        <w:rPr>
          <w:rFonts w:ascii="ＭＳ ゴシック" w:hAnsi="ＭＳ ゴシック"/>
          <w:color w:val="000000" w:themeColor="text1"/>
          <w:sz w:val="21"/>
          <w:szCs w:val="21"/>
        </w:rPr>
      </w:pPr>
      <w:r w:rsidRPr="005E6F15">
        <w:rPr>
          <w:rFonts w:ascii="ＭＳ ゴシック" w:hAnsi="ＭＳ ゴシック"/>
          <w:color w:val="000000" w:themeColor="text1"/>
          <w:sz w:val="21"/>
          <w:szCs w:val="21"/>
        </w:rPr>
        <w:t>(3)</w:t>
      </w:r>
      <w:r w:rsidRPr="005E6F15">
        <w:rPr>
          <w:rFonts w:ascii="ＭＳ ゴシック" w:hAnsi="ＭＳ ゴシック" w:hint="eastAsia"/>
          <w:color w:val="000000" w:themeColor="text1"/>
          <w:sz w:val="21"/>
          <w:szCs w:val="21"/>
        </w:rPr>
        <w:t xml:space="preserve">　航行中において、岸壁又は他の船舶等との衝突を回避するため、乗組員が緊急の操作を行った事態</w:t>
      </w:r>
    </w:p>
    <w:p w14:paraId="60CC0DA6" w14:textId="77777777" w:rsidR="009F5FC0" w:rsidRPr="005E6F15" w:rsidRDefault="009F5FC0" w:rsidP="009F5FC0">
      <w:pPr>
        <w:pStyle w:val="a3"/>
        <w:ind w:firstLineChars="50" w:firstLine="107"/>
        <w:rPr>
          <w:rFonts w:ascii="ＭＳ ゴシック" w:hAnsi="ＭＳ ゴシック"/>
          <w:color w:val="000000" w:themeColor="text1"/>
          <w:sz w:val="21"/>
          <w:szCs w:val="21"/>
        </w:rPr>
      </w:pPr>
      <w:r w:rsidRPr="005E6F15">
        <w:rPr>
          <w:rFonts w:ascii="ＭＳ ゴシック" w:hAnsi="ＭＳ ゴシック"/>
          <w:color w:val="000000" w:themeColor="text1"/>
          <w:sz w:val="21"/>
          <w:szCs w:val="21"/>
        </w:rPr>
        <w:t>(4)</w:t>
      </w:r>
      <w:r w:rsidRPr="005E6F15">
        <w:rPr>
          <w:rFonts w:ascii="ＭＳ ゴシック" w:hAnsi="ＭＳ ゴシック" w:hint="eastAsia"/>
          <w:color w:val="000000" w:themeColor="text1"/>
          <w:sz w:val="21"/>
          <w:szCs w:val="21"/>
        </w:rPr>
        <w:t xml:space="preserve">　離着岸作業中の係船策の破断</w:t>
      </w:r>
    </w:p>
    <w:p w14:paraId="0F3476D2" w14:textId="77777777" w:rsidR="009F5FC0" w:rsidRPr="005E6F15" w:rsidRDefault="009F5FC0" w:rsidP="009F5FC0">
      <w:pPr>
        <w:pStyle w:val="a3"/>
        <w:ind w:firstLineChars="50" w:firstLine="107"/>
        <w:rPr>
          <w:rFonts w:ascii="ＭＳ ゴシック" w:hAnsi="ＭＳ ゴシック"/>
          <w:color w:val="000000" w:themeColor="text1"/>
          <w:sz w:val="21"/>
          <w:szCs w:val="21"/>
        </w:rPr>
      </w:pPr>
      <w:r w:rsidRPr="005E6F15">
        <w:rPr>
          <w:rFonts w:ascii="ＭＳ ゴシック" w:hAnsi="ＭＳ ゴシック"/>
          <w:color w:val="000000" w:themeColor="text1"/>
          <w:sz w:val="21"/>
          <w:szCs w:val="21"/>
        </w:rPr>
        <w:t>(5)</w:t>
      </w:r>
      <w:r w:rsidRPr="005E6F15">
        <w:rPr>
          <w:rFonts w:ascii="ＭＳ ゴシック" w:hAnsi="ＭＳ ゴシック" w:hint="eastAsia"/>
          <w:color w:val="000000" w:themeColor="text1"/>
          <w:sz w:val="21"/>
          <w:szCs w:val="21"/>
        </w:rPr>
        <w:t xml:space="preserve">　その他の前項の事象に至るおそれがあると認められる事態</w:t>
      </w:r>
    </w:p>
    <w:p w14:paraId="6ABEFDC6" w14:textId="77777777" w:rsidR="009F5FC0" w:rsidRPr="005E6F15" w:rsidRDefault="009F5FC0" w:rsidP="009F5FC0">
      <w:pPr>
        <w:pStyle w:val="a3"/>
        <w:wordWrap/>
        <w:ind w:firstLineChars="50" w:firstLine="107"/>
        <w:rPr>
          <w:rFonts w:ascii="ＭＳ ゴシック" w:hAnsi="ＭＳ ゴシック"/>
          <w:color w:val="000000" w:themeColor="text1"/>
          <w:sz w:val="21"/>
          <w:szCs w:val="21"/>
        </w:rPr>
      </w:pPr>
      <w:r w:rsidRPr="005E6F15">
        <w:rPr>
          <w:rFonts w:ascii="ＭＳ ゴシック" w:hAnsi="ＭＳ ゴシック"/>
          <w:color w:val="000000" w:themeColor="text1"/>
          <w:sz w:val="21"/>
          <w:szCs w:val="21"/>
        </w:rPr>
        <w:t>(6)</w:t>
      </w:r>
      <w:r w:rsidRPr="005E6F15">
        <w:rPr>
          <w:rFonts w:ascii="ＭＳ ゴシック" w:hAnsi="ＭＳ ゴシック" w:hint="eastAsia"/>
          <w:color w:val="000000" w:themeColor="text1"/>
          <w:sz w:val="21"/>
          <w:szCs w:val="21"/>
        </w:rPr>
        <w:t xml:space="preserve">　前号に掲げるもののほか、所轄地方運輸局が特に必要と認めて報告を指示したもの</w:t>
      </w:r>
    </w:p>
    <w:p w14:paraId="0B37FD2B" w14:textId="77777777" w:rsidR="009F5FC0" w:rsidRDefault="009F5FC0" w:rsidP="009F5FC0"/>
    <w:p w14:paraId="434C7ACB" w14:textId="77777777" w:rsidR="009F5FC0" w:rsidRPr="005E6F15" w:rsidRDefault="009F5FC0" w:rsidP="009F5FC0">
      <w:pPr>
        <w:pStyle w:val="a3"/>
        <w:wordWrap/>
        <w:ind w:firstLineChars="100" w:firstLine="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（準用）</w:t>
      </w:r>
    </w:p>
    <w:p w14:paraId="680F8719" w14:textId="77777777" w:rsidR="009F5FC0" w:rsidRPr="005E6F15" w:rsidRDefault="009F5FC0" w:rsidP="009F5FC0">
      <w:pPr>
        <w:pStyle w:val="a3"/>
        <w:wordWrap/>
        <w:ind w:left="215" w:hangingChars="100" w:hanging="215"/>
        <w:rPr>
          <w:color w:val="000000" w:themeColor="text1"/>
          <w:spacing w:val="0"/>
          <w:sz w:val="21"/>
          <w:szCs w:val="21"/>
        </w:rPr>
      </w:pPr>
      <w:r w:rsidRPr="005E6F15">
        <w:rPr>
          <w:rFonts w:ascii="ＭＳ ゴシック" w:hAnsi="ＭＳ ゴシック" w:hint="eastAsia"/>
          <w:color w:val="000000" w:themeColor="text1"/>
          <w:sz w:val="21"/>
          <w:szCs w:val="21"/>
        </w:rPr>
        <w:t>第３条　本事故処理基準は、必要に応じ、前条に定める事故以外の当社の運航中の船舶に係る事故に準用するものとする。</w:t>
      </w:r>
    </w:p>
    <w:p w14:paraId="7FC85407" w14:textId="77777777" w:rsidR="009F5FC0" w:rsidRDefault="009F5FC0" w:rsidP="009F5FC0"/>
    <w:p w14:paraId="0FB4B843" w14:textId="77777777" w:rsidR="009F5FC0" w:rsidRPr="005E6F15" w:rsidRDefault="009F5FC0" w:rsidP="009F5FC0">
      <w:pPr>
        <w:pStyle w:val="a3"/>
        <w:wordWrap/>
        <w:ind w:firstLineChars="500" w:firstLine="1073"/>
        <w:rPr>
          <w:color w:val="000000" w:themeColor="text1"/>
          <w:spacing w:val="0"/>
          <w:sz w:val="21"/>
          <w:szCs w:val="21"/>
        </w:rPr>
      </w:pPr>
      <w:r w:rsidRPr="005E6F15">
        <w:rPr>
          <w:rFonts w:ascii="ＭＳ ゴシック" w:hAnsi="ＭＳ ゴシック" w:hint="eastAsia"/>
          <w:color w:val="000000" w:themeColor="text1"/>
          <w:sz w:val="21"/>
          <w:szCs w:val="21"/>
        </w:rPr>
        <w:t>第２章　事故等発生時の連絡</w:t>
      </w:r>
    </w:p>
    <w:p w14:paraId="230D9CF0" w14:textId="77777777" w:rsidR="009F5FC0" w:rsidRPr="005E6F15" w:rsidRDefault="009F5FC0" w:rsidP="009F5FC0">
      <w:pPr>
        <w:pStyle w:val="a3"/>
        <w:wordWrap/>
        <w:ind w:firstLineChars="100" w:firstLine="215"/>
        <w:rPr>
          <w:color w:val="000000" w:themeColor="text1"/>
          <w:spacing w:val="0"/>
          <w:sz w:val="21"/>
          <w:szCs w:val="21"/>
        </w:rPr>
      </w:pPr>
      <w:r w:rsidRPr="005E6F15">
        <w:rPr>
          <w:rFonts w:ascii="ＭＳ ゴシック" w:hAnsi="ＭＳ ゴシック" w:hint="eastAsia"/>
          <w:color w:val="000000" w:themeColor="text1"/>
          <w:sz w:val="21"/>
          <w:szCs w:val="21"/>
        </w:rPr>
        <w:t>（非常連絡）</w:t>
      </w:r>
    </w:p>
    <w:p w14:paraId="5C4A584F" w14:textId="77777777" w:rsidR="009F5FC0" w:rsidRPr="005E6F15" w:rsidRDefault="009F5FC0" w:rsidP="009F5FC0">
      <w:pPr>
        <w:widowControl/>
        <w:autoSpaceDE w:val="0"/>
        <w:autoSpaceDN w:val="0"/>
        <w:ind w:left="215" w:hangingChars="100" w:hanging="215"/>
        <w:jc w:val="left"/>
        <w:rPr>
          <w:rFonts w:ascii="ＭＳ ゴシック" w:eastAsia="ＭＳ ゴシック" w:hAnsi="ＭＳ ゴシック" w:cs="ＭＳ ゴシック"/>
          <w:color w:val="000000" w:themeColor="text1"/>
          <w:spacing w:val="1"/>
          <w:kern w:val="0"/>
          <w:szCs w:val="21"/>
        </w:rPr>
      </w:pPr>
      <w:r w:rsidRPr="005E6F15">
        <w:rPr>
          <w:rFonts w:ascii="ＭＳ ゴシック" w:eastAsia="ＭＳ ゴシック" w:hAnsi="ＭＳ ゴシック" w:cs="ＭＳ ゴシック" w:hint="eastAsia"/>
          <w:color w:val="000000" w:themeColor="text1"/>
          <w:spacing w:val="1"/>
          <w:kern w:val="0"/>
          <w:szCs w:val="21"/>
        </w:rPr>
        <w:t>第４条　事故等発生時の連絡は、第６条の非常連絡事項について、判明したものから逐次行う。ただし、インシデントの場合は、被害発生にまで及ばないことを見極めた上、速やかに、その状況を連絡する。</w:t>
      </w:r>
    </w:p>
    <w:p w14:paraId="2B2AC696" w14:textId="77777777" w:rsidR="009F5FC0" w:rsidRPr="005E6F15" w:rsidRDefault="009F5FC0" w:rsidP="009F5FC0">
      <w:pPr>
        <w:widowControl/>
        <w:autoSpaceDE w:val="0"/>
        <w:autoSpaceDN w:val="0"/>
        <w:ind w:left="215" w:hangingChars="100" w:hanging="215"/>
        <w:jc w:val="left"/>
        <w:rPr>
          <w:rFonts w:ascii="ＭＳ ゴシック" w:eastAsia="ＭＳ ゴシック" w:hAnsi="ＭＳ ゴシック" w:cs="ＭＳ ゴシック"/>
          <w:color w:val="000000" w:themeColor="text1"/>
          <w:spacing w:val="1"/>
          <w:kern w:val="0"/>
          <w:szCs w:val="21"/>
        </w:rPr>
      </w:pPr>
      <w:r w:rsidRPr="005E6F15">
        <w:rPr>
          <w:rFonts w:ascii="ＭＳ ゴシック" w:eastAsia="ＭＳ ゴシック" w:hAnsi="ＭＳ ゴシック" w:cs="ＭＳ ゴシック" w:hint="eastAsia"/>
          <w:color w:val="000000" w:themeColor="text1"/>
          <w:spacing w:val="1"/>
          <w:kern w:val="0"/>
          <w:szCs w:val="21"/>
        </w:rPr>
        <w:t>２　船長の海上保安官署等への連絡は、初動時は「1</w:t>
      </w:r>
      <w:r w:rsidRPr="005E6F15">
        <w:rPr>
          <w:rFonts w:ascii="ＭＳ ゴシック" w:eastAsia="ＭＳ ゴシック" w:hAnsi="ＭＳ ゴシック" w:cs="ＭＳ ゴシック"/>
          <w:color w:val="000000" w:themeColor="text1"/>
          <w:spacing w:val="1"/>
          <w:kern w:val="0"/>
          <w:szCs w:val="21"/>
        </w:rPr>
        <w:t>18</w:t>
      </w:r>
      <w:r w:rsidRPr="005E6F15">
        <w:rPr>
          <w:rFonts w:ascii="ＭＳ ゴシック" w:eastAsia="ＭＳ ゴシック" w:hAnsi="ＭＳ ゴシック" w:cs="ＭＳ ゴシック" w:hint="eastAsia"/>
          <w:color w:val="000000" w:themeColor="text1"/>
          <w:spacing w:val="1"/>
          <w:kern w:val="0"/>
          <w:szCs w:val="21"/>
        </w:rPr>
        <w:t>番」による。以後、別表「官公署連絡表」により最寄りの海上保安官署等に行うものとする。</w:t>
      </w:r>
    </w:p>
    <w:p w14:paraId="231133F2" w14:textId="77777777" w:rsidR="009F5FC0" w:rsidRPr="005E6F15" w:rsidRDefault="009F5FC0" w:rsidP="009F5FC0">
      <w:pPr>
        <w:widowControl/>
        <w:autoSpaceDE w:val="0"/>
        <w:autoSpaceDN w:val="0"/>
        <w:ind w:left="215" w:hangingChars="100" w:hanging="215"/>
        <w:jc w:val="left"/>
        <w:rPr>
          <w:rFonts w:ascii="ＭＳ ゴシック" w:eastAsia="ＭＳ ゴシック" w:hAnsi="ＭＳ ゴシック" w:cs="ＭＳ ゴシック"/>
          <w:color w:val="000000" w:themeColor="text1"/>
          <w:spacing w:val="1"/>
          <w:kern w:val="0"/>
          <w:szCs w:val="21"/>
        </w:rPr>
      </w:pPr>
      <w:r w:rsidRPr="005E6F15">
        <w:rPr>
          <w:rFonts w:ascii="ＭＳ ゴシック" w:eastAsia="ＭＳ ゴシック" w:hAnsi="ＭＳ ゴシック" w:cs="ＭＳ ゴシック" w:hint="eastAsia"/>
          <w:color w:val="000000" w:themeColor="text1"/>
          <w:spacing w:val="1"/>
          <w:kern w:val="0"/>
          <w:szCs w:val="21"/>
        </w:rPr>
        <w:t>３　運航管理者による海上保安官署等、所轄地方運輸局その他必要な者への連絡は、電話（メール又はFAXを含む。）又は口頭による。</w:t>
      </w:r>
    </w:p>
    <w:p w14:paraId="6602A161" w14:textId="77777777" w:rsidR="009F5FC0" w:rsidRPr="005E6F15" w:rsidRDefault="009F5FC0" w:rsidP="009F5FC0">
      <w:pPr>
        <w:widowControl/>
        <w:autoSpaceDE w:val="0"/>
        <w:autoSpaceDN w:val="0"/>
        <w:ind w:left="215" w:hangingChars="100" w:hanging="215"/>
        <w:jc w:val="left"/>
        <w:rPr>
          <w:rFonts w:ascii="ＭＳ ゴシック" w:eastAsia="ＭＳ ゴシック" w:hAnsi="ＭＳ ゴシック" w:cs="ＭＳ ゴシック"/>
          <w:color w:val="000000" w:themeColor="text1"/>
          <w:spacing w:val="1"/>
          <w:kern w:val="0"/>
          <w:szCs w:val="21"/>
        </w:rPr>
      </w:pPr>
      <w:r w:rsidRPr="005E6F15">
        <w:rPr>
          <w:rFonts w:ascii="ＭＳ ゴシック" w:eastAsia="ＭＳ ゴシック" w:hAnsi="ＭＳ ゴシック" w:cs="ＭＳ ゴシック" w:hint="eastAsia"/>
          <w:color w:val="000000" w:themeColor="text1"/>
          <w:spacing w:val="1"/>
          <w:kern w:val="0"/>
          <w:szCs w:val="21"/>
        </w:rPr>
        <w:t>４　運航管理者は、第６条の非常連絡事項を記載した報告様式を船舶及び事務所に備え置くものとする。</w:t>
      </w:r>
    </w:p>
    <w:p w14:paraId="0DF5F79C" w14:textId="77777777" w:rsidR="009F5FC0" w:rsidRPr="005E6F15" w:rsidRDefault="009F5FC0" w:rsidP="009F5FC0">
      <w:pPr>
        <w:widowControl/>
        <w:autoSpaceDE w:val="0"/>
        <w:autoSpaceDN w:val="0"/>
        <w:ind w:left="215" w:hangingChars="100" w:hanging="215"/>
        <w:jc w:val="left"/>
        <w:rPr>
          <w:rFonts w:ascii="ＭＳ ゴシック" w:eastAsia="ＭＳ ゴシック" w:hAnsi="ＭＳ ゴシック" w:cs="ＭＳ ゴシック"/>
          <w:color w:val="000000" w:themeColor="text1"/>
          <w:spacing w:val="1"/>
          <w:kern w:val="0"/>
          <w:szCs w:val="21"/>
        </w:rPr>
      </w:pPr>
    </w:p>
    <w:p w14:paraId="3028C855" w14:textId="77777777" w:rsidR="009F5FC0" w:rsidRPr="005E6F15" w:rsidRDefault="009F5FC0" w:rsidP="009F5FC0">
      <w:pPr>
        <w:widowControl/>
        <w:autoSpaceDE w:val="0"/>
        <w:autoSpaceDN w:val="0"/>
        <w:ind w:left="215" w:hangingChars="100" w:hanging="215"/>
        <w:jc w:val="left"/>
        <w:rPr>
          <w:rFonts w:ascii="ＭＳ ゴシック" w:eastAsia="ＭＳ ゴシック" w:hAnsi="ＭＳ ゴシック" w:cs="ＭＳ ゴシック"/>
          <w:color w:val="000000" w:themeColor="text1"/>
          <w:spacing w:val="1"/>
          <w:kern w:val="0"/>
          <w:szCs w:val="21"/>
        </w:rPr>
      </w:pPr>
      <w:r w:rsidRPr="005E6F15">
        <w:rPr>
          <w:rFonts w:ascii="ＭＳ ゴシック" w:eastAsia="ＭＳ ゴシック" w:hAnsi="ＭＳ ゴシック" w:cs="ＭＳ ゴシック" w:hint="eastAsia"/>
          <w:color w:val="000000" w:themeColor="text1"/>
          <w:spacing w:val="1"/>
          <w:kern w:val="0"/>
          <w:szCs w:val="21"/>
        </w:rPr>
        <w:t xml:space="preserve">　（非常連絡表等）</w:t>
      </w:r>
    </w:p>
    <w:p w14:paraId="279A223F" w14:textId="77777777" w:rsidR="009F5FC0" w:rsidRPr="005E6F15" w:rsidRDefault="009F5FC0" w:rsidP="009F5FC0">
      <w:pPr>
        <w:widowControl/>
        <w:autoSpaceDE w:val="0"/>
        <w:autoSpaceDN w:val="0"/>
        <w:ind w:left="215" w:hangingChars="100" w:hanging="215"/>
        <w:jc w:val="left"/>
        <w:rPr>
          <w:rFonts w:ascii="ＭＳ ゴシック" w:eastAsia="ＭＳ ゴシック" w:hAnsi="ＭＳ ゴシック" w:cs="ＭＳ ゴシック"/>
          <w:color w:val="000000" w:themeColor="text1"/>
          <w:spacing w:val="1"/>
          <w:kern w:val="0"/>
          <w:szCs w:val="21"/>
        </w:rPr>
      </w:pPr>
      <w:r w:rsidRPr="005E6F15">
        <w:rPr>
          <w:rFonts w:ascii="ＭＳ ゴシック" w:eastAsia="ＭＳ ゴシック" w:hAnsi="ＭＳ ゴシック" w:cs="ＭＳ ゴシック" w:hint="eastAsia"/>
          <w:color w:val="000000" w:themeColor="text1"/>
          <w:spacing w:val="1"/>
          <w:kern w:val="0"/>
          <w:szCs w:val="21"/>
        </w:rPr>
        <w:t>第５条　連絡すべき者の名称又は氏名、連絡先を記載した非常連絡表は、次表のとおりとする。ただし、事故の内容によっては、運航管理者の判断で、運輸局等及び海上保安部等を除き連絡すべき範囲を限定することができる。</w:t>
      </w:r>
    </w:p>
    <w:p w14:paraId="693AC0BB" w14:textId="77777777" w:rsidR="00BB3568" w:rsidRDefault="00BB3568">
      <w:pPr>
        <w:widowControl/>
        <w:jc w:val="left"/>
        <w:rPr>
          <w:rFonts w:ascii="ＭＳ ゴシック" w:hAnsi="ＭＳ ゴシック"/>
          <w:color w:val="000000" w:themeColor="text1"/>
          <w:szCs w:val="21"/>
        </w:rPr>
      </w:pPr>
      <w:r>
        <w:rPr>
          <w:rFonts w:ascii="ＭＳ ゴシック" w:hAnsi="ＭＳ ゴシック"/>
          <w:color w:val="000000" w:themeColor="text1"/>
          <w:szCs w:val="21"/>
        </w:rPr>
        <w:br w:type="page"/>
      </w:r>
    </w:p>
    <w:p w14:paraId="5F209BA8" w14:textId="2C197F70" w:rsidR="009F5FC0" w:rsidRPr="00BB3568" w:rsidRDefault="009F5FC0" w:rsidP="009F5FC0">
      <w:pPr>
        <w:widowControl/>
        <w:autoSpaceDE w:val="0"/>
        <w:autoSpaceDN w:val="0"/>
        <w:ind w:left="213" w:hangingChars="100" w:hanging="213"/>
        <w:jc w:val="left"/>
        <w:rPr>
          <w:rFonts w:ascii="ＭＳ ゴシック" w:eastAsia="ＭＳ ゴシック" w:hAnsi="ＭＳ ゴシック"/>
          <w:color w:val="000000" w:themeColor="text1"/>
        </w:rPr>
      </w:pPr>
      <w:r w:rsidRPr="00BB3568">
        <w:rPr>
          <w:rFonts w:ascii="ＭＳ ゴシック" w:eastAsia="ＭＳ ゴシック" w:hAnsi="ＭＳ ゴシック"/>
          <w:noProof/>
          <w:color w:val="000000" w:themeColor="text1"/>
        </w:rPr>
        <w:lastRenderedPageBreak/>
        <mc:AlternateContent>
          <mc:Choice Requires="wps">
            <w:drawing>
              <wp:anchor distT="0" distB="0" distL="114300" distR="114300" simplePos="0" relativeHeight="251665408" behindDoc="0" locked="0" layoutInCell="1" allowOverlap="1" wp14:anchorId="38EA539E" wp14:editId="1096A8C5">
                <wp:simplePos x="0" y="0"/>
                <wp:positionH relativeFrom="column">
                  <wp:posOffset>3956050</wp:posOffset>
                </wp:positionH>
                <wp:positionV relativeFrom="paragraph">
                  <wp:posOffset>147964</wp:posOffset>
                </wp:positionV>
                <wp:extent cx="1080135" cy="285750"/>
                <wp:effectExtent l="0" t="0" r="24765" b="19050"/>
                <wp:wrapNone/>
                <wp:docPr id="2055212245"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285750"/>
                        </a:xfrm>
                        <a:prstGeom prst="rect">
                          <a:avLst/>
                        </a:prstGeom>
                        <a:solidFill>
                          <a:srgbClr val="FFFFFF"/>
                        </a:solidFill>
                        <a:ln w="9525">
                          <a:solidFill>
                            <a:srgbClr val="000000"/>
                          </a:solidFill>
                          <a:miter lim="800000"/>
                          <a:headEnd/>
                          <a:tailEnd/>
                        </a:ln>
                      </wps:spPr>
                      <wps:txbx>
                        <w:txbxContent>
                          <w:p w14:paraId="6F47F1DD" w14:textId="77777777" w:rsidR="009F5FC0" w:rsidRPr="00CC180C" w:rsidRDefault="009F5FC0" w:rsidP="009F5FC0">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EA539E" id="_x0000_t202" coordsize="21600,21600" o:spt="202" path="m,l,21600r21600,l21600,xe">
                <v:stroke joinstyle="miter"/>
                <v:path gradientshapeok="t" o:connecttype="rect"/>
              </v:shapetype>
              <v:shape id="Text Box 301" o:spid="_x0000_s1026" type="#_x0000_t202" style="position:absolute;left:0;text-align:left;margin-left:311.5pt;margin-top:11.65pt;width:85.0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WtFwIAACkEAAAOAAAAZHJzL2Uyb0RvYy54bWysk82O0zAQx+9IvIPlO01aKJtGTVdLlyKk&#10;5UNaeADXcRoLx2PGbpPy9Dt2ut1qgQsiB8vOjP8z85vx8nroDDso9BpsxaeTnDNlJdTa7ir+/dvm&#10;VcGZD8LWwoBVFT8qz69XL18se1eqGbRgaoWMRKwve1fxNgRXZpmXreqEn4BTlowNYCcCHXGX1Sh6&#10;Uu9MNsvzt1kPWDsEqbynv7ejka+SftMoGb40jVeBmYpTbiGtmNZtXLPVUpQ7FK7V8pSG+IcsOqEt&#10;BT1L3Yog2B71b1KdlggemjCR0GXQNFqqVANVM82fVXPfCqdSLQTHuzMm//9k5efDvfuKLAzvYKAG&#10;piK8uwP5wzML61bYnbpBhL5VoqbA04gs650vT1cjal/6KLLtP0FNTRb7AEloaLCLVKhORurUgOMZ&#10;uhoCkzFkXuTT13POJNlmxfxqnrqSifLxtkMfPijoWNxUHKmpSV0c7nyI2Yjy0SUG82B0vdHGpAPu&#10;tmuD7CBoADbpSwU8czOW9RVfzGfzEcBfJfL0/Umi04Em2eiu4sXZSZQR23tbpzkLQptxTykbe+IY&#10;0Y0Qw7AdyDHy3EJ9JKII48TSC6NNC/iLs56mteL+516g4sx8tNSVqzezBSEM6VAUCyKNl4bthUFY&#10;SUIVD5yN23UYH8Teod61FGecAgs31MdGJ8RPOZ2ypnlM5E9vJw785Tl5Pb3w1QMAAAD//wMAUEsD&#10;BBQABgAIAAAAIQC4qaO84AAAAAkBAAAPAAAAZHJzL2Rvd25yZXYueG1sTI9PS8NAFMTvgt9heYIX&#10;sZtmIbYxmyKCYk/SVgq9bbPPJDT7NuyfNvrpXU96HGaY+U21mszAzuh8b0nCfJYBQ2qs7qmV8LF7&#10;uV8A80GRVoMllPCFHlb19VWlSm0vtMHzNrQslZAvlYQuhLHk3DcdGuVndkRK3qd1RoUkXcu1U5dU&#10;bgaeZ1nBjeopLXRqxOcOm9M2GgmndWxM3B/c23vcva6/C83vsqWUtzfT0yOwgFP4C8MvfkKHOjEd&#10;bSTt2SChyEX6EiTkQgBLgYelmAM7JmchgNcV//+g/gEAAP//AwBQSwECLQAUAAYACAAAACEAtoM4&#10;kv4AAADhAQAAEwAAAAAAAAAAAAAAAAAAAAAAW0NvbnRlbnRfVHlwZXNdLnhtbFBLAQItABQABgAI&#10;AAAAIQA4/SH/1gAAAJQBAAALAAAAAAAAAAAAAAAAAC8BAABfcmVscy8ucmVsc1BLAQItABQABgAI&#10;AAAAIQBV/CWtFwIAACkEAAAOAAAAAAAAAAAAAAAAAC4CAABkcnMvZTJvRG9jLnhtbFBLAQItABQA&#10;BgAIAAAAIQC4qaO84AAAAAkBAAAPAAAAAAAAAAAAAAAAAHEEAABkcnMvZG93bnJldi54bWxQSwUG&#10;AAAAAAQABADzAAAAfgUAAAAA&#10;">
                <v:textbox inset="5.85pt,.7pt,5.85pt,.7pt">
                  <w:txbxContent>
                    <w:p w14:paraId="6F47F1DD" w14:textId="77777777" w:rsidR="009F5FC0" w:rsidRPr="00CC180C" w:rsidRDefault="009F5FC0" w:rsidP="009F5FC0">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v:textbox>
              </v:shape>
            </w:pict>
          </mc:Fallback>
        </mc:AlternateContent>
      </w:r>
      <w:r w:rsidRPr="00BB3568">
        <w:rPr>
          <w:rFonts w:ascii="ＭＳ ゴシック" w:eastAsia="ＭＳ ゴシック" w:hAnsi="ＭＳ ゴシック" w:hint="eastAsia"/>
          <w:color w:val="000000" w:themeColor="text1"/>
          <w:szCs w:val="21"/>
        </w:rPr>
        <w:t>（例）非常連絡表</w:t>
      </w:r>
    </w:p>
    <w:p w14:paraId="010074E5" w14:textId="4AA213CF" w:rsidR="009F5FC0" w:rsidRPr="005E6F15" w:rsidRDefault="009F5FC0" w:rsidP="009F5FC0">
      <w:pPr>
        <w:pStyle w:val="a3"/>
        <w:wordWrap/>
        <w:rPr>
          <w:rFonts w:ascii="ＭＳ ゴシック" w:hAnsi="ＭＳ ゴシック"/>
          <w:color w:val="000000" w:themeColor="text1"/>
          <w:sz w:val="21"/>
          <w:szCs w:val="21"/>
        </w:rPr>
      </w:pPr>
      <w:r w:rsidRPr="005E6F15">
        <w:rPr>
          <w:noProof/>
          <w:color w:val="000000" w:themeColor="text1"/>
        </w:rPr>
        <mc:AlternateContent>
          <mc:Choice Requires="wps">
            <w:drawing>
              <wp:anchor distT="0" distB="0" distL="114300" distR="114300" simplePos="0" relativeHeight="251675648" behindDoc="0" locked="0" layoutInCell="1" allowOverlap="1" wp14:anchorId="7ED55545" wp14:editId="593531C0">
                <wp:simplePos x="0" y="0"/>
                <wp:positionH relativeFrom="column">
                  <wp:posOffset>1842770</wp:posOffset>
                </wp:positionH>
                <wp:positionV relativeFrom="paragraph">
                  <wp:posOffset>41464</wp:posOffset>
                </wp:positionV>
                <wp:extent cx="2137558" cy="123495"/>
                <wp:effectExtent l="0" t="76200" r="0" b="10160"/>
                <wp:wrapNone/>
                <wp:docPr id="1250052499" name="AutoShap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7558" cy="123495"/>
                        </a:xfrm>
                        <a:prstGeom prst="bentConnector3">
                          <a:avLst>
                            <a:gd name="adj1" fmla="val 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64046A"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11" o:spid="_x0000_s1026" type="#_x0000_t34" style="position:absolute;margin-left:145.1pt;margin-top:3.25pt;width:168.3pt;height:9.7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ja48wEAALkDAAAOAAAAZHJzL2Uyb0RvYy54bWysU01zEzEMvTPDf/D4TjabEGh3sukhpVwK&#10;ZKaFu+KPrMG2PLabTf49stmGrxvDHjzySnqSnp7XNydn2VHFZND3vJ3NOVNeoDT+0PPPj3evrjhL&#10;GbwEi171/KwSv9m8fLEeQ6cWOKCVKjIC8akbQ8+HnEPXNEkMykGaYVCenBqjg0zXeGhkhJHQnW0W&#10;8/mbZsQoQ0ShUqK/tz+cfFPxtVYif9I6qcxsz6m3XM9Yz305m80aukOEMBgxtQH/0IUD46noBeoW&#10;MrCnaP6CckZETKjzTKBrUGsjVJ2Bpmnnf0zzMEBQdRYiJ4ULTen/wYqPx63fxdK6OPmHcI/iW2Ie&#10;twP4g6oNPJ4DLa4tVDVjSN0lpVxS2EW2Hz+gpBh4ylhZOOnomLYmfCmJBZwmZadK+/lCuzplJujn&#10;ol2+Xa1IKIJ87WL5+npVi0FXcEp2iCm/V+hYMXq+Vz5v0XvaLsZlxYfjfcp1AZJ5cKUZ+bXlTDtL&#10;+zyCZXXXDXRTJFnPqCXN452xtqrBejb2/Hq1WFXkhNbI4ixhKR72WxsZAdIY9Zta/S3MmUyqtsb1&#10;/OoSBN2gQL7zslbJYCzZLFd2czTEt1W8lHZKcmYVvadiFdqhs35ivxBe1J26PcrzLj5vhfRRAyct&#10;FwH+eq/ZP1/c5jsAAAD//wMAUEsDBBQABgAIAAAAIQDw4DqA3AAAAAgBAAAPAAAAZHJzL2Rvd25y&#10;ZXYueG1sTI9BS8NAEIXvgv9hGcGb3W2gwcZsigQ8iQerFLxtstMk7e5syG7a+O8dT3ocvseb75W7&#10;xTtxwSkOgTSsVwoEUhvsQJ2Gz4+Xh0cQMRmyxgVCDd8YYVfd3pSmsOFK73jZp05wCcXCaOhTGgsp&#10;Y9ujN3EVRiRmxzB5k/icOmknc+Vy72SmVC69GYg/9GbEusf2vJ+9hjq9NUuTndSo0vE11Af3Ncxr&#10;re/vlucnEAmX9BeGX31Wh4qdmjCTjcJpyLYq46iGfAOCeZ7lPKVhsNmCrEr5f0D1AwAA//8DAFBL&#10;AQItABQABgAIAAAAIQC2gziS/gAAAOEBAAATAAAAAAAAAAAAAAAAAAAAAABbQ29udGVudF9UeXBl&#10;c10ueG1sUEsBAi0AFAAGAAgAAAAhADj9If/WAAAAlAEAAAsAAAAAAAAAAAAAAAAALwEAAF9yZWxz&#10;Ly5yZWxzUEsBAi0AFAAGAAgAAAAhALCCNrjzAQAAuQMAAA4AAAAAAAAAAAAAAAAALgIAAGRycy9l&#10;Mm9Eb2MueG1sUEsBAi0AFAAGAAgAAAAhAPDgOoDcAAAACAEAAA8AAAAAAAAAAAAAAAAATQQAAGRy&#10;cy9kb3ducmV2LnhtbFBLBQYAAAAABAAEAPMAAABWBQAAAAA=&#10;" adj="0">
                <v:stroke endarrow="block"/>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62336" behindDoc="0" locked="0" layoutInCell="1" allowOverlap="1" wp14:anchorId="68C26BFD" wp14:editId="6B29A1C2">
                <wp:simplePos x="0" y="0"/>
                <wp:positionH relativeFrom="column">
                  <wp:posOffset>1367757</wp:posOffset>
                </wp:positionH>
                <wp:positionV relativeFrom="paragraph">
                  <wp:posOffset>189428</wp:posOffset>
                </wp:positionV>
                <wp:extent cx="952500" cy="961901"/>
                <wp:effectExtent l="0" t="0" r="19050" b="10160"/>
                <wp:wrapNone/>
                <wp:docPr id="553279820"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961901"/>
                        </a:xfrm>
                        <a:prstGeom prst="rect">
                          <a:avLst/>
                        </a:prstGeom>
                        <a:solidFill>
                          <a:srgbClr val="FFFFFF"/>
                        </a:solidFill>
                        <a:ln w="9525">
                          <a:solidFill>
                            <a:srgbClr val="000000"/>
                          </a:solidFill>
                          <a:miter lim="800000"/>
                          <a:headEnd/>
                          <a:tailEnd/>
                        </a:ln>
                      </wps:spPr>
                      <wps:txbx>
                        <w:txbxContent>
                          <w:p w14:paraId="1E842EBF" w14:textId="77777777" w:rsidR="009F5FC0" w:rsidRPr="002F3D31" w:rsidRDefault="009F5FC0" w:rsidP="009F5FC0">
                            <w:pPr>
                              <w:spacing w:line="240" w:lineRule="exact"/>
                              <w:jc w:val="center"/>
                              <w:rPr>
                                <w:rFonts w:ascii="ＭＳ ゴシック" w:eastAsia="ＭＳ ゴシック" w:hAnsi="ＭＳ ゴシック"/>
                                <w:color w:val="000000" w:themeColor="text1"/>
                              </w:rPr>
                            </w:pPr>
                            <w:r w:rsidRPr="002F3D31">
                              <w:rPr>
                                <w:rFonts w:ascii="ＭＳ ゴシック" w:eastAsia="ＭＳ ゴシック" w:hAnsi="ＭＳ ゴシック" w:hint="eastAsia"/>
                                <w:color w:val="000000" w:themeColor="text1"/>
                              </w:rPr>
                              <w:t>運航管理者</w:t>
                            </w:r>
                          </w:p>
                          <w:p w14:paraId="50021513" w14:textId="77777777" w:rsidR="009F5FC0" w:rsidRPr="00B030C6" w:rsidRDefault="009F5FC0" w:rsidP="009F5FC0">
                            <w:pPr>
                              <w:spacing w:line="240" w:lineRule="exact"/>
                              <w:jc w:val="center"/>
                              <w:rPr>
                                <w:rFonts w:ascii="ＭＳ ゴシック" w:eastAsia="ＭＳ ゴシック" w:hAnsi="ＭＳ ゴシック"/>
                                <w:sz w:val="18"/>
                                <w:szCs w:val="16"/>
                              </w:rPr>
                            </w:pPr>
                            <w:r w:rsidRPr="00B030C6">
                              <w:rPr>
                                <w:rFonts w:ascii="ＭＳ ゴシック" w:eastAsia="ＭＳ ゴシック" w:hAnsi="ＭＳ ゴシック" w:hint="eastAsia"/>
                                <w:sz w:val="18"/>
                                <w:szCs w:val="16"/>
                              </w:rPr>
                              <w:t>○○</w:t>
                            </w:r>
                            <w:r w:rsidRPr="00B030C6">
                              <w:rPr>
                                <w:rFonts w:ascii="ＭＳ ゴシック" w:eastAsia="ＭＳ ゴシック" w:hAnsi="ＭＳ ゴシック"/>
                                <w:sz w:val="18"/>
                                <w:szCs w:val="16"/>
                              </w:rPr>
                              <w:t xml:space="preserve"> </w:t>
                            </w:r>
                            <w:r w:rsidRPr="00B030C6">
                              <w:rPr>
                                <w:rFonts w:ascii="ＭＳ ゴシック" w:eastAsia="ＭＳ ゴシック" w:hAnsi="ＭＳ ゴシック" w:hint="eastAsia"/>
                                <w:sz w:val="18"/>
                                <w:szCs w:val="16"/>
                              </w:rPr>
                              <w:t>○○</w:t>
                            </w:r>
                          </w:p>
                          <w:p w14:paraId="7AEF62E0" w14:textId="77777777" w:rsidR="009F5FC0" w:rsidRPr="00B030C6" w:rsidRDefault="009F5FC0" w:rsidP="009F5FC0">
                            <w:pPr>
                              <w:spacing w:line="240" w:lineRule="exact"/>
                              <w:jc w:val="left"/>
                              <w:rPr>
                                <w:rFonts w:ascii="ＭＳ ゴシック" w:eastAsia="ＭＳ ゴシック" w:hAnsi="ＭＳ ゴシック"/>
                                <w:sz w:val="18"/>
                                <w:szCs w:val="16"/>
                              </w:rPr>
                            </w:pPr>
                            <w:r w:rsidRPr="00B030C6">
                              <w:rPr>
                                <w:rFonts w:ascii="ＭＳ ゴシック" w:eastAsia="ＭＳ ゴシック" w:hAnsi="ＭＳ ゴシック"/>
                                <w:sz w:val="18"/>
                                <w:szCs w:val="16"/>
                              </w:rPr>
                              <w:t>TEL:</w:t>
                            </w:r>
                          </w:p>
                          <w:p w14:paraId="4CB11792" w14:textId="77777777" w:rsidR="009F5FC0" w:rsidRPr="009F5FC0" w:rsidRDefault="009F5FC0" w:rsidP="009F5FC0">
                            <w:pPr>
                              <w:spacing w:line="240" w:lineRule="exact"/>
                              <w:jc w:val="center"/>
                              <w:rPr>
                                <w:rFonts w:ascii="ＭＳ ゴシック" w:eastAsia="ＭＳ ゴシック" w:hAnsi="ＭＳ ゴシック"/>
                                <w:color w:val="000000" w:themeColor="text1"/>
                              </w:rPr>
                            </w:pPr>
                            <w:r w:rsidRPr="009F5FC0">
                              <w:rPr>
                                <w:rFonts w:ascii="ＭＳ ゴシック" w:eastAsia="ＭＳ ゴシック" w:hAnsi="ＭＳ ゴシック" w:hint="eastAsia"/>
                                <w:color w:val="000000" w:themeColor="text1"/>
                              </w:rPr>
                              <w:t>運航管理員</w:t>
                            </w:r>
                          </w:p>
                          <w:p w14:paraId="40E220F8" w14:textId="77777777" w:rsidR="009F5FC0" w:rsidRPr="00B030C6" w:rsidRDefault="009F5FC0" w:rsidP="009F5FC0">
                            <w:pPr>
                              <w:spacing w:line="240" w:lineRule="exact"/>
                              <w:jc w:val="center"/>
                              <w:rPr>
                                <w:rFonts w:ascii="ＭＳ ゴシック" w:eastAsia="ＭＳ ゴシック" w:hAnsi="ＭＳ ゴシック"/>
                                <w:sz w:val="18"/>
                                <w:szCs w:val="16"/>
                              </w:rPr>
                            </w:pPr>
                            <w:r w:rsidRPr="00B030C6">
                              <w:rPr>
                                <w:rFonts w:ascii="ＭＳ ゴシック" w:eastAsia="ＭＳ ゴシック" w:hAnsi="ＭＳ ゴシック" w:hint="eastAsia"/>
                                <w:sz w:val="18"/>
                                <w:szCs w:val="16"/>
                              </w:rPr>
                              <w:t>○○</w:t>
                            </w:r>
                            <w:r w:rsidRPr="00B030C6">
                              <w:rPr>
                                <w:rFonts w:ascii="ＭＳ ゴシック" w:eastAsia="ＭＳ ゴシック" w:hAnsi="ＭＳ ゴシック"/>
                                <w:sz w:val="18"/>
                                <w:szCs w:val="16"/>
                              </w:rPr>
                              <w:t xml:space="preserve"> </w:t>
                            </w:r>
                            <w:r w:rsidRPr="00B030C6">
                              <w:rPr>
                                <w:rFonts w:ascii="ＭＳ ゴシック" w:eastAsia="ＭＳ ゴシック" w:hAnsi="ＭＳ ゴシック" w:hint="eastAsia"/>
                                <w:sz w:val="18"/>
                                <w:szCs w:val="16"/>
                              </w:rPr>
                              <w:t>○○</w:t>
                            </w:r>
                          </w:p>
                          <w:p w14:paraId="3E179745" w14:textId="77777777" w:rsidR="009F5FC0" w:rsidRPr="00B030C6" w:rsidRDefault="009F5FC0" w:rsidP="009F5FC0">
                            <w:pPr>
                              <w:spacing w:line="240" w:lineRule="exact"/>
                              <w:jc w:val="left"/>
                              <w:rPr>
                                <w:rFonts w:ascii="ＭＳ ゴシック" w:eastAsia="ＭＳ ゴシック" w:hAnsi="ＭＳ ゴシック"/>
                                <w:sz w:val="18"/>
                                <w:szCs w:val="16"/>
                              </w:rPr>
                            </w:pPr>
                            <w:r w:rsidRPr="00B030C6">
                              <w:rPr>
                                <w:rFonts w:ascii="ＭＳ ゴシック" w:eastAsia="ＭＳ ゴシック" w:hAnsi="ＭＳ ゴシック"/>
                                <w:sz w:val="18"/>
                                <w:szCs w:val="16"/>
                              </w:rPr>
                              <w:t>TEL:</w:t>
                            </w:r>
                          </w:p>
                          <w:p w14:paraId="2A130F5B" w14:textId="77777777" w:rsidR="009F5FC0" w:rsidRPr="00CC180C" w:rsidRDefault="009F5FC0" w:rsidP="009F5FC0">
                            <w:pPr>
                              <w:jc w:val="center"/>
                              <w:rPr>
                                <w:rFonts w:ascii="ＭＳ ゴシック" w:eastAsia="ＭＳ ゴシック" w:hAnsi="ＭＳ ゴシック"/>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8C26BFD" id="Text Box 298" o:spid="_x0000_s1027" type="#_x0000_t202" style="position:absolute;left:0;text-align:left;margin-left:107.7pt;margin-top:14.9pt;width:75pt;height:7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CwqFQIAADEEAAAOAAAAZHJzL2Uyb0RvYy54bWysU9uO0zAQfUfiHyy/06QVXdqo6WrpUoS0&#10;XKSFD3Acp7FwPGbsNlm+nrGT7VYLvCD8YHk89pkzZ2Y210Nn2Emh12BLPp/lnCkrodb2UPJvX/ev&#10;Vpz5IGwtDFhV8gfl+fX25YtN7wq1gBZMrZARiPVF70rehuCKLPOyVZ3wM3DKkrMB7EQgEw9ZjaIn&#10;9M5kizy/ynrA2iFI5T3d3o5Ovk34TaNk+Nw0XgVmSk7cQtox7VXcs+1GFAcUrtVyoiH+gUUntKWg&#10;Z6hbEQQ7ov4NqtMSwUMTZhK6DJpGS5VyoGzm+bNs7lvhVMqFxPHuLJP/f7Dy0+nefUEWhrcwUAFT&#10;Et7dgfzumYVdK+xB3SBC3ypRU+B5lCzrnS+mr1FqX/gIUvUfoaYii2OABDQ02EVVKE9G6FSAh7Po&#10;aghM0uV6uVjm5JHkWl/N1/kYQRSPnx368F5Bx+Kh5Eg1TeDidOdDJCOKxycxlgej6702Jhl4qHYG&#10;2UlQ/fdpJf7PnhnL+pHJmP9fIfK0/gTR6UCNbHRX8tX5kSiiau9sndosCG3GM1E2dpIxKjdqGIZq&#10;YLqeNI6qVlA/kK4IY9/SnNGhBfzJWU89W3L/4yhQcWY+WKrNm9eL9ZKaPBmr1ZpUxUtHdeEQVhJQ&#10;yWVAzkZjF8bBODrUh5Yijd1g4Ybq2eik9ROriT71ZSrBNEOx8S/t9Opp0re/AAAA//8DAFBLAwQU&#10;AAYACAAAACEA0MiXdd4AAAAKAQAADwAAAGRycy9kb3ducmV2LnhtbEyPT0+DQBDF7yZ+h82YeDF2&#10;gWqDyNIY/8RjU2zS68CuQGRnkV0KfnunJ73NzPvlzXv5drG9OJnRd44UxKsIhKHa6Y4aBYePt9sU&#10;hA9IGntHRsGP8bAtLi9yzLSbaW9OZWgEm5DPUEEbwpBJ6evWWPQrNxhi7dONFgOvYyP1iDOb214m&#10;UbSRFjviDy0O5rk19Vc5WQUvO2/nekpuqMI5de/f9Lovj0pdXy1PjyCCWcIfDOf4HB0KzlS5ibQX&#10;vYIkvr9jlIcHrsDAenM+VEym8Rpkkcv/FYpfAAAA//8DAFBLAQItABQABgAIAAAAIQC2gziS/gAA&#10;AOEBAAATAAAAAAAAAAAAAAAAAAAAAABbQ29udGVudF9UeXBlc10ueG1sUEsBAi0AFAAGAAgAAAAh&#10;ADj9If/WAAAAlAEAAAsAAAAAAAAAAAAAAAAALwEAAF9yZWxzLy5yZWxzUEsBAi0AFAAGAAgAAAAh&#10;APJgLCoVAgAAMQQAAA4AAAAAAAAAAAAAAAAALgIAAGRycy9lMm9Eb2MueG1sUEsBAi0AFAAGAAgA&#10;AAAhANDIl3XeAAAACgEAAA8AAAAAAAAAAAAAAAAAbwQAAGRycy9kb3ducmV2LnhtbFBLBQYAAAAA&#10;BAAEAPMAAAB6BQAAAAA=&#10;">
                <v:textbox inset="5.85pt,.7pt,5.85pt,.7pt">
                  <w:txbxContent>
                    <w:p w14:paraId="1E842EBF" w14:textId="77777777" w:rsidR="009F5FC0" w:rsidRPr="002F3D31" w:rsidRDefault="009F5FC0" w:rsidP="009F5FC0">
                      <w:pPr>
                        <w:spacing w:line="240" w:lineRule="exact"/>
                        <w:jc w:val="center"/>
                        <w:rPr>
                          <w:rFonts w:ascii="ＭＳ ゴシック" w:eastAsia="ＭＳ ゴシック" w:hAnsi="ＭＳ ゴシック"/>
                          <w:color w:val="000000" w:themeColor="text1"/>
                        </w:rPr>
                      </w:pPr>
                      <w:r w:rsidRPr="002F3D31">
                        <w:rPr>
                          <w:rFonts w:ascii="ＭＳ ゴシック" w:eastAsia="ＭＳ ゴシック" w:hAnsi="ＭＳ ゴシック" w:hint="eastAsia"/>
                          <w:color w:val="000000" w:themeColor="text1"/>
                        </w:rPr>
                        <w:t>運航管理者</w:t>
                      </w:r>
                    </w:p>
                    <w:p w14:paraId="50021513" w14:textId="77777777" w:rsidR="009F5FC0" w:rsidRPr="00B030C6" w:rsidRDefault="009F5FC0" w:rsidP="009F5FC0">
                      <w:pPr>
                        <w:spacing w:line="240" w:lineRule="exact"/>
                        <w:jc w:val="center"/>
                        <w:rPr>
                          <w:rFonts w:ascii="ＭＳ ゴシック" w:eastAsia="ＭＳ ゴシック" w:hAnsi="ＭＳ ゴシック"/>
                          <w:sz w:val="18"/>
                          <w:szCs w:val="16"/>
                        </w:rPr>
                      </w:pPr>
                      <w:r w:rsidRPr="00B030C6">
                        <w:rPr>
                          <w:rFonts w:ascii="ＭＳ ゴシック" w:eastAsia="ＭＳ ゴシック" w:hAnsi="ＭＳ ゴシック" w:hint="eastAsia"/>
                          <w:sz w:val="18"/>
                          <w:szCs w:val="16"/>
                        </w:rPr>
                        <w:t>○○</w:t>
                      </w:r>
                      <w:r w:rsidRPr="00B030C6">
                        <w:rPr>
                          <w:rFonts w:ascii="ＭＳ ゴシック" w:eastAsia="ＭＳ ゴシック" w:hAnsi="ＭＳ ゴシック"/>
                          <w:sz w:val="18"/>
                          <w:szCs w:val="16"/>
                        </w:rPr>
                        <w:t xml:space="preserve"> </w:t>
                      </w:r>
                      <w:r w:rsidRPr="00B030C6">
                        <w:rPr>
                          <w:rFonts w:ascii="ＭＳ ゴシック" w:eastAsia="ＭＳ ゴシック" w:hAnsi="ＭＳ ゴシック" w:hint="eastAsia"/>
                          <w:sz w:val="18"/>
                          <w:szCs w:val="16"/>
                        </w:rPr>
                        <w:t>○○</w:t>
                      </w:r>
                    </w:p>
                    <w:p w14:paraId="7AEF62E0" w14:textId="77777777" w:rsidR="009F5FC0" w:rsidRPr="00B030C6" w:rsidRDefault="009F5FC0" w:rsidP="009F5FC0">
                      <w:pPr>
                        <w:spacing w:line="240" w:lineRule="exact"/>
                        <w:jc w:val="left"/>
                        <w:rPr>
                          <w:rFonts w:ascii="ＭＳ ゴシック" w:eastAsia="ＭＳ ゴシック" w:hAnsi="ＭＳ ゴシック"/>
                          <w:sz w:val="18"/>
                          <w:szCs w:val="16"/>
                        </w:rPr>
                      </w:pPr>
                      <w:r w:rsidRPr="00B030C6">
                        <w:rPr>
                          <w:rFonts w:ascii="ＭＳ ゴシック" w:eastAsia="ＭＳ ゴシック" w:hAnsi="ＭＳ ゴシック"/>
                          <w:sz w:val="18"/>
                          <w:szCs w:val="16"/>
                        </w:rPr>
                        <w:t>TEL:</w:t>
                      </w:r>
                    </w:p>
                    <w:p w14:paraId="4CB11792" w14:textId="77777777" w:rsidR="009F5FC0" w:rsidRPr="009F5FC0" w:rsidRDefault="009F5FC0" w:rsidP="009F5FC0">
                      <w:pPr>
                        <w:spacing w:line="240" w:lineRule="exact"/>
                        <w:jc w:val="center"/>
                        <w:rPr>
                          <w:rFonts w:ascii="ＭＳ ゴシック" w:eastAsia="ＭＳ ゴシック" w:hAnsi="ＭＳ ゴシック"/>
                          <w:color w:val="000000" w:themeColor="text1"/>
                        </w:rPr>
                      </w:pPr>
                      <w:r w:rsidRPr="009F5FC0">
                        <w:rPr>
                          <w:rFonts w:ascii="ＭＳ ゴシック" w:eastAsia="ＭＳ ゴシック" w:hAnsi="ＭＳ ゴシック" w:hint="eastAsia"/>
                          <w:color w:val="000000" w:themeColor="text1"/>
                        </w:rPr>
                        <w:t>運航管理員</w:t>
                      </w:r>
                    </w:p>
                    <w:p w14:paraId="40E220F8" w14:textId="77777777" w:rsidR="009F5FC0" w:rsidRPr="00B030C6" w:rsidRDefault="009F5FC0" w:rsidP="009F5FC0">
                      <w:pPr>
                        <w:spacing w:line="240" w:lineRule="exact"/>
                        <w:jc w:val="center"/>
                        <w:rPr>
                          <w:rFonts w:ascii="ＭＳ ゴシック" w:eastAsia="ＭＳ ゴシック" w:hAnsi="ＭＳ ゴシック"/>
                          <w:sz w:val="18"/>
                          <w:szCs w:val="16"/>
                        </w:rPr>
                      </w:pPr>
                      <w:r w:rsidRPr="00B030C6">
                        <w:rPr>
                          <w:rFonts w:ascii="ＭＳ ゴシック" w:eastAsia="ＭＳ ゴシック" w:hAnsi="ＭＳ ゴシック" w:hint="eastAsia"/>
                          <w:sz w:val="18"/>
                          <w:szCs w:val="16"/>
                        </w:rPr>
                        <w:t>○○</w:t>
                      </w:r>
                      <w:r w:rsidRPr="00B030C6">
                        <w:rPr>
                          <w:rFonts w:ascii="ＭＳ ゴシック" w:eastAsia="ＭＳ ゴシック" w:hAnsi="ＭＳ ゴシック"/>
                          <w:sz w:val="18"/>
                          <w:szCs w:val="16"/>
                        </w:rPr>
                        <w:t xml:space="preserve"> </w:t>
                      </w:r>
                      <w:r w:rsidRPr="00B030C6">
                        <w:rPr>
                          <w:rFonts w:ascii="ＭＳ ゴシック" w:eastAsia="ＭＳ ゴシック" w:hAnsi="ＭＳ ゴシック" w:hint="eastAsia"/>
                          <w:sz w:val="18"/>
                          <w:szCs w:val="16"/>
                        </w:rPr>
                        <w:t>○○</w:t>
                      </w:r>
                    </w:p>
                    <w:p w14:paraId="3E179745" w14:textId="77777777" w:rsidR="009F5FC0" w:rsidRPr="00B030C6" w:rsidRDefault="009F5FC0" w:rsidP="009F5FC0">
                      <w:pPr>
                        <w:spacing w:line="240" w:lineRule="exact"/>
                        <w:jc w:val="left"/>
                        <w:rPr>
                          <w:rFonts w:ascii="ＭＳ ゴシック" w:eastAsia="ＭＳ ゴシック" w:hAnsi="ＭＳ ゴシック"/>
                          <w:sz w:val="18"/>
                          <w:szCs w:val="16"/>
                        </w:rPr>
                      </w:pPr>
                      <w:r w:rsidRPr="00B030C6">
                        <w:rPr>
                          <w:rFonts w:ascii="ＭＳ ゴシック" w:eastAsia="ＭＳ ゴシック" w:hAnsi="ＭＳ ゴシック"/>
                          <w:sz w:val="18"/>
                          <w:szCs w:val="16"/>
                        </w:rPr>
                        <w:t>TEL:</w:t>
                      </w:r>
                    </w:p>
                    <w:p w14:paraId="2A130F5B" w14:textId="77777777" w:rsidR="009F5FC0" w:rsidRPr="00CC180C" w:rsidRDefault="009F5FC0" w:rsidP="009F5FC0">
                      <w:pPr>
                        <w:jc w:val="center"/>
                        <w:rPr>
                          <w:rFonts w:ascii="ＭＳ ゴシック" w:eastAsia="ＭＳ ゴシック" w:hAnsi="ＭＳ ゴシック"/>
                        </w:rPr>
                      </w:pPr>
                    </w:p>
                  </w:txbxContent>
                </v:textbox>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60288" behindDoc="0" locked="0" layoutInCell="1" allowOverlap="1" wp14:anchorId="261CFB4F" wp14:editId="2DCBC284">
                <wp:simplePos x="0" y="0"/>
                <wp:positionH relativeFrom="column">
                  <wp:posOffset>73347</wp:posOffset>
                </wp:positionH>
                <wp:positionV relativeFrom="paragraph">
                  <wp:posOffset>70485</wp:posOffset>
                </wp:positionV>
                <wp:extent cx="1021278" cy="213756"/>
                <wp:effectExtent l="0" t="0" r="26670" b="15240"/>
                <wp:wrapNone/>
                <wp:docPr id="1283439763"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278" cy="213756"/>
                        </a:xfrm>
                        <a:prstGeom prst="rect">
                          <a:avLst/>
                        </a:prstGeom>
                        <a:solidFill>
                          <a:srgbClr val="FFFFFF"/>
                        </a:solidFill>
                        <a:ln w="9525">
                          <a:solidFill>
                            <a:srgbClr val="000000"/>
                          </a:solidFill>
                          <a:miter lim="800000"/>
                          <a:headEnd/>
                          <a:tailEnd/>
                        </a:ln>
                      </wps:spPr>
                      <wps:txbx>
                        <w:txbxContent>
                          <w:p w14:paraId="29523501" w14:textId="77777777" w:rsidR="009F5FC0" w:rsidRPr="00CC180C" w:rsidRDefault="009F5FC0" w:rsidP="009F5FC0">
                            <w:pPr>
                              <w:rPr>
                                <w:rFonts w:ascii="ＭＳ ゴシック" w:eastAsia="ＭＳ ゴシック" w:hAnsi="ＭＳ ゴシック"/>
                              </w:rPr>
                            </w:pPr>
                            <w:r>
                              <w:rPr>
                                <w:rFonts w:ascii="ＭＳ ゴシック" w:eastAsia="ＭＳ ゴシック" w:hAnsi="ＭＳ ゴシック" w:hint="eastAsia"/>
                              </w:rPr>
                              <w:t>経営の責任者者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CFB4F" id="Text Box 296" o:spid="_x0000_s1028" type="#_x0000_t202" style="position:absolute;left:0;text-align:left;margin-left:5.8pt;margin-top:5.55pt;width:80.4pt;height:1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u1yGgIAADAEAAAOAAAAZHJzL2Uyb0RvYy54bWysU9tu2zAMfR+wfxD0vtjxljYx4hRdugwD&#10;ugvQ7QMUWY6FyaJGKbGzrx8lp2l2exnmB0E0qUPy8HB5M3SGHRR6Dbbi00nOmbISam13Ff/yefNi&#10;zpkPwtbCgFUVPyrPb1bPny17V6oCWjC1QkYg1pe9q3gbgiuzzMtWdcJPwClLzgawE4FM3GU1ip7Q&#10;O5MVeX6V9YC1Q5DKe/p7Nzr5KuE3jZLhY9N4FZipONUW0onp3MYzWy1FuUPhWi1PZYh/qKIT2lLS&#10;M9SdCILtUf8G1WmJ4KEJEwldBk2jpUo9UDfT/JduHlrhVOqFyPHuTJP/f7Dyw+HBfUIWhtcw0ABT&#10;E97dg/zqmYV1K+xO3SJC3ypRU+JppCzrnS9PTyPVvvQRZNu/h5qGLPYBEtDQYBdZoT4ZodMAjmfS&#10;1RCYjCnzYlpck0wk+Yrpy+vZVUohysfXDn14q6Bj8VJxpKEmdHG49yFWI8rHkJjMg9H1RhuTDNxt&#10;1wbZQZAANuk7of8UZizrK76YFbORgL9C5On7E0SnAynZ6K7i83OQKCNtb2yddBaENuOdSjb2xGOk&#10;biQxDNuB6ZpoiAkirVuoj0QswihcWjS6tIDfOetJtBX33/YCFWfmnaXhXL8qFjNSeTLm8wURjpeO&#10;7YVDWElAFQ+cjdd1GPdi71DvWsozisHCLY2z0Ynpp5pOxZMs0wBOKxR1f2mnqKdFX/0AAAD//wMA&#10;UEsDBBQABgAIAAAAIQC9Iu/53wAAAAgBAAAPAAAAZHJzL2Rvd25yZXYueG1sTI9PS8NAEMXvQr/D&#10;MoIXsZuUEGvMphRBsafSVgRv2+yYhGZnw/5po5/ezamehsd7vPm9cjXqnp3Rus6QgHSeAEOqjeqo&#10;EfBxeH1YAnNekpK9IRTwgw5W1eymlIUyF9rhee8bFkvIFVJA6/1QcO7qFrV0czMgRe/bWC19lLbh&#10;yspLLNc9XyRJzrXsKH5o5YAvLdanfdACTptQ6/D5Zd+34fC2+c0Vv0+ehLi7HdfPwDyO/hqGCT+i&#10;QxWZjiaQcqyPOs1jcropsMl/XGTAjgKybAm8Kvn/AdUfAAAA//8DAFBLAQItABQABgAIAAAAIQC2&#10;gziS/gAAAOEBAAATAAAAAAAAAAAAAAAAAAAAAABbQ29udGVudF9UeXBlc10ueG1sUEsBAi0AFAAG&#10;AAgAAAAhADj9If/WAAAAlAEAAAsAAAAAAAAAAAAAAAAALwEAAF9yZWxzLy5yZWxzUEsBAi0AFAAG&#10;AAgAAAAhAJUi7XIaAgAAMAQAAA4AAAAAAAAAAAAAAAAALgIAAGRycy9lMm9Eb2MueG1sUEsBAi0A&#10;FAAGAAgAAAAhAL0i7/nfAAAACAEAAA8AAAAAAAAAAAAAAAAAdAQAAGRycy9kb3ducmV2LnhtbFBL&#10;BQYAAAAABAAEAPMAAACABQAAAAA=&#10;">
                <v:textbox inset="5.85pt,.7pt,5.85pt,.7pt">
                  <w:txbxContent>
                    <w:p w14:paraId="29523501" w14:textId="77777777" w:rsidR="009F5FC0" w:rsidRPr="00CC180C" w:rsidRDefault="009F5FC0" w:rsidP="009F5FC0">
                      <w:pPr>
                        <w:rPr>
                          <w:rFonts w:ascii="ＭＳ ゴシック" w:eastAsia="ＭＳ ゴシック" w:hAnsi="ＭＳ ゴシック"/>
                        </w:rPr>
                      </w:pPr>
                      <w:r>
                        <w:rPr>
                          <w:rFonts w:ascii="ＭＳ ゴシック" w:eastAsia="ＭＳ ゴシック" w:hAnsi="ＭＳ ゴシック" w:hint="eastAsia"/>
                        </w:rPr>
                        <w:t>経営の責任者者</w:t>
                      </w:r>
                    </w:p>
                  </w:txbxContent>
                </v:textbox>
              </v:shape>
            </w:pict>
          </mc:Fallback>
        </mc:AlternateContent>
      </w:r>
    </w:p>
    <w:p w14:paraId="09912825" w14:textId="77777777" w:rsidR="009F5FC0" w:rsidRPr="005E6F15" w:rsidRDefault="009F5FC0" w:rsidP="009F5FC0">
      <w:pPr>
        <w:pStyle w:val="a3"/>
        <w:wordWrap/>
        <w:rPr>
          <w:rFonts w:ascii="ＭＳ ゴシック" w:hAnsi="ＭＳ ゴシック"/>
          <w:color w:val="000000" w:themeColor="text1"/>
          <w:sz w:val="21"/>
          <w:szCs w:val="21"/>
        </w:rPr>
      </w:pP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64384" behindDoc="0" locked="0" layoutInCell="1" allowOverlap="1" wp14:anchorId="3218FC06" wp14:editId="0389498D">
                <wp:simplePos x="0" y="0"/>
                <wp:positionH relativeFrom="column">
                  <wp:posOffset>3954905</wp:posOffset>
                </wp:positionH>
                <wp:positionV relativeFrom="paragraph">
                  <wp:posOffset>153920</wp:posOffset>
                </wp:positionV>
                <wp:extent cx="1095250" cy="295275"/>
                <wp:effectExtent l="0" t="0" r="10160" b="28575"/>
                <wp:wrapNone/>
                <wp:docPr id="1870600183"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250" cy="295275"/>
                        </a:xfrm>
                        <a:prstGeom prst="rect">
                          <a:avLst/>
                        </a:prstGeom>
                        <a:solidFill>
                          <a:srgbClr val="FFFFFF"/>
                        </a:solidFill>
                        <a:ln w="9525">
                          <a:solidFill>
                            <a:srgbClr val="000000"/>
                          </a:solidFill>
                          <a:miter lim="800000"/>
                          <a:headEnd/>
                          <a:tailEnd/>
                        </a:ln>
                      </wps:spPr>
                      <wps:txbx>
                        <w:txbxContent>
                          <w:p w14:paraId="05921215" w14:textId="77777777" w:rsidR="009F5FC0" w:rsidRPr="00CC180C" w:rsidRDefault="009F5FC0" w:rsidP="009F5FC0">
                            <w:pPr>
                              <w:spacing w:line="276" w:lineRule="auto"/>
                              <w:jc w:val="center"/>
                              <w:rPr>
                                <w:rFonts w:ascii="ＭＳ ゴシック" w:eastAsia="ＭＳ ゴシック" w:hAnsi="ＭＳ ゴシック"/>
                              </w:rPr>
                            </w:pPr>
                            <w:r w:rsidRPr="00CC180C">
                              <w:rPr>
                                <w:rFonts w:ascii="ＭＳ ゴシック" w:eastAsia="ＭＳ ゴシック" w:hAnsi="ＭＳ ゴシック" w:hint="eastAsia"/>
                              </w:rPr>
                              <w:t>海上保安部等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8FC06" id="Text Box 300" o:spid="_x0000_s1029" type="#_x0000_t202" style="position:absolute;left:0;text-align:left;margin-left:311.4pt;margin-top:12.1pt;width:86.25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eMuFgIAADAEAAAOAAAAZHJzL2Uyb0RvYy54bWysU9tu2zAMfR+wfxD0vtjJljU14hRdugwD&#10;ugvQ7QNkWY6FyaJGKbG7ry8lu2l2exnmB4E0pUPy8HB9NXSGHRV6Dbbk81nOmbISam33Jf/6Zfdi&#10;xZkPwtbCgFUlv1eeX22eP1v3rlALaMHUChmBWF/0ruRtCK7IMi9b1Qk/A6csBRvATgRycZ/VKHpC&#10;70y2yPPXWQ9YOwSpvKe/N2OQbxJ+0ygZPjWNV4GZklNtIZ2Yziqe2WYtij0K12o5lSH+oYpOaEtJ&#10;T1A3Igh2QP0bVKclgocmzCR0GTSNlir1QN3M81+6uWuFU6kXIse7E03+/8HKj8c79xlZGN7AQANM&#10;TXh3C/KbZxa2rbB7dY0IfatETYnnkbKsd76YnkaqfeEjSNV/gJqGLA4BEtDQYBdZoT4ZodMA7k+k&#10;qyEwGVPml8vFkkKSYguyL5YphSgeXzv04Z2CjkWj5EhDTejieOtDrEYUj1diMg9G1zttTHJwX20N&#10;sqMgAezSN6H/dM1Y1pc8FjIS8FeIPH1/guh0ICUb3ZV8dbokikjbW1snnQWhzWhTycZOPEbqRhLD&#10;UA1M1yV/GRNEWiuo74lYhFG4tGhktIA/OOtJtCX33w8CFWfmvaXhXLwiAknlyVmtLolVPA9UZwFh&#10;JQGVPHA2mtsw7sXBod63lGcUg4VrGmejE9NPNU3FkyzTAKYViro/99Otp0XfPAAAAP//AwBQSwME&#10;FAAGAAgAAAAhAO2ZigfhAAAACQEAAA8AAABkcnMvZG93bnJldi54bWxMj81OwzAQhO9IvIO1SFwQ&#10;tTGQ0hCnQkggekK0CImbGy9J1NiO/NMGnr7LCW472tHMN9VysgPbY4i9dwquZgIYusab3rUK3jdP&#10;l3fAYtLO6ME7VPCNEZb16UmlS+MP7g3369QyCnGx1Aq6lMaS89h0aHWc+REd/b58sDqRDC03QR8o&#10;3A5cClFwq3tHDZ0e8bHDZrfOVsFulRubPz7Dy2vePK9+CsMvxEKp87Pp4R5Ywin9meEXn9ChJqat&#10;z85ENigopCT0pEDeSGBkmC9ur4Ft6RBz4HXF/y+ojwAAAP//AwBQSwECLQAUAAYACAAAACEAtoM4&#10;kv4AAADhAQAAEwAAAAAAAAAAAAAAAAAAAAAAW0NvbnRlbnRfVHlwZXNdLnhtbFBLAQItABQABgAI&#10;AAAAIQA4/SH/1gAAAJQBAAALAAAAAAAAAAAAAAAAAC8BAABfcmVscy8ucmVsc1BLAQItABQABgAI&#10;AAAAIQAKPeMuFgIAADAEAAAOAAAAAAAAAAAAAAAAAC4CAABkcnMvZTJvRG9jLnhtbFBLAQItABQA&#10;BgAIAAAAIQDtmYoH4QAAAAkBAAAPAAAAAAAAAAAAAAAAAHAEAABkcnMvZG93bnJldi54bWxQSwUG&#10;AAAAAAQABADzAAAAfgUAAAAA&#10;">
                <v:textbox inset="5.85pt,.7pt,5.85pt,.7pt">
                  <w:txbxContent>
                    <w:p w14:paraId="05921215" w14:textId="77777777" w:rsidR="009F5FC0" w:rsidRPr="00CC180C" w:rsidRDefault="009F5FC0" w:rsidP="009F5FC0">
                      <w:pPr>
                        <w:spacing w:line="276" w:lineRule="auto"/>
                        <w:jc w:val="center"/>
                        <w:rPr>
                          <w:rFonts w:ascii="ＭＳ ゴシック" w:eastAsia="ＭＳ ゴシック" w:hAnsi="ＭＳ ゴシック"/>
                        </w:rPr>
                      </w:pPr>
                      <w:r w:rsidRPr="00CC180C">
                        <w:rPr>
                          <w:rFonts w:ascii="ＭＳ ゴシック" w:eastAsia="ＭＳ ゴシック" w:hAnsi="ＭＳ ゴシック" w:hint="eastAsia"/>
                        </w:rPr>
                        <w:t>海上保安部等</w:t>
                      </w:r>
                    </w:p>
                  </w:txbxContent>
                </v:textbox>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80768" behindDoc="0" locked="0" layoutInCell="1" allowOverlap="1" wp14:anchorId="44D751C2" wp14:editId="13684769">
                <wp:simplePos x="0" y="0"/>
                <wp:positionH relativeFrom="column">
                  <wp:posOffset>450215</wp:posOffset>
                </wp:positionH>
                <wp:positionV relativeFrom="paragraph">
                  <wp:posOffset>79375</wp:posOffset>
                </wp:positionV>
                <wp:extent cx="0" cy="161925"/>
                <wp:effectExtent l="0" t="0" r="0" b="0"/>
                <wp:wrapNone/>
                <wp:docPr id="1997022477" name="AutoShap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1779A3" id="_x0000_t32" coordsize="21600,21600" o:spt="32" o:oned="t" path="m,l21600,21600e" filled="f">
                <v:path arrowok="t" fillok="f" o:connecttype="none"/>
                <o:lock v:ext="edit" shapetype="t"/>
              </v:shapetype>
              <v:shape id="AutoShape 316" o:spid="_x0000_s1026" type="#_x0000_t32" style="position:absolute;margin-left:35.45pt;margin-top:6.25pt;width:0;height:12.7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2dzzQEAAIEDAAAOAAAAZHJzL2Uyb0RvYy54bWysU01v2zAMvQ/YfxB0XxwHaLEacXpI1126&#10;LUDb3RV92MIkUaCUOPn3ExUj3cdtmA8CKYqPj4/0+v7kHTtqTBZCz9vFkjMdJCgbhp6/vjx++MhZ&#10;yiIo4SDonp914veb9+/WU+z0CkZwSiMrICF1U+z5mHPsmibJUXuRFhB1KEED6EUuLg6NQjEVdO+a&#10;1XJ520yAKiJInVK5fbgE+abiG6Nl/mZM0pm5nhduuZ5Yzz2dzWYtugFFHK2caYh/YOGFDaXoFepB&#10;ZMEOaP+C8lYiJDB5IcE3YIyVuvZQummXf3TzPIqoay9FnBSvMqX/Byu/Hrdhh0RdnsJzfAL5I7EA&#10;21GEQVcCL+dYBteSVM0UU3dNISfFHbL99AVUeSMOGaoKJ4OeGWfjd0ok8NIpO1XZz1fZ9SkzebmU&#10;5ba9be9WN7WM6AiB8iKm/FmDZ2T0PGUUdhjzFkIoswW8oIvjU8rE7y2BkgM8WufqiF1gU8/vbkoB&#10;iiRwVlGwOjjstw7ZUdCS1G9m8dszhENQFWzUQn2a7SysKzbLVaWMtujmNKdqXivOnC7/BVkXei7M&#10;KpJwtKWp24M675DC5JU51z7mnaRF+tWvr97+nM1PAAAA//8DAFBLAwQUAAYACAAAACEAZqi6LNsA&#10;AAAHAQAADwAAAGRycy9kb3ducmV2LnhtbEyOzU7DMBCE70i8g7VIXFBrE1QIIU6FgMIJVaTl7sZL&#10;EjVeR7HbJm/PwgWO86OZL1+OrhNHHELrScP1XIFAqrxtqdaw3axmKYgQDVnTeUINEwZYFudnucms&#10;P9EHHstYCx6hkBkNTYx9JmWoGnQmzH2PxNmXH5yJLIda2sGceNx1MlHqVjrTEj80psenBqt9eXAa&#10;nsv1YvV5tR2TqXp7L1/T/ZqmF60vL8bHBxARx/hXhh98RoeCmXb+QDaITsOduucm+8kCBOe/eqfh&#10;JlUgi1z+5y++AQAA//8DAFBLAQItABQABgAIAAAAIQC2gziS/gAAAOEBAAATAAAAAAAAAAAAAAAA&#10;AAAAAABbQ29udGVudF9UeXBlc10ueG1sUEsBAi0AFAAGAAgAAAAhADj9If/WAAAAlAEAAAsAAAAA&#10;AAAAAAAAAAAALwEAAF9yZWxzLy5yZWxzUEsBAi0AFAAGAAgAAAAhAJ7fZ3PNAQAAgQMAAA4AAAAA&#10;AAAAAAAAAAAALgIAAGRycy9lMm9Eb2MueG1sUEsBAi0AFAAGAAgAAAAhAGaouizbAAAABwEAAA8A&#10;AAAAAAAAAAAAAAAAJwQAAGRycy9kb3ducmV2LnhtbFBLBQYAAAAABAAEAPMAAAAvBQAAAAA=&#10;">
                <v:stroke endarrow="block"/>
              </v:shape>
            </w:pict>
          </mc:Fallback>
        </mc:AlternateContent>
      </w:r>
    </w:p>
    <w:p w14:paraId="20BDDAB4" w14:textId="77777777" w:rsidR="009F5FC0" w:rsidRPr="005E6F15" w:rsidRDefault="009F5FC0" w:rsidP="009F5FC0">
      <w:pPr>
        <w:pStyle w:val="a3"/>
        <w:wordWrap/>
        <w:rPr>
          <w:rFonts w:ascii="ＭＳ ゴシック" w:hAnsi="ＭＳ ゴシック"/>
          <w:color w:val="000000" w:themeColor="text1"/>
          <w:sz w:val="21"/>
          <w:szCs w:val="21"/>
        </w:rPr>
      </w:pP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710464" behindDoc="0" locked="0" layoutInCell="1" allowOverlap="1" wp14:anchorId="22884902" wp14:editId="61659E9A">
                <wp:simplePos x="0" y="0"/>
                <wp:positionH relativeFrom="column">
                  <wp:posOffset>2303145</wp:posOffset>
                </wp:positionH>
                <wp:positionV relativeFrom="paragraph">
                  <wp:posOffset>10795</wp:posOffset>
                </wp:positionV>
                <wp:extent cx="1628775" cy="0"/>
                <wp:effectExtent l="0" t="0" r="0" b="0"/>
                <wp:wrapNone/>
                <wp:docPr id="1392117636"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CBF195" id="AutoShape 313" o:spid="_x0000_s1026" type="#_x0000_t32" style="position:absolute;margin-left:181.35pt;margin-top:.85pt;width:128.25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AZmIHL3AAA&#10;AAcBAAAPAAAAZHJzL2Rvd25yZXYueG1sTI5BS8NAEIXvgv9hGcGb3TTCamM2RS1iLgq2Ih632TFZ&#10;zM6G7LZN/fWOXvQ0PL7Hm69cTr4XexyjC6RhPstAIDXBOmo1vG4eLq5BxGTImj4QajhihGV1elKa&#10;woYDveB+nVrBIxQLo6FLaSikjE2H3sRZGJCYfYTRm8RxbKUdzYHHfS/zLFPSG0f8oTMD3nfYfK53&#10;XkNavR879dbcLdzz5vFJua+6rldan59NtzcgEk7prww/+qwOFTttw45sFL2GS5VfcZUBH+ZqvshB&#10;bH+zrEr537/6BgAA//8DAFBLAQItABQABgAIAAAAIQC2gziS/gAAAOEBAAATAAAAAAAAAAAAAAAA&#10;AAAAAABbQ29udGVudF9UeXBlc10ueG1sUEsBAi0AFAAGAAgAAAAhADj9If/WAAAAlAEAAAsAAAAA&#10;AAAAAAAAAAAALwEAAF9yZWxzLy5yZWxzUEsBAi0AFAAGAAgAAAAhAB93aWPMAQAAeAMAAA4AAAAA&#10;AAAAAAAAAAAALgIAAGRycy9lMm9Eb2MueG1sUEsBAi0AFAAGAAgAAAAhABmYgcvcAAAABwEAAA8A&#10;AAAAAAAAAAAAAAAAJgQAAGRycy9kb3ducmV2LnhtbFBLBQYAAAAABAAEAPMAAAAvBQAAAAA=&#10;">
                <v:stroke endarrow="block"/>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63360" behindDoc="0" locked="0" layoutInCell="1" allowOverlap="1" wp14:anchorId="128261B9" wp14:editId="2EEBBFA3">
                <wp:simplePos x="0" y="0"/>
                <wp:positionH relativeFrom="column">
                  <wp:posOffset>2745295</wp:posOffset>
                </wp:positionH>
                <wp:positionV relativeFrom="paragraph">
                  <wp:posOffset>144063</wp:posOffset>
                </wp:positionV>
                <wp:extent cx="685800" cy="459797"/>
                <wp:effectExtent l="0" t="0" r="19050" b="16510"/>
                <wp:wrapNone/>
                <wp:docPr id="77310053"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9797"/>
                        </a:xfrm>
                        <a:prstGeom prst="rect">
                          <a:avLst/>
                        </a:prstGeom>
                        <a:solidFill>
                          <a:srgbClr val="FFFFFF"/>
                        </a:solidFill>
                        <a:ln w="9525">
                          <a:solidFill>
                            <a:srgbClr val="000000"/>
                          </a:solidFill>
                          <a:miter lim="800000"/>
                          <a:headEnd/>
                          <a:tailEnd/>
                        </a:ln>
                      </wps:spPr>
                      <wps:txbx>
                        <w:txbxContent>
                          <w:p w14:paraId="6E9E3901" w14:textId="77777777" w:rsidR="009F5FC0" w:rsidRPr="00CC180C" w:rsidRDefault="009F5FC0" w:rsidP="009F5FC0">
                            <w:pPr>
                              <w:spacing w:line="480" w:lineRule="auto"/>
                              <w:jc w:val="center"/>
                              <w:rPr>
                                <w:rFonts w:ascii="ＭＳ ゴシック" w:eastAsia="ＭＳ ゴシック" w:hAnsi="ＭＳ ゴシック"/>
                              </w:rPr>
                            </w:pPr>
                            <w:r w:rsidRPr="00CC180C">
                              <w:rPr>
                                <w:rFonts w:ascii="ＭＳ ゴシック" w:eastAsia="ＭＳ ゴシック" w:hAnsi="ＭＳ ゴシック" w:hint="eastAsia"/>
                              </w:rPr>
                              <w:t>船長</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28261B9" id="Text Box 299" o:spid="_x0000_s1030" type="#_x0000_t202" style="position:absolute;left:0;text-align:left;margin-left:216.15pt;margin-top:11.35pt;width:54pt;height:3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wCQGwIAADEEAAAOAAAAZHJzL2Uyb0RvYy54bWysU9tu2zAMfR+wfxD0vjgJmiYx4hRdugwD&#10;ugvQ7QNkWY6FyaJGKbG7rx8lu2l2exmmB4EUqUPykNzc9K1hJ4Vegy34bDLlTFkJlbaHgn/5vH+1&#10;4swHYSthwKqCPyrPb7YvX2w6l6s5NGAqhYxArM87V/AmBJdnmZeNaoWfgFOWjDVgKwKpeMgqFB2h&#10;tyabT6fXWQdYOQSpvKfXu8HItwm/rpUMH+vaq8BMwSm3kG5MdxnvbLsR+QGFa7Qc0xD/kEUrtKWg&#10;Z6g7EQQ7ov4NqtUSwUMdJhLaDOpaS5VqoGpm01+qeWiEU6kWIse7M03+/8HKD6cH9wlZ6F9DTw1M&#10;RXh3D/KrZxZ2jbAHdYsIXaNERYFnkbKscz4fv0aqfe4jSNm9h4qaLI4BElBfYxtZoToZoVMDHs+k&#10;qz4wSY/Xq8VqShZJpqvFerlepggif/rs0Ie3CloWhYIj9TSBi9O9DzEZkT+5xFgejK722pik4KHc&#10;GWQnQf3fpzOi/+RmLOsKvl7MF0P9f4WYpvMniFYHGmSj24JTOXSik8gja29sleQgtBlkStnYkcbI&#10;3MBh6Mue6YpoiH8jqyVUj8QrwjC3tGckNIDfOetoZgvuvx0FKs7MO0u9WV7N1wsa8qSsVmtiFS8N&#10;5YVBWElABZcBORuUXRgW4+hQHxqKNEyDhVvqZ60T189ZjenTXKYWjDsUB/9ST17Pm779AQAA//8D&#10;AFBLAwQUAAYACAAAACEAE6r6Bd4AAAAJAQAADwAAAGRycy9kb3ducmV2LnhtbEyPTU/DMAyG70j8&#10;h8hIXBBLl21slKYT4kMc0cokrm5j2orGKU26ln9POMHR9qPXz5vtZ9uJEw2+daxhuUhAEFfOtFxr&#10;OL49X+9A+IBssHNMGr7Jwz4/P8swNW7iA52KUIsYwj5FDU0IfSqlrxqy6BeuJ463DzdYDHEcamkG&#10;nGK47aRKkhtpseX4ocGeHhqqPovRanh89XaqRnXFJU479/LFT4fiXevLi/n+DkSgOfzB8Ksf1SGP&#10;TqUb2XjRaViv1CqiGpTagojAZp3ERanhdrMEmWfyf4P8BwAA//8DAFBLAQItABQABgAIAAAAIQC2&#10;gziS/gAAAOEBAAATAAAAAAAAAAAAAAAAAAAAAABbQ29udGVudF9UeXBlc10ueG1sUEsBAi0AFAAG&#10;AAgAAAAhADj9If/WAAAAlAEAAAsAAAAAAAAAAAAAAAAALwEAAF9yZWxzLy5yZWxzUEsBAi0AFAAG&#10;AAgAAAAhADAnAJAbAgAAMQQAAA4AAAAAAAAAAAAAAAAALgIAAGRycy9lMm9Eb2MueG1sUEsBAi0A&#10;FAAGAAgAAAAhABOq+gXeAAAACQEAAA8AAAAAAAAAAAAAAAAAdQQAAGRycy9kb3ducmV2LnhtbFBL&#10;BQYAAAAABAAEAPMAAACABQAAAAA=&#10;">
                <v:textbox inset="5.85pt,.7pt,5.85pt,.7pt">
                  <w:txbxContent>
                    <w:p w14:paraId="6E9E3901" w14:textId="77777777" w:rsidR="009F5FC0" w:rsidRPr="00CC180C" w:rsidRDefault="009F5FC0" w:rsidP="009F5FC0">
                      <w:pPr>
                        <w:spacing w:line="480" w:lineRule="auto"/>
                        <w:jc w:val="center"/>
                        <w:rPr>
                          <w:rFonts w:ascii="ＭＳ ゴシック" w:eastAsia="ＭＳ ゴシック" w:hAnsi="ＭＳ ゴシック"/>
                        </w:rPr>
                      </w:pPr>
                      <w:r w:rsidRPr="00CC180C">
                        <w:rPr>
                          <w:rFonts w:ascii="ＭＳ ゴシック" w:eastAsia="ＭＳ ゴシック" w:hAnsi="ＭＳ ゴシック" w:hint="eastAsia"/>
                        </w:rPr>
                        <w:t>船長</w:t>
                      </w:r>
                    </w:p>
                  </w:txbxContent>
                </v:textbox>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61312" behindDoc="0" locked="0" layoutInCell="1" allowOverlap="1" wp14:anchorId="2523AA5B" wp14:editId="644B2C3D">
                <wp:simplePos x="0" y="0"/>
                <wp:positionH relativeFrom="column">
                  <wp:posOffset>132723</wp:posOffset>
                </wp:positionH>
                <wp:positionV relativeFrom="paragraph">
                  <wp:posOffset>59904</wp:posOffset>
                </wp:positionV>
                <wp:extent cx="685800" cy="855024"/>
                <wp:effectExtent l="0" t="0" r="19050" b="21590"/>
                <wp:wrapNone/>
                <wp:docPr id="541555462"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55024"/>
                        </a:xfrm>
                        <a:prstGeom prst="rect">
                          <a:avLst/>
                        </a:prstGeom>
                        <a:solidFill>
                          <a:srgbClr val="FFFFFF"/>
                        </a:solidFill>
                        <a:ln w="9525">
                          <a:solidFill>
                            <a:srgbClr val="000000"/>
                          </a:solidFill>
                          <a:miter lim="800000"/>
                          <a:headEnd/>
                          <a:tailEnd/>
                        </a:ln>
                      </wps:spPr>
                      <wps:txbx>
                        <w:txbxContent>
                          <w:p w14:paraId="126A4C2F" w14:textId="77777777" w:rsidR="009F5FC0" w:rsidRPr="007E17B8" w:rsidRDefault="009F5FC0" w:rsidP="009F5FC0">
                            <w:pPr>
                              <w:ind w:rightChars="-9" w:right="-19"/>
                              <w:jc w:val="left"/>
                              <w:rPr>
                                <w:rFonts w:ascii="ＭＳ ゴシック" w:eastAsia="ＭＳ ゴシック" w:hAnsi="ＭＳ ゴシック"/>
                              </w:rPr>
                            </w:pPr>
                            <w:r w:rsidRPr="007E17B8">
                              <w:rPr>
                                <w:rFonts w:ascii="ＭＳ ゴシック" w:eastAsia="ＭＳ ゴシック" w:hAnsi="ＭＳ ゴシック" w:hint="eastAsia"/>
                              </w:rPr>
                              <w:t>安全統括管理者</w:t>
                            </w:r>
                          </w:p>
                          <w:p w14:paraId="12F96292" w14:textId="77777777" w:rsidR="009F5FC0" w:rsidRPr="00B030C6" w:rsidRDefault="009F5FC0" w:rsidP="009F5FC0">
                            <w:pPr>
                              <w:spacing w:line="240" w:lineRule="exact"/>
                              <w:ind w:rightChars="-9" w:right="-19"/>
                              <w:jc w:val="left"/>
                              <w:rPr>
                                <w:rFonts w:ascii="ＭＳ ゴシック" w:eastAsia="ＭＳ ゴシック" w:hAnsi="ＭＳ ゴシック"/>
                                <w:sz w:val="18"/>
                                <w:szCs w:val="16"/>
                              </w:rPr>
                            </w:pPr>
                            <w:r w:rsidRPr="00B030C6">
                              <w:rPr>
                                <w:rFonts w:ascii="ＭＳ ゴシック" w:eastAsia="ＭＳ ゴシック" w:hAnsi="ＭＳ ゴシック" w:hint="eastAsia"/>
                                <w:sz w:val="18"/>
                                <w:szCs w:val="16"/>
                              </w:rPr>
                              <w:t>○○</w:t>
                            </w:r>
                            <w:r w:rsidRPr="00B030C6">
                              <w:rPr>
                                <w:rFonts w:ascii="ＭＳ ゴシック" w:eastAsia="ＭＳ ゴシック" w:hAnsi="ＭＳ ゴシック"/>
                                <w:sz w:val="18"/>
                                <w:szCs w:val="16"/>
                              </w:rPr>
                              <w:t xml:space="preserve"> </w:t>
                            </w:r>
                            <w:r w:rsidRPr="00B030C6">
                              <w:rPr>
                                <w:rFonts w:ascii="ＭＳ ゴシック" w:eastAsia="ＭＳ ゴシック" w:hAnsi="ＭＳ ゴシック" w:hint="eastAsia"/>
                                <w:sz w:val="18"/>
                                <w:szCs w:val="16"/>
                              </w:rPr>
                              <w:t>○○</w:t>
                            </w:r>
                          </w:p>
                          <w:p w14:paraId="04473710" w14:textId="77777777" w:rsidR="009F5FC0" w:rsidRPr="007E17B8" w:rsidRDefault="009F5FC0" w:rsidP="009F5FC0">
                            <w:pPr>
                              <w:ind w:rightChars="-9" w:right="-19"/>
                              <w:jc w:val="left"/>
                              <w:rPr>
                                <w:rFonts w:ascii="ＭＳ ゴシック" w:eastAsia="ＭＳ ゴシック" w:hAnsi="ＭＳ ゴシック"/>
                              </w:rPr>
                            </w:pPr>
                            <w:r w:rsidRPr="00B030C6">
                              <w:rPr>
                                <w:rFonts w:ascii="ＭＳ ゴシック" w:eastAsia="ＭＳ ゴシック" w:hAnsi="ＭＳ ゴシック"/>
                                <w:sz w:val="18"/>
                                <w:szCs w:val="16"/>
                              </w:rPr>
                              <w:t>TEL: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3AA5B" id="Text Box 297" o:spid="_x0000_s1031" type="#_x0000_t202" style="position:absolute;left:0;text-align:left;margin-left:10.45pt;margin-top:4.7pt;width:54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g/7GQIAAC8EAAAOAAAAZHJzL2Uyb0RvYy54bWysU81u2zAMvg/YOwi6L3aCunOMOEWXLsOA&#10;rhvQ7QFkWbaFyaImKbGzpx8lu2n2dxmmg0CK1EfyI7m5GXtFjsI6Cbqky0VKidAcaqnbkn75vH+V&#10;U+I80zVToEVJT8LRm+3LF5vBFGIFHahaWIIg2hWDKWnnvSmSxPFO9MwtwAiNxgZszzyqtk1qywZE&#10;71WyStPrZABbGwtcOIevd5ORbiN+0wjuPzaNE56okmJuPt423lW4k+2GFa1lppN8ToP9QxY9kxqD&#10;nqHumGfkYOVvUL3kFhw0fsGhT6BpJBexBqxmmf5SzWPHjIi1IDnOnGly/w+WPxwfzSdL/PgGRmxg&#10;LMKZe+BfHdGw65huxa21MHSC1Rh4GShLBuOK+Wug2hUugFTDB6ixyezgIQKNje0DK1gnQXRswOlM&#10;uhg94fh4nWd5ihaOpjzL0tVVjMCKp8/GOv9OQE+CUFKLPY3g7HjvfEiGFU8uIZYDJeu9VCoqtq12&#10;ypIjw/7v45nRf3JTmgwlXWerbKr/rxBpPH+C6KXHQVayxyrOTqwIrL3VdRwzz6SaZExZ6ZnGwNzE&#10;oR+rkci6pFkIEFitoD4hrxamucU9Q6ED+52SAWe2pO7bgVlBiXqvsTevr1brDIc8Knm+RlbtpaG6&#10;MDDNEaiknpJJ3PlpLQ7GyrbDONMsaLjFbjYyMv2c05w8TmVswLxBYewv9ej1vOfbHwAAAP//AwBQ&#10;SwMEFAAGAAgAAAAhAKw+T/3eAAAACAEAAA8AAABkcnMvZG93bnJldi54bWxMj0FLw0AQhe+C/2EZ&#10;wYvYXUMoTcymiKDYk9iK4G2bHZPQ7GzI7rbRX+/0pLd5vMeb71Xr2Q3iiFPoPWm4WygQSI23PbUa&#10;3ndPtysQIRqyZvCEGr4xwLq+vKhMaf2J3vC4ja3gEgql0dDFOJZShqZDZ8LCj0jsffnJmchyaqWd&#10;zInL3SAzpZbSmZ74Q2dGfOywOWyT03DYpMalj8/p5TXtnjc/SytvVKH19dX8cA8i4hz/wnDGZ3So&#10;mWnvE9kgBg2ZKjipochBnO1sxXrPR54rkHUl/w+ofwEAAP//AwBQSwECLQAUAAYACAAAACEAtoM4&#10;kv4AAADhAQAAEwAAAAAAAAAAAAAAAAAAAAAAW0NvbnRlbnRfVHlwZXNdLnhtbFBLAQItABQABgAI&#10;AAAAIQA4/SH/1gAAAJQBAAALAAAAAAAAAAAAAAAAAC8BAABfcmVscy8ucmVsc1BLAQItABQABgAI&#10;AAAAIQCBOg/7GQIAAC8EAAAOAAAAAAAAAAAAAAAAAC4CAABkcnMvZTJvRG9jLnhtbFBLAQItABQA&#10;BgAIAAAAIQCsPk/93gAAAAgBAAAPAAAAAAAAAAAAAAAAAHMEAABkcnMvZG93bnJldi54bWxQSwUG&#10;AAAAAAQABADzAAAAfgUAAAAA&#10;">
                <v:textbox inset="5.85pt,.7pt,5.85pt,.7pt">
                  <w:txbxContent>
                    <w:p w14:paraId="126A4C2F" w14:textId="77777777" w:rsidR="009F5FC0" w:rsidRPr="007E17B8" w:rsidRDefault="009F5FC0" w:rsidP="009F5FC0">
                      <w:pPr>
                        <w:ind w:rightChars="-9" w:right="-19"/>
                        <w:jc w:val="left"/>
                        <w:rPr>
                          <w:rFonts w:ascii="ＭＳ ゴシック" w:eastAsia="ＭＳ ゴシック" w:hAnsi="ＭＳ ゴシック"/>
                        </w:rPr>
                      </w:pPr>
                      <w:r w:rsidRPr="007E17B8">
                        <w:rPr>
                          <w:rFonts w:ascii="ＭＳ ゴシック" w:eastAsia="ＭＳ ゴシック" w:hAnsi="ＭＳ ゴシック" w:hint="eastAsia"/>
                        </w:rPr>
                        <w:t>安全統括管理者</w:t>
                      </w:r>
                    </w:p>
                    <w:p w14:paraId="12F96292" w14:textId="77777777" w:rsidR="009F5FC0" w:rsidRPr="00B030C6" w:rsidRDefault="009F5FC0" w:rsidP="009F5FC0">
                      <w:pPr>
                        <w:spacing w:line="240" w:lineRule="exact"/>
                        <w:ind w:rightChars="-9" w:right="-19"/>
                        <w:jc w:val="left"/>
                        <w:rPr>
                          <w:rFonts w:ascii="ＭＳ ゴシック" w:eastAsia="ＭＳ ゴシック" w:hAnsi="ＭＳ ゴシック"/>
                          <w:sz w:val="18"/>
                          <w:szCs w:val="16"/>
                        </w:rPr>
                      </w:pPr>
                      <w:r w:rsidRPr="00B030C6">
                        <w:rPr>
                          <w:rFonts w:ascii="ＭＳ ゴシック" w:eastAsia="ＭＳ ゴシック" w:hAnsi="ＭＳ ゴシック" w:hint="eastAsia"/>
                          <w:sz w:val="18"/>
                          <w:szCs w:val="16"/>
                        </w:rPr>
                        <w:t>○○</w:t>
                      </w:r>
                      <w:r w:rsidRPr="00B030C6">
                        <w:rPr>
                          <w:rFonts w:ascii="ＭＳ ゴシック" w:eastAsia="ＭＳ ゴシック" w:hAnsi="ＭＳ ゴシック"/>
                          <w:sz w:val="18"/>
                          <w:szCs w:val="16"/>
                        </w:rPr>
                        <w:t xml:space="preserve"> </w:t>
                      </w:r>
                      <w:r w:rsidRPr="00B030C6">
                        <w:rPr>
                          <w:rFonts w:ascii="ＭＳ ゴシック" w:eastAsia="ＭＳ ゴシック" w:hAnsi="ＭＳ ゴシック" w:hint="eastAsia"/>
                          <w:sz w:val="18"/>
                          <w:szCs w:val="16"/>
                        </w:rPr>
                        <w:t>○○</w:t>
                      </w:r>
                    </w:p>
                    <w:p w14:paraId="04473710" w14:textId="77777777" w:rsidR="009F5FC0" w:rsidRPr="007E17B8" w:rsidRDefault="009F5FC0" w:rsidP="009F5FC0">
                      <w:pPr>
                        <w:ind w:rightChars="-9" w:right="-19"/>
                        <w:jc w:val="left"/>
                        <w:rPr>
                          <w:rFonts w:ascii="ＭＳ ゴシック" w:eastAsia="ＭＳ ゴシック" w:hAnsi="ＭＳ ゴシック"/>
                        </w:rPr>
                      </w:pPr>
                      <w:r w:rsidRPr="00B030C6">
                        <w:rPr>
                          <w:rFonts w:ascii="ＭＳ ゴシック" w:eastAsia="ＭＳ ゴシック" w:hAnsi="ＭＳ ゴシック"/>
                          <w:sz w:val="18"/>
                          <w:szCs w:val="16"/>
                        </w:rPr>
                        <w:t>TEL:</w:t>
                      </w:r>
                    </w:p>
                  </w:txbxContent>
                </v:textbox>
              </v:shape>
            </w:pict>
          </mc:Fallback>
        </mc:AlternateContent>
      </w:r>
    </w:p>
    <w:p w14:paraId="2E7BE067" w14:textId="77777777" w:rsidR="009F5FC0" w:rsidRPr="005E6F15" w:rsidRDefault="009F5FC0" w:rsidP="009F5FC0">
      <w:pPr>
        <w:pStyle w:val="a3"/>
        <w:wordWrap/>
        <w:rPr>
          <w:rFonts w:ascii="ＭＳ ゴシック" w:hAnsi="ＭＳ ゴシック"/>
          <w:color w:val="000000" w:themeColor="text1"/>
          <w:sz w:val="21"/>
          <w:szCs w:val="21"/>
        </w:rPr>
      </w:pP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76672" behindDoc="0" locked="0" layoutInCell="1" allowOverlap="1" wp14:anchorId="32ED0F6E" wp14:editId="4B75BEAF">
                <wp:simplePos x="0" y="0"/>
                <wp:positionH relativeFrom="column">
                  <wp:posOffset>3431540</wp:posOffset>
                </wp:positionH>
                <wp:positionV relativeFrom="paragraph">
                  <wp:posOffset>23940</wp:posOffset>
                </wp:positionV>
                <wp:extent cx="523875" cy="0"/>
                <wp:effectExtent l="0" t="76200" r="9525" b="95250"/>
                <wp:wrapNone/>
                <wp:docPr id="1966729695" name="AutoShap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36FB2E" id="AutoShape 312" o:spid="_x0000_s1026" type="#_x0000_t32" style="position:absolute;margin-left:270.2pt;margin-top:1.9pt;width:41.2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M/MIDPeAAAA&#10;BwEAAA8AAABkcnMvZG93bnJldi54bWxMj8FOwzAQRO9I/IO1SNyoQyhRG+JUQIXIpUi0FeLoxkti&#10;Ea+j2G1Tvp6FCxxHM5p5UyxG14kDDsF6UnA9SUAg1d5YahRsN09XMxAhajK684QKThhgUZ6fFTo3&#10;/kiveFjHRnAJhVwraGPscylD3aLTYeJ7JPY+/OB0ZDk00gz6yOWuk2mSZNJpS7zQ6h4fW6w/13un&#10;IC7fT232Vj/M7cvmeZXZr6qqlkpdXoz3dyAijvEvDD/4jA4lM+38nkwQnYLbaTLlqIIbfsB+lqZz&#10;ELtfLctC/ucvvwEAAP//AwBQSwECLQAUAAYACAAAACEAtoM4kv4AAADhAQAAEwAAAAAAAAAAAAAA&#10;AAAAAAAAW0NvbnRlbnRfVHlwZXNdLnhtbFBLAQItABQABgAIAAAAIQA4/SH/1gAAAJQBAAALAAAA&#10;AAAAAAAAAAAAAC8BAABfcmVscy8ucmVsc1BLAQItABQABgAIAAAAIQDrjhzuywEAAHcDAAAOAAAA&#10;AAAAAAAAAAAAAC4CAABkcnMvZTJvRG9jLnhtbFBLAQItABQABgAIAAAAIQDPzCAz3gAAAAcBAAAP&#10;AAAAAAAAAAAAAAAAACUEAABkcnMvZG93bnJldi54bWxQSwUGAAAAAAQABADzAAAAMAUAAAAA&#10;">
                <v:stroke endarrow="block"/>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79744" behindDoc="0" locked="0" layoutInCell="1" allowOverlap="1" wp14:anchorId="7F21239A" wp14:editId="355FB798">
                <wp:simplePos x="0" y="0"/>
                <wp:positionH relativeFrom="column">
                  <wp:posOffset>821690</wp:posOffset>
                </wp:positionH>
                <wp:positionV relativeFrom="paragraph">
                  <wp:posOffset>140970</wp:posOffset>
                </wp:positionV>
                <wp:extent cx="552450" cy="0"/>
                <wp:effectExtent l="0" t="0" r="0" b="0"/>
                <wp:wrapNone/>
                <wp:docPr id="940566307" name="AutoShap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2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7EFAE2" id="AutoShape 315" o:spid="_x0000_s1026" type="#_x0000_t32" style="position:absolute;margin-left:64.7pt;margin-top:11.1pt;width:43.5pt;height:0;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APs0AEAAIEDAAAOAAAAZHJzL2Uyb0RvYy54bWysU8Fu2zAMvQ/YPwi6L06CediMOD2k63bo&#10;tgDtPkCRZFuYLAqkEid/P1FJ02K7FfVBIE3y6fGRWt0cRy8OFslBaOViNpfCBg3Ghb6Vvx/vPnyW&#10;gpIKRnkItpUnS/Jm/f7daoqNXcIA3lgUGSRQM8VWDinFpqpID3ZUNINoQw52gKNK2cW+MqimjD76&#10;ajmff6omQBMRtCXKf2/PQbku+F1ndfrVdWST8K3M3FI5sZw7Pqv1SjU9qjg4faGhXsFiVC7kS69Q&#10;tyopsUf3H9ToNAJBl2Yaxgq6zmlbesjdLOb/dPMwqGhLL1kcileZ6O1g9c/DJmyRqetjeIj3oP+Q&#10;CLAZVOhtIfB4inlwC5aqmiI11xJ2KG5R7KYfYHKO2icoKhw7HEXnXfzOhQyeOxXHIvvpKrs9JqHz&#10;z7pefqzzcPRTqFINI3BdRErfLIyCjVZSQuX6IW0ghDxbwDO6OtxTYn7PBVwc4M55X0bsg5ha+aVe&#10;1oUOgXeGg5xG2O82HsVB8ZKUrzSbIy/TEPbBFLDBKvP1YiflfLZFKioldFk3byXfNlojhbf5XbB1&#10;pufDRUUWjreUmh2Y0xY5zF6ec+njspO8SC/9kvX8ctZ/AQAA//8DAFBLAwQUAAYACAAAACEAEHN1&#10;N90AAAAJAQAADwAAAGRycy9kb3ducmV2LnhtbEyPwU7DMBBE70j8g7VIXBB1akFV0jgVAgonVDWU&#10;uxtvk6jxOordNvl7FnGgx5l9mp3JloNrxQn70HjSMJ0kIJBKbxuqNGy/VvdzECEasqb1hBpGDLDM&#10;r68yk1p/pg2eilgJDqGQGg11jF0qZShrdCZMfIfEt73vnYks+0ra3pw53LVSJclMOtMQf6hNhy81&#10;lofi6DS8FuvH1ffddlBj+fFZvM8PaxrftL69GZ4XICIO8R+G3/pcHXLutPNHskG0rNXTA6MalFIg&#10;GFDTGRu7P0PmmbxckP8AAAD//wMAUEsBAi0AFAAGAAgAAAAhALaDOJL+AAAA4QEAABMAAAAAAAAA&#10;AAAAAAAAAAAAAFtDb250ZW50X1R5cGVzXS54bWxQSwECLQAUAAYACAAAACEAOP0h/9YAAACUAQAA&#10;CwAAAAAAAAAAAAAAAAAvAQAAX3JlbHMvLnJlbHNQSwECLQAUAAYACAAAACEAyiAD7NABAACBAwAA&#10;DgAAAAAAAAAAAAAAAAAuAgAAZHJzL2Uyb0RvYy54bWxQSwECLQAUAAYACAAAACEAEHN1N90AAAAJ&#10;AQAADwAAAAAAAAAAAAAAAAAqBAAAZHJzL2Rvd25yZXYueG1sUEsFBgAAAAAEAAQA8wAAADQFAAAA&#10;AA==&#10;">
                <v:stroke endarrow="block"/>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74624" behindDoc="0" locked="0" layoutInCell="1" allowOverlap="1" wp14:anchorId="34130462" wp14:editId="589BE5FD">
                <wp:simplePos x="0" y="0"/>
                <wp:positionH relativeFrom="column">
                  <wp:posOffset>2326640</wp:posOffset>
                </wp:positionH>
                <wp:positionV relativeFrom="paragraph">
                  <wp:posOffset>140970</wp:posOffset>
                </wp:positionV>
                <wp:extent cx="419100" cy="0"/>
                <wp:effectExtent l="0" t="0" r="0" b="0"/>
                <wp:wrapNone/>
                <wp:docPr id="590722646" name="AutoShap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8DCCC0" id="AutoShape 310" o:spid="_x0000_s1026" type="#_x0000_t32" style="position:absolute;margin-left:183.2pt;margin-top:11.1pt;width:33pt;height: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U4X0AEAAIEDAAAOAAAAZHJzL2Uyb0RvYy54bWysU8Fu2zAMvQ/YPwi6L7aDdViNOD2k63bo&#10;tgDtPkCRZFuYLAqkEid/P1HJ0mK7DfNBIE3y6fGRWt0dJy8OFslB6GSzqKWwQYNxYejkj+eHdx+l&#10;oKSCUR6C7eTJkrxbv32zmmNrlzCCNxZFBgnUzrGTY0qxrSrSo50ULSDakIM94KRSdnGoDKo5o0++&#10;Wtb1h2oGNBFBW6L89/4clOuC3/dWp+99TzYJ38nMLZUTy7njs1qvVDugiqPTFxrqH1hMyoV86RXq&#10;XiUl9uj+gpqcRiDo00LDVEHfO21LD7mbpv6jm6dRRVt6yeJQvMpE/w9WfztswhaZuj6Gp/gI+ieJ&#10;AJtRhcEWAs+nmAfXsFTVHKm9lrBDcYtiN38Fk3PUPkFR4djjJHrv4hcuZPDcqTgW2U9X2e0xCZ1/&#10;vm9umzoPR/8OVaplBK6LSOmzhUmw0UlKqNwwpg2EkGcLeEZXh0dKzO+lgIsDPDjvy4h9EHMnb2+W&#10;N4UOgXeGg5xGOOw2HsVB8ZKUrzSbI6/TEPbBFLDRKvPpYiflfLZFKioldFk3byXfNlkjhbf5XbB1&#10;pufDRUUWjreU2h2Y0xY5zF6ec+njspO8SK/9kvXycta/AAAA//8DAFBLAwQUAAYACAAAACEAGoWs&#10;SN4AAAAJAQAADwAAAGRycy9kb3ducmV2LnhtbEyPwU7DMAyG70i8Q2QkLoilZKOaStMJAYPTNFHG&#10;PWtMW61xqibb2rfHiAMc/fvT78/5anSdOOEQWk8a7mYJCKTK25ZqDbuP9e0SRIiGrOk8oYYJA6yK&#10;y4vcZNaf6R1PZawFl1DIjIYmxj6TMlQNOhNmvkfi3ZcfnIk8DrW0gzlzueukSpJUOtMSX2hMj08N&#10;Vofy6DQ8l9v79efNblRT9bYpX5eHLU0vWl9fjY8PICKO8Q+GH31Wh4Kd9v5INohOwzxNF4xqUEqB&#10;YGAxVxzsfwNZ5PL/B8U3AAAA//8DAFBLAQItABQABgAIAAAAIQC2gziS/gAAAOEBAAATAAAAAAAA&#10;AAAAAAAAAAAAAABbQ29udGVudF9UeXBlc10ueG1sUEsBAi0AFAAGAAgAAAAhADj9If/WAAAAlAEA&#10;AAsAAAAAAAAAAAAAAAAALwEAAF9yZWxzLy5yZWxzUEsBAi0AFAAGAAgAAAAhAI/lThfQAQAAgQMA&#10;AA4AAAAAAAAAAAAAAAAALgIAAGRycy9lMm9Eb2MueG1sUEsBAi0AFAAGAAgAAAAhABqFrEjeAAAA&#10;CQEAAA8AAAAAAAAAAAAAAAAAKgQAAGRycy9kb3ducmV2LnhtbFBLBQYAAAAABAAEAPMAAAA1BQAA&#10;AAA=&#10;">
                <v:stroke endarrow="block"/>
              </v:shape>
            </w:pict>
          </mc:Fallback>
        </mc:AlternateContent>
      </w:r>
    </w:p>
    <w:p w14:paraId="615CA9AB" w14:textId="1492465D" w:rsidR="009F5FC0" w:rsidRPr="005E6F15" w:rsidRDefault="009F5FC0" w:rsidP="009F5FC0">
      <w:pPr>
        <w:pStyle w:val="a3"/>
        <w:wordWrap/>
        <w:rPr>
          <w:rFonts w:ascii="ＭＳ ゴシック" w:hAnsi="ＭＳ ゴシック"/>
          <w:color w:val="000000" w:themeColor="text1"/>
          <w:sz w:val="21"/>
          <w:szCs w:val="21"/>
        </w:rPr>
      </w:pP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66432" behindDoc="0" locked="0" layoutInCell="1" allowOverlap="1" wp14:anchorId="6FD2F233" wp14:editId="0AA27FD3">
                <wp:simplePos x="0" y="0"/>
                <wp:positionH relativeFrom="column">
                  <wp:posOffset>3956578</wp:posOffset>
                </wp:positionH>
                <wp:positionV relativeFrom="paragraph">
                  <wp:posOffset>73915</wp:posOffset>
                </wp:positionV>
                <wp:extent cx="1080654" cy="285007"/>
                <wp:effectExtent l="0" t="0" r="24765" b="20320"/>
                <wp:wrapNone/>
                <wp:docPr id="593975868"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654" cy="285007"/>
                        </a:xfrm>
                        <a:prstGeom prst="rect">
                          <a:avLst/>
                        </a:prstGeom>
                        <a:solidFill>
                          <a:srgbClr val="FFFFFF"/>
                        </a:solidFill>
                        <a:ln w="9525">
                          <a:solidFill>
                            <a:srgbClr val="000000"/>
                          </a:solidFill>
                          <a:miter lim="800000"/>
                          <a:headEnd/>
                          <a:tailEnd/>
                        </a:ln>
                      </wps:spPr>
                      <wps:txbx>
                        <w:txbxContent>
                          <w:p w14:paraId="22E6AE0D" w14:textId="77777777" w:rsidR="009F5FC0" w:rsidRPr="00074EC5" w:rsidRDefault="009F5FC0" w:rsidP="009F5FC0">
                            <w:pPr>
                              <w:jc w:val="center"/>
                              <w:rPr>
                                <w:rFonts w:ascii="ＭＳ ゴシック" w:eastAsia="ＭＳ ゴシック" w:hAnsi="ＭＳ ゴシック"/>
                                <w:sz w:val="20"/>
                              </w:rPr>
                            </w:pPr>
                            <w:r w:rsidRPr="00CC180C">
                              <w:rPr>
                                <w:rFonts w:ascii="ＭＳ ゴシック" w:eastAsia="ＭＳ ゴシック" w:hAnsi="ＭＳ ゴシック" w:hint="eastAsia"/>
                              </w:rPr>
                              <w:t>医療機関</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FD2F233" id="Text Box 302" o:spid="_x0000_s1032" type="#_x0000_t202" style="position:absolute;left:0;text-align:left;margin-left:311.55pt;margin-top:5.8pt;width:85.1pt;height:22.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erGwIAADIEAAAOAAAAZHJzL2Uyb0RvYy54bWysU9tu2zAMfR+wfxD0vtgJmjQx4hRdugwD&#10;ugvQ7QMUWbaFyaJGKbG7rx8lp2l2exnmB0E0qUPy8HB9M3SGHRV6Dbbk00nOmbISKm2bkn/5vHu1&#10;5MwHYSthwKqSPyrPbzYvX6x7V6gZtGAqhYxArC96V/I2BFdkmZet6oSfgFOWnDVgJwKZ2GQVip7Q&#10;O5PN8nyR9YCVQ5DKe/p7Nzr5JuHXtZLhY117FZgpOdUW0onp3Mcz26xF0aBwrZanMsQ/VNEJbSnp&#10;GepOBMEOqH+D6rRE8FCHiYQug7rWUqUeqJtp/ks3D61wKvVC5Hh3psn/P1j54fjgPiELw2sYaICp&#10;Ce/uQX71zMK2FbZRt4jQt0pUlHgaKct654vT00i1L3wE2ffvoaIhi0OABDTU2EVWqE9G6DSAxzPp&#10;aghMxpT5Ml/MrziT5Jst53l+nVKI4um1Qx/eKuhYvJQcaagJXRzvfYjViOIpJCbzYHS108YkA5v9&#10;1iA7ChLALn0n9J/CjGV9yVfz2Xwk4K8Qefr+BNHpQEo2uiv58hwkikjbG1slnQWhzXinko098Rip&#10;G0kMw35guir5IiaItO6heiRiEUbh0qLRpQX8zllPoi25/3YQqDgz7ywN5/pqtpqTypOxXK6IcLx0&#10;7C8cwkoCKrkMyNlobMO4GQeHumkp0ygHC7c00Fonrp+rOpVPwkwjOC1RVP6lnaKeV33zAwAA//8D&#10;AFBLAwQUAAYACAAAACEA1WaeTN4AAAAJAQAADwAAAGRycy9kb3ducmV2LnhtbEyPy06EQBBF9yb+&#10;Q6dM3BineWRwRJqJ8RGXk0ETtwVdApGuRroZ8O9tV7qs3JN7TxX71QziRJPrLSuINxEI4sbqnlsF&#10;b6/P1zsQziNrHCyTgm9ysC/PzwrMtV34SKfKtyKUsMtRQef9mEvpmo4Muo0diUP2YSeDPpxTK/WE&#10;Syg3g0yiKJMGew4LHY700FHzWc1GwePBmaWZkyuucdnZly9+OlbvSl1erPd3IDyt/g+GX/2gDmVw&#10;qu3M2olBQZakcUBDEGcgAnBzm6YgagXbbAuyLOT/D8ofAAAA//8DAFBLAQItABQABgAIAAAAIQC2&#10;gziS/gAAAOEBAAATAAAAAAAAAAAAAAAAAAAAAABbQ29udGVudF9UeXBlc10ueG1sUEsBAi0AFAAG&#10;AAgAAAAhADj9If/WAAAAlAEAAAsAAAAAAAAAAAAAAAAALwEAAF9yZWxzLy5yZWxzUEsBAi0AFAAG&#10;AAgAAAAhAL91V6sbAgAAMgQAAA4AAAAAAAAAAAAAAAAALgIAAGRycy9lMm9Eb2MueG1sUEsBAi0A&#10;FAAGAAgAAAAhANVmnkzeAAAACQEAAA8AAAAAAAAAAAAAAAAAdQQAAGRycy9kb3ducmV2LnhtbFBL&#10;BQYAAAAABAAEAPMAAACABQAAAAA=&#10;">
                <v:textbox inset="5.85pt,.7pt,5.85pt,.7pt">
                  <w:txbxContent>
                    <w:p w14:paraId="22E6AE0D" w14:textId="77777777" w:rsidR="009F5FC0" w:rsidRPr="00074EC5" w:rsidRDefault="009F5FC0" w:rsidP="009F5FC0">
                      <w:pPr>
                        <w:jc w:val="center"/>
                        <w:rPr>
                          <w:rFonts w:ascii="ＭＳ ゴシック" w:eastAsia="ＭＳ ゴシック" w:hAnsi="ＭＳ ゴシック"/>
                          <w:sz w:val="20"/>
                        </w:rPr>
                      </w:pPr>
                      <w:r w:rsidRPr="00CC180C">
                        <w:rPr>
                          <w:rFonts w:ascii="ＭＳ ゴシック" w:eastAsia="ＭＳ ゴシック" w:hAnsi="ＭＳ ゴシック" w:hint="eastAsia"/>
                        </w:rPr>
                        <w:t>医療機関</w:t>
                      </w:r>
                    </w:p>
                  </w:txbxContent>
                </v:textbox>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78720" behindDoc="0" locked="0" layoutInCell="1" allowOverlap="1" wp14:anchorId="170E6758" wp14:editId="1E9F5C75">
                <wp:simplePos x="0" y="0"/>
                <wp:positionH relativeFrom="column">
                  <wp:posOffset>3431540</wp:posOffset>
                </wp:positionH>
                <wp:positionV relativeFrom="paragraph">
                  <wp:posOffset>140970</wp:posOffset>
                </wp:positionV>
                <wp:extent cx="523875" cy="0"/>
                <wp:effectExtent l="0" t="0" r="0" b="0"/>
                <wp:wrapNone/>
                <wp:docPr id="1809429290" name="AutoShap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DF8671" id="AutoShape 314" o:spid="_x0000_s1026" type="#_x0000_t32" style="position:absolute;margin-left:270.2pt;margin-top:11.1pt;width:41.2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BeAhVzfAAAA&#10;CQEAAA8AAABkcnMvZG93bnJldi54bWxMj8FOwzAMhu9IvENkJG4sJRoVK02nwYToBSQ2hDhmjWmi&#10;NU7VZFu3pycTBzja/vT7+8v56Dq2xyFYTxJuJxkwpMZrS62Ej/XzzT2wEBVp1XlCCUcMMK8uL0pV&#10;aH+gd9yvYstSCIVCSTAx9gXnoTHoVJj4Hindvv3gVEzj0HI9qEMKdx0XWZZzpyylD0b1+GSw2a52&#10;TkJcfh1N/tk8zuzb+uU1t6e6rpdSXl+NiwdgEcf4B8NZP6lDlZw2fkc6sE7C3TSbJlSCEAJYAnIh&#10;ZsA2vwtelfx/g+oHAAD//wMAUEsBAi0AFAAGAAgAAAAhALaDOJL+AAAA4QEAABMAAAAAAAAAAAAA&#10;AAAAAAAAAFtDb250ZW50X1R5cGVzXS54bWxQSwECLQAUAAYACAAAACEAOP0h/9YAAACUAQAACwAA&#10;AAAAAAAAAAAAAAAvAQAAX3JlbHMvLnJlbHNQSwECLQAUAAYACAAAACEA644c7ssBAAB3AwAADgAA&#10;AAAAAAAAAAAAAAAuAgAAZHJzL2Uyb0RvYy54bWxQSwECLQAUAAYACAAAACEAF4CFXN8AAAAJAQAA&#10;DwAAAAAAAAAAAAAAAAAlBAAAZHJzL2Rvd25yZXYueG1sUEsFBgAAAAAEAAQA8wAAADEFAAAAAA==&#10;">
                <v:stroke endarrow="block"/>
              </v:shape>
            </w:pict>
          </mc:Fallback>
        </mc:AlternateContent>
      </w:r>
    </w:p>
    <w:p w14:paraId="3AE5E9F0" w14:textId="77777777" w:rsidR="009F5FC0" w:rsidRPr="005E6F15" w:rsidRDefault="009F5FC0" w:rsidP="009F5FC0">
      <w:pPr>
        <w:pStyle w:val="a3"/>
        <w:wordWrap/>
        <w:rPr>
          <w:rFonts w:ascii="ＭＳ ゴシック" w:hAnsi="ＭＳ ゴシック"/>
          <w:color w:val="000000" w:themeColor="text1"/>
          <w:sz w:val="21"/>
          <w:szCs w:val="21"/>
        </w:rPr>
      </w:pP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59264" behindDoc="0" locked="0" layoutInCell="1" allowOverlap="1" wp14:anchorId="62AAC4E6" wp14:editId="4C50A7EF">
                <wp:simplePos x="0" y="0"/>
                <wp:positionH relativeFrom="column">
                  <wp:posOffset>1859915</wp:posOffset>
                </wp:positionH>
                <wp:positionV relativeFrom="paragraph">
                  <wp:posOffset>166745</wp:posOffset>
                </wp:positionV>
                <wp:extent cx="0" cy="581025"/>
                <wp:effectExtent l="0" t="0" r="0" b="0"/>
                <wp:wrapNone/>
                <wp:docPr id="475720689" name="AutoShap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583BFA" id="AutoShape 317" o:spid="_x0000_s1026" type="#_x0000_t32" style="position:absolute;margin-left:146.45pt;margin-top:13.15pt;width:0;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J1OxwEAAHcDAAAOAAAAZHJzL2Uyb0RvYy54bWysU02P2yAQvVfqf0DcG9uRUm2tOHvIdnvZ&#10;tpF2+wMmgG1UYNBAYuffF4g3/bpV5YBmGHjz5s2wvZ+tYWdFQaPreLOqOVNOoNRu6Pi3l8d3d5yF&#10;CE6CQac6flGB3+/evtlOvlVrHNFIRSyBuNBOvuNjjL6tqiBGZSGs0CuXgj2ShZhcGipJMCV0a6p1&#10;Xb+vJiTpCYUKIZ0+XIN8V/D7Xon4te+Disx0PHGLZaeyH/Ne7bbQDgR+1GKhAf/AwoJ2KekN6gEi&#10;sBPpv6CsFoQB+7gSaCvsey1UqSFV09R/VPM8glelliRO8DeZwv+DFV/Oe3egTF3M7tk/ofgemMP9&#10;CG5QhcDLxafGNVmqavKhvT3JTvAHYsfpM8p0B04RiwpzTzZDpvrYXMS+3MRWc2TieijS6eauqdeb&#10;Ag7t6ztPIX5SaFk2Oh4igR7GuEfnUkeRmpIFzk8hZlbQvj7ISR0+amNKY41jU8c/bFKCHAlotMzB&#10;4tBw3BtiZ8ijUdbC4rdrhCcnC9ioQH5c7AjaJJvFok0kndQyiudsVknOjEq/IVtXesYt2mW58myG&#10;9ojycqAczl7qbqljmcQ8Pr/65dbP/7L7AQAA//8DAFBLAwQUAAYACAAAACEAxXZunt8AAAAKAQAA&#10;DwAAAGRycy9kb3ducmV2LnhtbEyPTUvDQBCG74L/YRnBm900QmxiNkUtYi4WbEU8brNjNpidDdlt&#10;m/rrHfGgt/l4eOeZcjm5XhxwDJ0nBfNZAgKp8aajVsHr9vFqASJETUb3nlDBCQMsq/OzUhfGH+kF&#10;D5vYCg6hUGgFNsahkDI0Fp0OMz8g8e7Dj05HbsdWmlEfOdz1Mk2STDrdEV+wesAHi83nZu8UxNX7&#10;yWZvzX3erbdPz1n3Vdf1SqnLi+nuFkTEKf7B8KPP6lCx087vyQTRK0jzNGeUi+waBAO/gx2T85sF&#10;yKqU/1+ovgEAAP//AwBQSwECLQAUAAYACAAAACEAtoM4kv4AAADhAQAAEwAAAAAAAAAAAAAAAAAA&#10;AAAAW0NvbnRlbnRfVHlwZXNdLnhtbFBLAQItABQABgAIAAAAIQA4/SH/1gAAAJQBAAALAAAAAAAA&#10;AAAAAAAAAC8BAABfcmVscy8ucmVsc1BLAQItABQABgAIAAAAIQDfBJ1OxwEAAHcDAAAOAAAAAAAA&#10;AAAAAAAAAC4CAABkcnMvZTJvRG9jLnhtbFBLAQItABQABgAIAAAAIQDFdm6e3wAAAAoBAAAPAAAA&#10;AAAAAAAAAAAAACEEAABkcnMvZG93bnJldi54bWxQSwUGAAAAAAQABADzAAAALQUAAAAA&#10;">
                <v:stroke endarrow="block"/>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77696" behindDoc="0" locked="0" layoutInCell="1" allowOverlap="1" wp14:anchorId="4D4769BE" wp14:editId="47B089C5">
                <wp:simplePos x="0" y="0"/>
                <wp:positionH relativeFrom="column">
                  <wp:posOffset>2326640</wp:posOffset>
                </wp:positionH>
                <wp:positionV relativeFrom="paragraph">
                  <wp:posOffset>147955</wp:posOffset>
                </wp:positionV>
                <wp:extent cx="1628775" cy="0"/>
                <wp:effectExtent l="0" t="0" r="0" b="0"/>
                <wp:wrapNone/>
                <wp:docPr id="1599013066"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495415" id="AutoShape 313" o:spid="_x0000_s1026" type="#_x0000_t32" style="position:absolute;margin-left:183.2pt;margin-top:11.65pt;width:128.2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CQD+LX3wAA&#10;AAkBAAAPAAAAZHJzL2Rvd25yZXYueG1sTI/BTsMwDIbvSLxDZCRuLKVFEStNJ2BC9AISG0Ics8Y0&#10;EY1TNdnW8fQL2gGOtj/9/v5qMbme7XAM1pOE61kGDKn12lIn4X39dHULLERFWvWeUMIBAyzq87NK&#10;ldrv6Q13q9ixFEKhVBJMjEPJeWgNOhVmfkBKty8/OhXTOHZcj2qfwl3P8ywT3ClL6YNRAz4abL9X&#10;WychLj8PRny0D3P7un5+EfanaZqllJcX0/0dsIhT/IPhVz+pQ52cNn5LOrBeQiHETUIl5EUBLAEi&#10;z+fANqcFryv+v0F9BAAA//8DAFBLAQItABQABgAIAAAAIQC2gziS/gAAAOEBAAATAAAAAAAAAAAA&#10;AAAAAAAAAABbQ29udGVudF9UeXBlc10ueG1sUEsBAi0AFAAGAAgAAAAhADj9If/WAAAAlAEAAAsA&#10;AAAAAAAAAAAAAAAALwEAAF9yZWxzLy5yZWxzUEsBAi0AFAAGAAgAAAAhAB93aWPMAQAAeAMAAA4A&#10;AAAAAAAAAAAAAAAALgIAAGRycy9lMm9Eb2MueG1sUEsBAi0AFAAGAAgAAAAhAJAP4tffAAAACQEA&#10;AA8AAAAAAAAAAAAAAAAAJgQAAGRycy9kb3ducmV2LnhtbFBLBQYAAAAABAAEAPMAAAAyBQAAAAA=&#10;">
                <v:stroke endarrow="block"/>
              </v:shape>
            </w:pict>
          </mc:Fallback>
        </mc:AlternateContent>
      </w:r>
    </w:p>
    <w:p w14:paraId="214C720F" w14:textId="77777777" w:rsidR="009F5FC0" w:rsidRPr="005E6F15" w:rsidRDefault="009F5FC0" w:rsidP="009F5FC0">
      <w:pPr>
        <w:pStyle w:val="a3"/>
        <w:wordWrap/>
        <w:rPr>
          <w:rFonts w:ascii="ＭＳ ゴシック" w:hAnsi="ＭＳ ゴシック"/>
          <w:color w:val="000000" w:themeColor="text1"/>
          <w:sz w:val="21"/>
          <w:szCs w:val="21"/>
        </w:rPr>
      </w:pP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67456" behindDoc="0" locked="0" layoutInCell="1" allowOverlap="1" wp14:anchorId="5AA22C0C" wp14:editId="1A80AE44">
                <wp:simplePos x="0" y="0"/>
                <wp:positionH relativeFrom="column">
                  <wp:posOffset>3968452</wp:posOffset>
                </wp:positionH>
                <wp:positionV relativeFrom="paragraph">
                  <wp:posOffset>86896</wp:posOffset>
                </wp:positionV>
                <wp:extent cx="973777" cy="1153115"/>
                <wp:effectExtent l="0" t="0" r="17145" b="28575"/>
                <wp:wrapNone/>
                <wp:docPr id="1920233001"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777" cy="1153115"/>
                        </a:xfrm>
                        <a:prstGeom prst="rect">
                          <a:avLst/>
                        </a:prstGeom>
                        <a:solidFill>
                          <a:srgbClr val="FFFFFF"/>
                        </a:solidFill>
                        <a:ln w="9525">
                          <a:solidFill>
                            <a:srgbClr val="000000"/>
                          </a:solidFill>
                          <a:miter lim="800000"/>
                          <a:headEnd/>
                          <a:tailEnd/>
                        </a:ln>
                      </wps:spPr>
                      <wps:txbx>
                        <w:txbxContent>
                          <w:p w14:paraId="28484C88" w14:textId="77777777" w:rsidR="009F5FC0" w:rsidRPr="009F5FC0" w:rsidRDefault="009F5FC0" w:rsidP="009F5FC0">
                            <w:pPr>
                              <w:ind w:firstLineChars="100" w:firstLine="243"/>
                              <w:rPr>
                                <w:rFonts w:ascii="ＭＳ ゴシック" w:eastAsia="ＭＳ ゴシック" w:hAnsi="ＭＳ ゴシック"/>
                                <w:color w:val="000000" w:themeColor="text1"/>
                                <w:sz w:val="24"/>
                                <w:szCs w:val="24"/>
                              </w:rPr>
                            </w:pPr>
                            <w:r w:rsidRPr="009F5FC0">
                              <w:rPr>
                                <w:rFonts w:ascii="ＭＳ ゴシック" w:eastAsia="ＭＳ ゴシック" w:hAnsi="ＭＳ ゴシック" w:hint="eastAsia"/>
                                <w:color w:val="000000" w:themeColor="text1"/>
                                <w:sz w:val="24"/>
                                <w:szCs w:val="24"/>
                              </w:rPr>
                              <w:t>運航管理者</w:t>
                            </w:r>
                          </w:p>
                          <w:p w14:paraId="78ACC08A" w14:textId="77777777" w:rsidR="009F5FC0" w:rsidRPr="009F5FC0" w:rsidRDefault="009F5FC0" w:rsidP="009F5FC0">
                            <w:pPr>
                              <w:spacing w:line="240" w:lineRule="exact"/>
                              <w:ind w:firstLineChars="100" w:firstLine="203"/>
                              <w:rPr>
                                <w:rFonts w:ascii="ＭＳ ゴシック" w:eastAsia="ＭＳ ゴシック" w:hAnsi="ＭＳ ゴシック"/>
                                <w:color w:val="000000" w:themeColor="text1"/>
                                <w:sz w:val="20"/>
                              </w:rPr>
                            </w:pPr>
                            <w:r w:rsidRPr="009F5FC0">
                              <w:rPr>
                                <w:rFonts w:ascii="ＭＳ ゴシック" w:eastAsia="ＭＳ ゴシック" w:hAnsi="ＭＳ ゴシック" w:hint="eastAsia"/>
                                <w:color w:val="000000" w:themeColor="text1"/>
                                <w:sz w:val="20"/>
                              </w:rPr>
                              <w:t>○○</w:t>
                            </w:r>
                            <w:r w:rsidRPr="009F5FC0">
                              <w:rPr>
                                <w:rFonts w:ascii="ＭＳ ゴシック" w:eastAsia="ＭＳ ゴシック" w:hAnsi="ＭＳ ゴシック"/>
                                <w:color w:val="000000" w:themeColor="text1"/>
                                <w:sz w:val="20"/>
                              </w:rPr>
                              <w:t xml:space="preserve"> </w:t>
                            </w:r>
                            <w:r w:rsidRPr="009F5FC0">
                              <w:rPr>
                                <w:rFonts w:ascii="ＭＳ ゴシック" w:eastAsia="ＭＳ ゴシック" w:hAnsi="ＭＳ ゴシック" w:hint="eastAsia"/>
                                <w:color w:val="000000" w:themeColor="text1"/>
                                <w:sz w:val="20"/>
                              </w:rPr>
                              <w:t>○○</w:t>
                            </w:r>
                          </w:p>
                          <w:p w14:paraId="166364BF" w14:textId="77777777" w:rsidR="009F5FC0" w:rsidRPr="007E17B8" w:rsidRDefault="009F5FC0" w:rsidP="009F5FC0">
                            <w:pPr>
                              <w:ind w:firstLineChars="100" w:firstLine="203"/>
                              <w:rPr>
                                <w:rFonts w:ascii="ＭＳ ゴシック" w:eastAsia="ＭＳ ゴシック" w:hAnsi="ＭＳ ゴシック"/>
                                <w:sz w:val="24"/>
                                <w:szCs w:val="24"/>
                              </w:rPr>
                            </w:pPr>
                            <w:r w:rsidRPr="00B030C6">
                              <w:rPr>
                                <w:rFonts w:ascii="ＭＳ ゴシック" w:eastAsia="ＭＳ ゴシック" w:hAnsi="ＭＳ ゴシック"/>
                                <w:sz w:val="20"/>
                              </w:rPr>
                              <w:t>TEL:</w:t>
                            </w:r>
                          </w:p>
                          <w:p w14:paraId="7E1CBB8A" w14:textId="77777777" w:rsidR="009F5FC0" w:rsidRPr="00074EC5" w:rsidRDefault="009F5FC0" w:rsidP="009F5FC0">
                            <w:pPr>
                              <w:ind w:firstLineChars="100" w:firstLine="243"/>
                              <w:rPr>
                                <w:rFonts w:ascii="ＭＳ ゴシック" w:eastAsia="ＭＳ ゴシック" w:hAnsi="ＭＳ ゴシック"/>
                                <w:sz w:val="24"/>
                                <w:szCs w:val="24"/>
                              </w:rPr>
                            </w:pPr>
                            <w:r w:rsidRPr="00074EC5">
                              <w:rPr>
                                <w:rFonts w:ascii="ＭＳ ゴシック" w:eastAsia="ＭＳ ゴシック" w:hAnsi="ＭＳ ゴシック" w:hint="eastAsia"/>
                                <w:sz w:val="24"/>
                                <w:szCs w:val="24"/>
                              </w:rPr>
                              <w:t>支　店　長</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22C0C" id="Text Box 303" o:spid="_x0000_s1033" type="#_x0000_t202" style="position:absolute;left:0;text-align:left;margin-left:312.5pt;margin-top:6.85pt;width:76.7pt;height:9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kZ6GwIAADIEAAAOAAAAZHJzL2Uyb0RvYy54bWysU9uO2yAQfa/Uf0C8N06yTZNYcVbbbFNV&#10;2l6kbfs+xthGxQwFEnv/vgPOZtPbS1UkY2DgzMyZM5vrodPsKJ1XaAo+m0w5k0ZgpUxT8C+f9y9W&#10;nPkApgKNRhb8QXp+vX3+bNPbXM6xRV1JxwjE+Ly3BW9DsHmWedHKDvwErTRkrNF1EGjrmqxy0BN6&#10;p7P5dPoq69FV1qGQ3tPp7Wjk24Rf11KEj3XtZWC64BRbSLNLcxnnbLuBvHFgWyVOYcA/RNGBMuT0&#10;DHULAdjBqd+gOiUceqzDRGCXYV0rIVMOlM1s+ks29y1YmXIhcrw90+T/H6z4cLy3nxwLw2scqIAp&#10;CW/vUHzzzOCuBdPIG+ewbyVU5HgWKct66/PT00i1z30EKfv3WFGR4RAwAQ216yIrlCcjdCrAw5l0&#10;OQQm6HC9vFoul5wJMs1miyv6kgvIH19b58NbiR2Li4I7KmpCh+OdDzEayB+vRGcetar2Suu0cU25&#10;044dgQSwT+OE/tM1bVhPoSzmi5GAv0JM0/gTRKcCKVmrruCr8yXII21vTJV0FkDpcU0ha3PiMVI3&#10;khiGcmCqKvgyOoi0llg9ELEOR+FSo9FCwlf6c9aTbAvuvx/ASc70O0PlWb6crxek87RZrdZEubs0&#10;lBcGMKJF6gWCGpe7MHbGwTrVtORplIPBGyporRLXT1GdwidhphKcmigq/3Kfbj21+vYHAAAA//8D&#10;AFBLAwQUAAYACAAAACEAt7MV2N8AAAAKAQAADwAAAGRycy9kb3ducmV2LnhtbEyPwU7DMBBE75X4&#10;B2srcWudtrQpIU5FkSKQoAcKElc3XpIIex3FThv+nuUEx50Zzb7Jd6Oz4ox9aD0pWMwTEEiVNy3V&#10;Ct7fytkWRIiajLaeUME3BtgVV5NcZ8Zf6BXPx1gLLqGQaQVNjF0mZagadDrMfYfE3qfvnY589rU0&#10;vb5wubNymSQb6XRL/KHRHT40WH0dB6fA7w/7J0S09DG8PB/KQFSXj0pdT8f7OxARx/gXhl98RoeC&#10;mU5+IBOEVbBZrnlLZGOVguBAmm5vQJxYuF2vQBa5/D+h+AEAAP//AwBQSwECLQAUAAYACAAAACEA&#10;toM4kv4AAADhAQAAEwAAAAAAAAAAAAAAAAAAAAAAW0NvbnRlbnRfVHlwZXNdLnhtbFBLAQItABQA&#10;BgAIAAAAIQA4/SH/1gAAAJQBAAALAAAAAAAAAAAAAAAAAC8BAABfcmVscy8ucmVsc1BLAQItABQA&#10;BgAIAAAAIQAMpkZ6GwIAADIEAAAOAAAAAAAAAAAAAAAAAC4CAABkcnMvZTJvRG9jLnhtbFBLAQIt&#10;ABQABgAIAAAAIQC3sxXY3wAAAAoBAAAPAAAAAAAAAAAAAAAAAHUEAABkcnMvZG93bnJldi54bWxQ&#10;SwUGAAAAAAQABADzAAAAgQUAAAAA&#10;">
                <v:textbox style="layout-flow:vertical-ideographic" inset="5.85pt,.7pt,5.85pt,.7pt">
                  <w:txbxContent>
                    <w:p w14:paraId="28484C88" w14:textId="77777777" w:rsidR="009F5FC0" w:rsidRPr="009F5FC0" w:rsidRDefault="009F5FC0" w:rsidP="009F5FC0">
                      <w:pPr>
                        <w:ind w:firstLineChars="100" w:firstLine="243"/>
                        <w:rPr>
                          <w:rFonts w:ascii="ＭＳ ゴシック" w:eastAsia="ＭＳ ゴシック" w:hAnsi="ＭＳ ゴシック"/>
                          <w:color w:val="000000" w:themeColor="text1"/>
                          <w:sz w:val="24"/>
                          <w:szCs w:val="24"/>
                        </w:rPr>
                      </w:pPr>
                      <w:r w:rsidRPr="009F5FC0">
                        <w:rPr>
                          <w:rFonts w:ascii="ＭＳ ゴシック" w:eastAsia="ＭＳ ゴシック" w:hAnsi="ＭＳ ゴシック" w:hint="eastAsia"/>
                          <w:color w:val="000000" w:themeColor="text1"/>
                          <w:sz w:val="24"/>
                          <w:szCs w:val="24"/>
                        </w:rPr>
                        <w:t>運航管理者</w:t>
                      </w:r>
                    </w:p>
                    <w:p w14:paraId="78ACC08A" w14:textId="77777777" w:rsidR="009F5FC0" w:rsidRPr="009F5FC0" w:rsidRDefault="009F5FC0" w:rsidP="009F5FC0">
                      <w:pPr>
                        <w:spacing w:line="240" w:lineRule="exact"/>
                        <w:ind w:firstLineChars="100" w:firstLine="203"/>
                        <w:rPr>
                          <w:rFonts w:ascii="ＭＳ ゴシック" w:eastAsia="ＭＳ ゴシック" w:hAnsi="ＭＳ ゴシック"/>
                          <w:color w:val="000000" w:themeColor="text1"/>
                          <w:sz w:val="20"/>
                        </w:rPr>
                      </w:pPr>
                      <w:r w:rsidRPr="009F5FC0">
                        <w:rPr>
                          <w:rFonts w:ascii="ＭＳ ゴシック" w:eastAsia="ＭＳ ゴシック" w:hAnsi="ＭＳ ゴシック" w:hint="eastAsia"/>
                          <w:color w:val="000000" w:themeColor="text1"/>
                          <w:sz w:val="20"/>
                        </w:rPr>
                        <w:t>○○</w:t>
                      </w:r>
                      <w:r w:rsidRPr="009F5FC0">
                        <w:rPr>
                          <w:rFonts w:ascii="ＭＳ ゴシック" w:eastAsia="ＭＳ ゴシック" w:hAnsi="ＭＳ ゴシック"/>
                          <w:color w:val="000000" w:themeColor="text1"/>
                          <w:sz w:val="20"/>
                        </w:rPr>
                        <w:t xml:space="preserve"> </w:t>
                      </w:r>
                      <w:r w:rsidRPr="009F5FC0">
                        <w:rPr>
                          <w:rFonts w:ascii="ＭＳ ゴシック" w:eastAsia="ＭＳ ゴシック" w:hAnsi="ＭＳ ゴシック" w:hint="eastAsia"/>
                          <w:color w:val="000000" w:themeColor="text1"/>
                          <w:sz w:val="20"/>
                        </w:rPr>
                        <w:t>○○</w:t>
                      </w:r>
                    </w:p>
                    <w:p w14:paraId="166364BF" w14:textId="77777777" w:rsidR="009F5FC0" w:rsidRPr="007E17B8" w:rsidRDefault="009F5FC0" w:rsidP="009F5FC0">
                      <w:pPr>
                        <w:ind w:firstLineChars="100" w:firstLine="203"/>
                        <w:rPr>
                          <w:rFonts w:ascii="ＭＳ ゴシック" w:eastAsia="ＭＳ ゴシック" w:hAnsi="ＭＳ ゴシック"/>
                          <w:sz w:val="24"/>
                          <w:szCs w:val="24"/>
                        </w:rPr>
                      </w:pPr>
                      <w:r w:rsidRPr="00B030C6">
                        <w:rPr>
                          <w:rFonts w:ascii="ＭＳ ゴシック" w:eastAsia="ＭＳ ゴシック" w:hAnsi="ＭＳ ゴシック"/>
                          <w:sz w:val="20"/>
                        </w:rPr>
                        <w:t>TEL:</w:t>
                      </w:r>
                    </w:p>
                    <w:p w14:paraId="7E1CBB8A" w14:textId="77777777" w:rsidR="009F5FC0" w:rsidRPr="00074EC5" w:rsidRDefault="009F5FC0" w:rsidP="009F5FC0">
                      <w:pPr>
                        <w:ind w:firstLineChars="100" w:firstLine="243"/>
                        <w:rPr>
                          <w:rFonts w:ascii="ＭＳ ゴシック" w:eastAsia="ＭＳ ゴシック" w:hAnsi="ＭＳ ゴシック"/>
                          <w:sz w:val="24"/>
                          <w:szCs w:val="24"/>
                        </w:rPr>
                      </w:pPr>
                      <w:r w:rsidRPr="00074EC5">
                        <w:rPr>
                          <w:rFonts w:ascii="ＭＳ ゴシック" w:eastAsia="ＭＳ ゴシック" w:hAnsi="ＭＳ ゴシック" w:hint="eastAsia"/>
                          <w:sz w:val="24"/>
                          <w:szCs w:val="24"/>
                        </w:rPr>
                        <w:t>支　店　長</w:t>
                      </w:r>
                    </w:p>
                  </w:txbxContent>
                </v:textbox>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81792" behindDoc="0" locked="0" layoutInCell="1" allowOverlap="1" wp14:anchorId="55AA1B60" wp14:editId="79E9264F">
                <wp:simplePos x="0" y="0"/>
                <wp:positionH relativeFrom="column">
                  <wp:posOffset>1859915</wp:posOffset>
                </wp:positionH>
                <wp:positionV relativeFrom="paragraph">
                  <wp:posOffset>168910</wp:posOffset>
                </wp:positionV>
                <wp:extent cx="2105025" cy="0"/>
                <wp:effectExtent l="0" t="0" r="0" b="0"/>
                <wp:wrapNone/>
                <wp:docPr id="209362688" name="AutoShap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5F3AF5" id="AutoShape 318" o:spid="_x0000_s1026" type="#_x0000_t32" style="position:absolute;margin-left:146.45pt;margin-top:13.3pt;width:165.7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SnHyAEAAHgDAAAOAAAAZHJzL2Uyb0RvYy54bWysU8Fu2zAMvQ/YPwi6L7YDZNiMOD2k6y7d&#10;FqDtBzASbQuTRYFS4uTvJ6lJNnS3YToIpCg9Pj5S67vTZMURORhynWwWtRToFGnjhk6+PD98+CRF&#10;iOA0WHLYyTMGebd5/249+xaXNJLVyCKBuNDOvpNjjL6tqqBGnCAsyKNLwZ54gphcHirNMCf0yVbL&#10;uv5YzcTaMykMIZ3evwblpuD3Par4o+8DRmE7mbjFsnPZ93mvNmtoBwY/GnWhAf/AYgLjUtIb1D1E&#10;EAc2f0FNRjEF6uNC0VRR3xuFpYZUTVO/qeZpBI+lliRO8DeZwv+DVd+PW7fjTF2d3JN/JPUzCEfb&#10;EdyAhcDz2afGNVmqavahvT3JTvA7Fvv5G+l0Bw6RigqnnqcMmeoTpyL2+SY2nqJQ6XDZ1Kt6uZJC&#10;XWMVtNeHnkP8ijSJbHQyRAYzjHFLzqWWEjclDRwfQ8y0oL0+yFkdPRhrS2etE3MnP69SnhwJZI3O&#10;weLwsN9aFkfIs1FWqfHNNaaD0wVsRNBfLnYEY5MtYhEnsklyWZQ524RaCovpO2TrlZ51F/GyXnk4&#10;Q7snfd5xDmcvtbfUcRnFPD9/+uXW7w+z+QUAAP//AwBQSwMEFAAGAAgAAAAhANifOyffAAAACQEA&#10;AA8AAABkcnMvZG93bnJldi54bWxMj11LwzAUhu8F/0M4gncutYxgu6ZDHWJvFLaJ7DJrjk2wSUqT&#10;bZ2/3iNe6N35eHjPc6rl5Hp2xDHa4CXczjJg6Nugre8kvG2fbu6AxaS8Vn3wKOGMEZb15UWlSh1O&#10;fo3HTeoYhfhYKgkmpaHkPLYGnYqzMKCn3UcYnUrUjh3XozpRuOt5nmWCO2U9XTBqwEeD7efm4CSk&#10;1e5sxHv7UNjX7fOLsF9N06ykvL6a7hfAEk7pD4YffVKHmpz24eB1ZL2EvMgLQqkQAhgBIp/Pge1/&#10;B7yu+P8P6m8AAAD//wMAUEsBAi0AFAAGAAgAAAAhALaDOJL+AAAA4QEAABMAAAAAAAAAAAAAAAAA&#10;AAAAAFtDb250ZW50X1R5cGVzXS54bWxQSwECLQAUAAYACAAAACEAOP0h/9YAAACUAQAACwAAAAAA&#10;AAAAAAAAAAAvAQAAX3JlbHMvLnJlbHNQSwECLQAUAAYACAAAACEASJUpx8gBAAB4AwAADgAAAAAA&#10;AAAAAAAAAAAuAgAAZHJzL2Uyb0RvYy54bWxQSwECLQAUAAYACAAAACEA2J87J98AAAAJAQAADwAA&#10;AAAAAAAAAAAAAAAiBAAAZHJzL2Rvd25yZXYueG1sUEsFBgAAAAAEAAQA8wAAAC4FAAAAAA==&#10;">
                <v:stroke endarrow="block"/>
              </v:shape>
            </w:pict>
          </mc:Fallback>
        </mc:AlternateContent>
      </w:r>
    </w:p>
    <w:p w14:paraId="0CC06313" w14:textId="77777777" w:rsidR="009F5FC0" w:rsidRPr="005E6F15" w:rsidRDefault="009F5FC0" w:rsidP="009F5FC0">
      <w:pPr>
        <w:pStyle w:val="a3"/>
        <w:wordWrap/>
        <w:rPr>
          <w:rFonts w:ascii="ＭＳ ゴシック" w:hAnsi="ＭＳ ゴシック"/>
          <w:color w:val="000000" w:themeColor="text1"/>
          <w:sz w:val="21"/>
          <w:szCs w:val="21"/>
        </w:rPr>
      </w:pP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87936" behindDoc="0" locked="0" layoutInCell="1" allowOverlap="1" wp14:anchorId="006FAF3F" wp14:editId="57A2B1D1">
                <wp:simplePos x="0" y="0"/>
                <wp:positionH relativeFrom="column">
                  <wp:posOffset>3012440</wp:posOffset>
                </wp:positionH>
                <wp:positionV relativeFrom="paragraph">
                  <wp:posOffset>168910</wp:posOffset>
                </wp:positionV>
                <wp:extent cx="0" cy="216535"/>
                <wp:effectExtent l="0" t="0" r="0" b="0"/>
                <wp:wrapNone/>
                <wp:docPr id="1419161714" name="AutoShap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B16286" id="AutoShape 324" o:spid="_x0000_s1026" type="#_x0000_t32" style="position:absolute;margin-left:237.2pt;margin-top:13.3pt;width:0;height:17.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KiIYt8AAAAJ&#10;AQAADwAAAGRycy9kb3ducmV2LnhtbEyPwU7DMAyG70i8Q2QkbixlqjIodSdgQvQCEhtCHLPGtBGN&#10;UzXZ1vH0BHGAo+1Pv7+/XE6uF3sag/WMcDnLQBA33lhuEV43DxdXIELUbHTvmRCOFGBZnZ6UujD+&#10;wC+0X8dWpBAOhUboYhwKKUPTkdNh5gfidPvwo9MxjWMrzagPKdz1cp5lSjptOX3o9ED3HTWf651D&#10;iKv3Y6femrtr+7x5fFL2q67rFeL52XR7AyLSFP9g+NFP6lAlp63fsQmiR8gXeZ5QhLlSIBLwu9gi&#10;qGwBsirl/wbVNwAAAP//AwBQSwECLQAUAAYACAAAACEAtoM4kv4AAADhAQAAEwAAAAAAAAAAAAAA&#10;AAAAAAAAW0NvbnRlbnRfVHlwZXNdLnhtbFBLAQItABQABgAIAAAAIQA4/SH/1gAAAJQBAAALAAAA&#10;AAAAAAAAAAAAAC8BAABfcmVscy8ucmVsc1BLAQItABQABgAIAAAAIQB6RahgygEAAHcDAAAOAAAA&#10;AAAAAAAAAAAAAC4CAABkcnMvZTJvRG9jLnhtbFBLAQItABQABgAIAAAAIQC0qIhi3wAAAAkBAAAP&#10;AAAAAAAAAAAAAAAAACQEAABkcnMvZG93bnJldi54bWxQSwUGAAAAAAQABADzAAAAMAUAAAAA&#10;">
                <v:stroke endarrow="block"/>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86912" behindDoc="0" locked="0" layoutInCell="1" allowOverlap="1" wp14:anchorId="178C8608" wp14:editId="04FE9D74">
                <wp:simplePos x="0" y="0"/>
                <wp:positionH relativeFrom="column">
                  <wp:posOffset>2393315</wp:posOffset>
                </wp:positionH>
                <wp:positionV relativeFrom="paragraph">
                  <wp:posOffset>168910</wp:posOffset>
                </wp:positionV>
                <wp:extent cx="0" cy="216535"/>
                <wp:effectExtent l="0" t="0" r="0" b="0"/>
                <wp:wrapNone/>
                <wp:docPr id="120182019" name="Auto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D643DB" id="AutoShape 323" o:spid="_x0000_s1026" type="#_x0000_t32" style="position:absolute;margin-left:188.45pt;margin-top:13.3pt;width:0;height:17.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ICF1SN8AAAAJ&#10;AQAADwAAAGRycy9kb3ducmV2LnhtbEyPwU7DMAyG70i8Q2QkbixlSBkrdSdgQvQyJDaEOGaNaSMa&#10;p2qyrePpCeIwjrY//f7+YjG6TuxpCNYzwvUkA0Fce2O5QXjbPF3dgghRs9GdZ0I4UoBFeX5W6Nz4&#10;A7/Sfh0bkUI45BqhjbHPpQx1S06Hie+J0+3TD07HNA6NNIM+pHDXyWmWKem05fSh1T09tlR/rXcO&#10;IS4/jq16rx/m9mXzvFL2u6qqJeLlxXh/ByLSGE8w/OondSiT09bv2ATRIdzM1DyhCFOlQCTgb7FF&#10;UNkMZFnI/w3KHwAAAP//AwBQSwECLQAUAAYACAAAACEAtoM4kv4AAADhAQAAEwAAAAAAAAAAAAAA&#10;AAAAAAAAW0NvbnRlbnRfVHlwZXNdLnhtbFBLAQItABQABgAIAAAAIQA4/SH/1gAAAJQBAAALAAAA&#10;AAAAAAAAAAAAAC8BAABfcmVscy8ucmVsc1BLAQItABQABgAIAAAAIQB6RahgygEAAHcDAAAOAAAA&#10;AAAAAAAAAAAAAC4CAABkcnMvZTJvRG9jLnhtbFBLAQItABQABgAIAAAAIQAgIXVI3wAAAAkBAAAP&#10;AAAAAAAAAAAAAAAAACQEAABkcnMvZG93bnJldi54bWxQSwUGAAAAAAQABADzAAAAMAUAAAAA&#10;">
                <v:stroke endarrow="block"/>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85888" behindDoc="0" locked="0" layoutInCell="1" allowOverlap="1" wp14:anchorId="36EB15A0" wp14:editId="73A97496">
                <wp:simplePos x="0" y="0"/>
                <wp:positionH relativeFrom="column">
                  <wp:posOffset>1364615</wp:posOffset>
                </wp:positionH>
                <wp:positionV relativeFrom="paragraph">
                  <wp:posOffset>168910</wp:posOffset>
                </wp:positionV>
                <wp:extent cx="0" cy="216535"/>
                <wp:effectExtent l="0" t="0" r="0" b="0"/>
                <wp:wrapNone/>
                <wp:docPr id="60297832" name="AutoShap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6B9622" id="AutoShape 322" o:spid="_x0000_s1026" type="#_x0000_t32" style="position:absolute;margin-left:107.45pt;margin-top:13.3pt;width:0;height:17.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HOr/yN8AAAAJ&#10;AQAADwAAAGRycy9kb3ducmV2LnhtbEyPTU/DMAyG70j8h8hI3Fi6CQVWmk7AhOhlSGwIccwa01Q0&#10;TtVkW8evx2gHuPnj0evHxWL0ndjjENtAGqaTDARSHWxLjYa3zdPVLYiYDFnTBUINR4ywKM/PCpPb&#10;cKBX3K9TIziEYm40uJT6XMpYO/QmTkKPxLvPMHiTuB0aaQdz4HDfyVmWKelNS3zBmR4fHdZf653X&#10;kJYfR6fe64d5+7J5Xqn2u6qqpdaXF+P9HYiEY/qD4Vef1aFkp23YkY2i0zCbXs8Z5UIpEAycBlsN&#10;KrsBWRby/wflDwAAAP//AwBQSwECLQAUAAYACAAAACEAtoM4kv4AAADhAQAAEwAAAAAAAAAAAAAA&#10;AAAAAAAAW0NvbnRlbnRfVHlwZXNdLnhtbFBLAQItABQABgAIAAAAIQA4/SH/1gAAAJQBAAALAAAA&#10;AAAAAAAAAAAAAC8BAABfcmVscy8ucmVsc1BLAQItABQABgAIAAAAIQB6RahgygEAAHcDAAAOAAAA&#10;AAAAAAAAAAAAAC4CAABkcnMvZTJvRG9jLnhtbFBLAQItABQABgAIAAAAIQAc6v/I3wAAAAkBAAAP&#10;AAAAAAAAAAAAAAAAACQEAABkcnMvZG93bnJldi54bWxQSwUGAAAAAAQABADzAAAAMAUAAAAA&#10;">
                <v:stroke endarrow="block"/>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84864" behindDoc="0" locked="0" layoutInCell="1" allowOverlap="1" wp14:anchorId="46EA9A0D" wp14:editId="3124AC6E">
                <wp:simplePos x="0" y="0"/>
                <wp:positionH relativeFrom="column">
                  <wp:posOffset>812165</wp:posOffset>
                </wp:positionH>
                <wp:positionV relativeFrom="paragraph">
                  <wp:posOffset>168910</wp:posOffset>
                </wp:positionV>
                <wp:extent cx="0" cy="216535"/>
                <wp:effectExtent l="0" t="0" r="0" b="0"/>
                <wp:wrapNone/>
                <wp:docPr id="65669478" name="AutoShap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5D7566" id="AutoShape 321" o:spid="_x0000_s1026" type="#_x0000_t32" style="position:absolute;margin-left:63.95pt;margin-top:13.3pt;width:0;height:17.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wGySL94AAAAJ&#10;AQAADwAAAGRycy9kb3ducmV2LnhtbEyPwU7DMAyG70i8Q+RJ3Fi6HjJWmk6waaIXkNgQ4pg1polo&#10;nKrJto6nJ+MCx9/+9PtzuRxdx444BOtJwmyaAUNqvLbUSnjbbW7vgIWoSKvOE0o4Y4BldX1VqkL7&#10;E73icRtblkooFEqCibEvOA+NQafC1PdIaffpB6diikPL9aBOqdx1PM8ywZ2ylC4Y1ePKYPO1PTgJ&#10;cf1xNuK9eVzYl93Ts7DfdV2vpbyZjA/3wCKO8Q+Gi35Shyo57f2BdGBdyvl8kVAJuRDALsDvYC9B&#10;ZHPgVcn/f1D9AAAA//8DAFBLAQItABQABgAIAAAAIQC2gziS/gAAAOEBAAATAAAAAAAAAAAAAAAA&#10;AAAAAABbQ29udGVudF9UeXBlc10ueG1sUEsBAi0AFAAGAAgAAAAhADj9If/WAAAAlAEAAAsAAAAA&#10;AAAAAAAAAAAALwEAAF9yZWxzLy5yZWxzUEsBAi0AFAAGAAgAAAAhAHpFqGDKAQAAdwMAAA4AAAAA&#10;AAAAAAAAAAAALgIAAGRycy9lMm9Eb2MueG1sUEsBAi0AFAAGAAgAAAAhAMBski/eAAAACQEAAA8A&#10;AAAAAAAAAAAAAAAAJAQAAGRycy9kb3ducmV2LnhtbFBLBQYAAAAABAAEAPMAAAAvBQAAAAA=&#10;">
                <v:stroke endarrow="block"/>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83840" behindDoc="0" locked="0" layoutInCell="1" allowOverlap="1" wp14:anchorId="66F7CB47" wp14:editId="4B3E6265">
                <wp:simplePos x="0" y="0"/>
                <wp:positionH relativeFrom="column">
                  <wp:posOffset>259715</wp:posOffset>
                </wp:positionH>
                <wp:positionV relativeFrom="paragraph">
                  <wp:posOffset>168910</wp:posOffset>
                </wp:positionV>
                <wp:extent cx="0" cy="216535"/>
                <wp:effectExtent l="0" t="0" r="0" b="0"/>
                <wp:wrapNone/>
                <wp:docPr id="757439116" name="AutoShap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1AFD32" id="AutoShape 320" o:spid="_x0000_s1026" type="#_x0000_t32" style="position:absolute;margin-left:20.45pt;margin-top:13.3pt;width:0;height:17.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GamiI9wAAAAH&#10;AQAADwAAAGRycy9kb3ducmV2LnhtbEyOwUoDMRRF94L/EJ7gziYWiXacN0Ut4mws2ErpMp08J8FJ&#10;MkzSdurXG93o8nIv555yPrqOHWiINniE64kARr4J2voW4X39fHUHLCblteqCJ4QTRZhX52elKnQ4&#10;+jc6rFLLMsTHQiGYlPqC89gYcipOQk8+dx9hcCrlOLRcD+qY4a7jUyEkd8r6/GBUT0+Gms/V3iGk&#10;xfZk5KZ5nNnl+uVV2q+6rheIlxfjwz2wRGP6G8OPflaHKjvtwt7ryDqEGzHLS4SplMBy/5t3CFLc&#10;Aq9K/t+/+gYAAP//AwBQSwECLQAUAAYACAAAACEAtoM4kv4AAADhAQAAEwAAAAAAAAAAAAAAAAAA&#10;AAAAW0NvbnRlbnRfVHlwZXNdLnhtbFBLAQItABQABgAIAAAAIQA4/SH/1gAAAJQBAAALAAAAAAAA&#10;AAAAAAAAAC8BAABfcmVscy8ucmVsc1BLAQItABQABgAIAAAAIQB6RahgygEAAHcDAAAOAAAAAAAA&#10;AAAAAAAAAC4CAABkcnMvZTJvRG9jLnhtbFBLAQItABQABgAIAAAAIQAZqaIj3AAAAAcBAAAPAAAA&#10;AAAAAAAAAAAAACQEAABkcnMvZG93bnJldi54bWxQSwUGAAAAAAQABADzAAAALQUAAAAA&#10;">
                <v:stroke endarrow="block"/>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82816" behindDoc="0" locked="0" layoutInCell="1" allowOverlap="1" wp14:anchorId="3351A358" wp14:editId="5DF43AF6">
                <wp:simplePos x="0" y="0"/>
                <wp:positionH relativeFrom="column">
                  <wp:posOffset>259715</wp:posOffset>
                </wp:positionH>
                <wp:positionV relativeFrom="paragraph">
                  <wp:posOffset>168910</wp:posOffset>
                </wp:positionV>
                <wp:extent cx="2752725" cy="0"/>
                <wp:effectExtent l="0" t="0" r="0" b="0"/>
                <wp:wrapNone/>
                <wp:docPr id="131377316" name="AutoShap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058D4D" id="AutoShape 319" o:spid="_x0000_s1026" type="#_x0000_t32" style="position:absolute;margin-left:20.45pt;margin-top:13.3pt;width:216.7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t1tQEAAFYDAAAOAAAAZHJzL2Uyb0RvYy54bWysU8Fu2zAMvQ/YPwi6L04MZN2MOD2k6y7d&#10;FqDdBzCSbAuVRYFU4uTvJ6lJOnS3oT4Qoig+Pj7Sq9vj6MTBEFv0rVzM5lIYr1Bb37fy99P9py9S&#10;cASvwaE3rTwZlrfrjx9WU2hMjQM6bUgkEM/NFFo5xBiaqmI1mBF4hsH4FOyQRojJpb7SBFNCH11V&#10;z+efqwlJB0JlmNPt3UtQrgt+1xkVf3UdmyhcKxO3WCwVu8u2Wq+g6QnCYNWZBvwHixGsT0WvUHcQ&#10;QezJ/gM1WkXI2MWZwrHCrrPKlB5SN4v5m24eBwim9JLE4XCVid8PVv08bPyWMnV19I/hAdUzC4+b&#10;AXxvCoGnU0iDW2Spqilwc03JDoctid30A3V6A/uIRYVjR2OGTP2JYxH7dBXbHKNQ6bK+WdY39VIK&#10;dYlV0FwSA3H8bnAU+dBKjgS2H+IGvU8jRVqUMnB44JhpQXNJyFU93lvnymSdF1Mrvy5TnRxhdFbn&#10;YHGo320ciQPk3Shf6fHNM8K91wVsMKC/nc8RrHs5p+LOn6XJauTV42aH+rSli2RpeIXledHydvzt&#10;l+zX32H9BwAA//8DAFBLAwQUAAYACAAAACEAzjctFd0AAAAIAQAADwAAAGRycy9kb3ducmV2Lnht&#10;bEyPwU7DMBBE70j8g7VIXFBrNwqhDXGqCokDR9pKXN14SQLxOoqdJvTrWcQBjrMzmnlbbGfXiTMO&#10;ofWkYbVUIJAqb1uqNRwPz4s1iBANWdN5Qg1fGGBbXl8VJrd+olc872MtuIRCbjQ0Mfa5lKFq0Jmw&#10;9D0Se+9+cCayHGppBzNxuetkolQmnWmJFxrT41OD1ed+dBowjPcrtdu4+vhyme7eksvH1B+0vr2Z&#10;d48gIs7xLww/+IwOJTOd/Eg2iE5Dqjac1JBkGQj204c0BXH6PciykP8fKL8BAAD//wMAUEsBAi0A&#10;FAAGAAgAAAAhALaDOJL+AAAA4QEAABMAAAAAAAAAAAAAAAAAAAAAAFtDb250ZW50X1R5cGVzXS54&#10;bWxQSwECLQAUAAYACAAAACEAOP0h/9YAAACUAQAACwAAAAAAAAAAAAAAAAAvAQAAX3JlbHMvLnJl&#10;bHNQSwECLQAUAAYACAAAACEA87ordbUBAABWAwAADgAAAAAAAAAAAAAAAAAuAgAAZHJzL2Uyb0Rv&#10;Yy54bWxQSwECLQAUAAYACAAAACEAzjctFd0AAAAIAQAADwAAAAAAAAAAAAAAAAAPBAAAZHJzL2Rv&#10;d25yZXYueG1sUEsFBgAAAAAEAAQA8wAAABkFAAAAAA==&#10;"/>
            </w:pict>
          </mc:Fallback>
        </mc:AlternateContent>
      </w:r>
    </w:p>
    <w:p w14:paraId="4BA5772A" w14:textId="77777777" w:rsidR="009F5FC0" w:rsidRPr="005E6F15" w:rsidRDefault="009F5FC0" w:rsidP="009F5FC0">
      <w:pPr>
        <w:pStyle w:val="a3"/>
        <w:wordWrap/>
        <w:rPr>
          <w:rFonts w:ascii="ＭＳ ゴシック" w:hAnsi="ＭＳ ゴシック"/>
          <w:color w:val="000000" w:themeColor="text1"/>
          <w:sz w:val="21"/>
          <w:szCs w:val="21"/>
        </w:rPr>
      </w:pPr>
    </w:p>
    <w:p w14:paraId="25D966FE" w14:textId="77777777" w:rsidR="009F5FC0" w:rsidRPr="005E6F15" w:rsidRDefault="009F5FC0" w:rsidP="009F5FC0">
      <w:pPr>
        <w:pStyle w:val="a3"/>
        <w:wordWrap/>
        <w:rPr>
          <w:rFonts w:ascii="ＭＳ ゴシック" w:hAnsi="ＭＳ ゴシック"/>
          <w:color w:val="000000" w:themeColor="text1"/>
          <w:sz w:val="21"/>
          <w:szCs w:val="21"/>
        </w:rPr>
      </w:pP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72576" behindDoc="0" locked="0" layoutInCell="1" allowOverlap="1" wp14:anchorId="7D86E0F4" wp14:editId="3A70FEEE">
                <wp:simplePos x="0" y="0"/>
                <wp:positionH relativeFrom="column">
                  <wp:posOffset>2834443</wp:posOffset>
                </wp:positionH>
                <wp:positionV relativeFrom="paragraph">
                  <wp:posOffset>16277</wp:posOffset>
                </wp:positionV>
                <wp:extent cx="333375" cy="670158"/>
                <wp:effectExtent l="0" t="0" r="28575" b="15875"/>
                <wp:wrapNone/>
                <wp:docPr id="1976025321"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3551E35E" w14:textId="77777777" w:rsidR="009F5FC0" w:rsidRPr="000801A5" w:rsidRDefault="009F5FC0" w:rsidP="009F5FC0">
                            <w:pPr>
                              <w:ind w:firstLineChars="50" w:firstLine="106"/>
                              <w:rPr>
                                <w:rFonts w:asciiTheme="majorEastAsia" w:eastAsiaTheme="majorEastAsia" w:hAnsiTheme="majorEastAsia"/>
                              </w:rPr>
                            </w:pPr>
                            <w:r w:rsidRPr="000801A5">
                              <w:rPr>
                                <w:rFonts w:asciiTheme="majorEastAsia" w:eastAsiaTheme="majorEastAsia" w:hAnsiTheme="majorEastAsia" w:hint="eastAsia"/>
                              </w:rPr>
                              <w:t>海務部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6E0F4" id="Text Box 308" o:spid="_x0000_s1034" type="#_x0000_t202" style="position:absolute;left:0;text-align:left;margin-left:223.2pt;margin-top:1.3pt;width:26.25pt;height:5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Wi8GAIAADEEAAAOAAAAZHJzL2Uyb0RvYy54bWysU0tv2zAMvg/YfxB0X5xkS5MYcYouXYYB&#10;3QPotjsty7YwWdQkJXb//Sg5TbPXZZgOMmlSH8mP5OZ66DQ7SucVmoLPJlPOpBFYKdMU/Mvn/YsV&#10;Zz6AqUCjkQV/kJ5fb58/2/Q2l3NsUVfSMQIxPu9twdsQbJ5lXrSyAz9BKw0Za3QdBFJdk1UOekLv&#10;dDafTq+yHl1lHQrpPf29HY18m/DrWorwsa69DEwXnHIL6XbpLuOdbTeQNw5sq8QpDfiHLDpQhoKe&#10;oW4hADs49RtUp4RDj3WYCOwyrGslZKqBqplNf6nmvgUrUy1Ejrdnmvz/gxUfjvf2k2NheI0DNTAV&#10;4e0dim+eGdy1YBp54xz2rYSKAs8iZVlvfX56Gqn2uY8gZf8eK2oyHAImoKF2XWSF6mSETg14OJMu&#10;h8AE/XxJZ7ngTJDpajmdLVYpAuSPj63z4a3EjkWh4I56msDheOdDTAbyR5cYy6NW1V5pnRTXlDvt&#10;2BGo//t0Tug/uWnD+oKvF/PFWP9fIabp/AmiU4EGWauu4KuzE+SRtTemSmMWQOlRppS1OdEYmRs5&#10;DEM5MFURQAwQWS2xeiBeHY5zS3tGgoSv9OWsp6ktuP9+ACc50+8MdWf5ar4mLkNSVqs1Me4uDeWF&#10;AYxokVaBoEZxF8bFOFinmpYijdNg8Ib6WavE9VNWp/RpLlMLTjsUB/9ST15Pm779AQAA//8DAFBL&#10;AwQUAAYACAAAACEAqupmGN0AAAAJAQAADwAAAGRycy9kb3ducmV2LnhtbEyPQUvDQBCF74L/YRnB&#10;m920hJCm2RQrBAXtwSp43WanSXB3NmQ3bfz3jid7HN7He9+U29lZccYx9J4ULBcJCKTGm55aBZ8f&#10;9UMOIkRNRltPqOAHA2yr25tSF8Zf6B3Ph9gKLqFQaAVdjEMhZWg6dDos/IDE2cmPTkc+x1aaUV+4&#10;3Fm5SpJMOt0TL3R6wKcOm+/D5BT43X73goiWvqa3130diNr6Wan7u/lxAyLiHP9h+NNndajY6egn&#10;MkFYBWmapYwqWGUgOE/X+RrEkcEkX4KsSnn9QfULAAD//wMAUEsBAi0AFAAGAAgAAAAhALaDOJL+&#10;AAAA4QEAABMAAAAAAAAAAAAAAAAAAAAAAFtDb250ZW50X1R5cGVzXS54bWxQSwECLQAUAAYACAAA&#10;ACEAOP0h/9YAAACUAQAACwAAAAAAAAAAAAAAAAAvAQAAX3JlbHMvLnJlbHNQSwECLQAUAAYACAAA&#10;ACEA1+lovBgCAAAxBAAADgAAAAAAAAAAAAAAAAAuAgAAZHJzL2Uyb0RvYy54bWxQSwECLQAUAAYA&#10;CAAAACEAqupmGN0AAAAJAQAADwAAAAAAAAAAAAAAAAByBAAAZHJzL2Rvd25yZXYueG1sUEsFBgAA&#10;AAAEAAQA8wAAAHwFAAAAAA==&#10;">
                <v:textbox style="layout-flow:vertical-ideographic" inset="5.85pt,.7pt,5.85pt,.7pt">
                  <w:txbxContent>
                    <w:p w14:paraId="3551E35E" w14:textId="77777777" w:rsidR="009F5FC0" w:rsidRPr="000801A5" w:rsidRDefault="009F5FC0" w:rsidP="009F5FC0">
                      <w:pPr>
                        <w:ind w:firstLineChars="50" w:firstLine="106"/>
                        <w:rPr>
                          <w:rFonts w:asciiTheme="majorEastAsia" w:eastAsiaTheme="majorEastAsia" w:hAnsiTheme="majorEastAsia"/>
                        </w:rPr>
                      </w:pPr>
                      <w:r w:rsidRPr="000801A5">
                        <w:rPr>
                          <w:rFonts w:asciiTheme="majorEastAsia" w:eastAsiaTheme="majorEastAsia" w:hAnsiTheme="majorEastAsia" w:hint="eastAsia"/>
                        </w:rPr>
                        <w:t>海務部</w:t>
                      </w:r>
                    </w:p>
                  </w:txbxContent>
                </v:textbox>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73600" behindDoc="0" locked="0" layoutInCell="1" allowOverlap="1" wp14:anchorId="1BF0C7E8" wp14:editId="7F31C1C8">
                <wp:simplePos x="0" y="0"/>
                <wp:positionH relativeFrom="column">
                  <wp:posOffset>2242015</wp:posOffset>
                </wp:positionH>
                <wp:positionV relativeFrom="paragraph">
                  <wp:posOffset>16277</wp:posOffset>
                </wp:positionV>
                <wp:extent cx="333375" cy="669925"/>
                <wp:effectExtent l="0" t="0" r="28575" b="15875"/>
                <wp:wrapNone/>
                <wp:docPr id="247916120"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20F079C0" w14:textId="77777777" w:rsidR="009F5FC0" w:rsidRPr="000801A5" w:rsidRDefault="009F5FC0" w:rsidP="009F5FC0">
                            <w:pPr>
                              <w:ind w:firstLineChars="50" w:firstLine="106"/>
                              <w:rPr>
                                <w:rFonts w:asciiTheme="majorEastAsia" w:eastAsiaTheme="majorEastAsia" w:hAnsiTheme="majorEastAsia"/>
                              </w:rPr>
                            </w:pPr>
                            <w:r w:rsidRPr="000801A5">
                              <w:rPr>
                                <w:rFonts w:asciiTheme="majorEastAsia" w:eastAsiaTheme="majorEastAsia" w:hAnsiTheme="majorEastAsia" w:hint="eastAsia"/>
                              </w:rPr>
                              <w:t>船舶部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0C7E8" id="Text Box 309" o:spid="_x0000_s1035" type="#_x0000_t202" style="position:absolute;left:0;text-align:left;margin-left:176.55pt;margin-top:1.3pt;width:26.25pt;height:5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0PFFwIAADE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kokBoisllg9EK8Oh7mlPSNBwlf6ctbR1Bbcfz+Ck5zpd4a6c/VqviYuQ1JWqzUx7i4N5YUB&#10;jGiQVoGgBnEXhsU4WqcODUUapsHgDfWzVonrp6zG9GkuUwvGHYqDf6knr6dN3/4AAAD//wMAUEsD&#10;BBQABgAIAAAAIQDzhWH33QAAAAkBAAAPAAAAZHJzL2Rvd25yZXYueG1sTI/BTsMwDIbvSLxDZCRu&#10;LOnGpqlrOjGkCiTYgYG0a9aYtiJxqibdyttjTnCz9X/6/bnYTt6JMw6xC6QhmykQSHWwHTUaPt6r&#10;uzWImAxZ4wKhhm+MsC2vrwqT23ChNzwfUiO4hGJuNLQp9bmUsW7RmzgLPRJnn2HwJvE6NNIO5sLl&#10;3sm5UivpTUd8oTU9PrZYfx1GryHs9rtnRHR0HF9f9lUkaqonrW9vpocNiIRT+oPhV5/VoWSnUxjJ&#10;RuE0LJaLjFEN8xUIzu/VkocTg2qdgSwL+f+D8gcAAP//AwBQSwECLQAUAAYACAAAACEAtoM4kv4A&#10;AADhAQAAEwAAAAAAAAAAAAAAAAAAAAAAW0NvbnRlbnRfVHlwZXNdLnhtbFBLAQItABQABgAIAAAA&#10;IQA4/SH/1gAAAJQBAAALAAAAAAAAAAAAAAAAAC8BAABfcmVscy8ucmVsc1BLAQItABQABgAIAAAA&#10;IQCpp0PFFwIAADEEAAAOAAAAAAAAAAAAAAAAAC4CAABkcnMvZTJvRG9jLnhtbFBLAQItABQABgAI&#10;AAAAIQDzhWH33QAAAAkBAAAPAAAAAAAAAAAAAAAAAHEEAABkcnMvZG93bnJldi54bWxQSwUGAAAA&#10;AAQABADzAAAAewUAAAAA&#10;">
                <v:textbox style="layout-flow:vertical-ideographic" inset="5.85pt,.7pt,5.85pt,.7pt">
                  <w:txbxContent>
                    <w:p w14:paraId="20F079C0" w14:textId="77777777" w:rsidR="009F5FC0" w:rsidRPr="000801A5" w:rsidRDefault="009F5FC0" w:rsidP="009F5FC0">
                      <w:pPr>
                        <w:ind w:firstLineChars="50" w:firstLine="106"/>
                        <w:rPr>
                          <w:rFonts w:asciiTheme="majorEastAsia" w:eastAsiaTheme="majorEastAsia" w:hAnsiTheme="majorEastAsia"/>
                        </w:rPr>
                      </w:pPr>
                      <w:r w:rsidRPr="000801A5">
                        <w:rPr>
                          <w:rFonts w:asciiTheme="majorEastAsia" w:eastAsiaTheme="majorEastAsia" w:hAnsiTheme="majorEastAsia" w:hint="eastAsia"/>
                        </w:rPr>
                        <w:t>船舶部</w:t>
                      </w:r>
                    </w:p>
                  </w:txbxContent>
                </v:textbox>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71552" behindDoc="0" locked="0" layoutInCell="1" allowOverlap="1" wp14:anchorId="32E3FFD5" wp14:editId="6FDA50B0">
                <wp:simplePos x="0" y="0"/>
                <wp:positionH relativeFrom="column">
                  <wp:posOffset>1701102</wp:posOffset>
                </wp:positionH>
                <wp:positionV relativeFrom="paragraph">
                  <wp:posOffset>16277</wp:posOffset>
                </wp:positionV>
                <wp:extent cx="333375" cy="669925"/>
                <wp:effectExtent l="0" t="0" r="28575" b="15875"/>
                <wp:wrapNone/>
                <wp:docPr id="404874092"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50A4BD32" w14:textId="77777777" w:rsidR="009F5FC0" w:rsidRPr="000801A5" w:rsidRDefault="009F5FC0" w:rsidP="009F5FC0">
                            <w:pPr>
                              <w:ind w:firstLineChars="50" w:firstLine="106"/>
                              <w:rPr>
                                <w:rFonts w:asciiTheme="majorEastAsia" w:eastAsiaTheme="majorEastAsia" w:hAnsiTheme="majorEastAsia"/>
                              </w:rPr>
                            </w:pPr>
                            <w:r w:rsidRPr="000801A5">
                              <w:rPr>
                                <w:rFonts w:asciiTheme="majorEastAsia" w:eastAsiaTheme="majorEastAsia" w:hAnsiTheme="majorEastAsia" w:hint="eastAsia"/>
                              </w:rPr>
                              <w:t>旅客部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3FFD5" id="Text Box 307" o:spid="_x0000_s1036" type="#_x0000_t202" style="position:absolute;left:0;text-align:left;margin-left:133.95pt;margin-top:1.3pt;width:26.25pt;height:5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EcZ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zWWktcTqgYh1OAwuLRoJEr7Sl7OOxrbg/vsRnORMvzPUnqtX8zWRGZKyWq2JcndpKC8M&#10;YESDtAsENYi7MGzG0Tp1aCjSMA4Gb6ihtUpkP2U15k+DmXowLlGc/Es9eT2t+vYHAAAA//8DAFBL&#10;AwQUAAYACAAAACEAaVHNEN0AAAAJAQAADwAAAGRycy9kb3ducmV2LnhtbEyPwU7DMAyG70i8Q2Qk&#10;bixZQWMrTSeGVIEEOzCQds0a01YkTtWkW3l7vBPcbP2ffn8u1pN34ohD7AJpmM8UCKQ62I4aDZ8f&#10;1c0SREyGrHGBUMMPRliXlxeFyW040Tsed6kRXEIxNxralPpcyli36E2chR6Js68weJN4HRppB3Pi&#10;cu9kptRCetMRX2hNj08t1t+70WsIm+3mBREd7ce3120ViZrqWevrq+nxAUTCKf3BcNZndSjZ6RBG&#10;slE4DdnifsXoeQDB+W2m7kAcGFTLOciykP8/KH8BAAD//wMAUEsBAi0AFAAGAAgAAAAhALaDOJL+&#10;AAAA4QEAABMAAAAAAAAAAAAAAAAAAAAAAFtDb250ZW50X1R5cGVzXS54bWxQSwECLQAUAAYACAAA&#10;ACEAOP0h/9YAAACUAQAACwAAAAAAAAAAAAAAAAAvAQAAX3JlbHMvLnJlbHNQSwECLQAUAAYACAAA&#10;ACEAfNBHGRgCAAAyBAAADgAAAAAAAAAAAAAAAAAuAgAAZHJzL2Uyb0RvYy54bWxQSwECLQAUAAYA&#10;CAAAACEAaVHNEN0AAAAJAQAADwAAAAAAAAAAAAAAAAByBAAAZHJzL2Rvd25yZXYueG1sUEsFBgAA&#10;AAAEAAQA8wAAAHwFAAAAAA==&#10;">
                <v:textbox style="layout-flow:vertical-ideographic" inset="5.85pt,.7pt,5.85pt,.7pt">
                  <w:txbxContent>
                    <w:p w14:paraId="50A4BD32" w14:textId="77777777" w:rsidR="009F5FC0" w:rsidRPr="000801A5" w:rsidRDefault="009F5FC0" w:rsidP="009F5FC0">
                      <w:pPr>
                        <w:ind w:firstLineChars="50" w:firstLine="106"/>
                        <w:rPr>
                          <w:rFonts w:asciiTheme="majorEastAsia" w:eastAsiaTheme="majorEastAsia" w:hAnsiTheme="majorEastAsia"/>
                        </w:rPr>
                      </w:pPr>
                      <w:r w:rsidRPr="000801A5">
                        <w:rPr>
                          <w:rFonts w:asciiTheme="majorEastAsia" w:eastAsiaTheme="majorEastAsia" w:hAnsiTheme="majorEastAsia" w:hint="eastAsia"/>
                        </w:rPr>
                        <w:t>旅客部</w:t>
                      </w:r>
                    </w:p>
                  </w:txbxContent>
                </v:textbox>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670528" behindDoc="0" locked="0" layoutInCell="1" allowOverlap="1" wp14:anchorId="255666A0" wp14:editId="7EABD72C">
                <wp:simplePos x="0" y="0"/>
                <wp:positionH relativeFrom="column">
                  <wp:posOffset>1192387</wp:posOffset>
                </wp:positionH>
                <wp:positionV relativeFrom="paragraph">
                  <wp:posOffset>16277</wp:posOffset>
                </wp:positionV>
                <wp:extent cx="333375" cy="669925"/>
                <wp:effectExtent l="0" t="0" r="28575" b="15875"/>
                <wp:wrapNone/>
                <wp:docPr id="541555507"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6B006DEB" w14:textId="77777777" w:rsidR="009F5FC0" w:rsidRPr="000801A5" w:rsidRDefault="009F5FC0" w:rsidP="009F5FC0">
                            <w:pPr>
                              <w:ind w:firstLineChars="50" w:firstLine="106"/>
                              <w:rPr>
                                <w:rFonts w:asciiTheme="majorEastAsia" w:eastAsiaTheme="majorEastAsia" w:hAnsiTheme="majorEastAsia"/>
                              </w:rPr>
                            </w:pPr>
                            <w:r w:rsidRPr="000801A5">
                              <w:rPr>
                                <w:rFonts w:asciiTheme="majorEastAsia" w:eastAsiaTheme="majorEastAsia" w:hAnsiTheme="majorEastAsia" w:hint="eastAsia"/>
                              </w:rPr>
                              <w:t>貨物部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666A0" id="Text Box 306" o:spid="_x0000_s1037" type="#_x0000_t202" style="position:absolute;left:0;text-align:left;margin-left:93.9pt;margin-top:1.3pt;width:26.25pt;height:5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rL1Fw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kRxpLbF6IGIdDoNLi0aChK/05ayjsS24/34EJznT7wy15+rVfE1khqSsVmui3F0aygsD&#10;GNEg7QJBDeIuDJtxtE4dGoo0jIPBG2porRLZT1mN+dNgph6MSxQn/1JPXk+rvv0BAAD//wMAUEsD&#10;BBQABgAIAAAAIQAnqqiR3AAAAAkBAAAPAAAAZHJzL2Rvd25yZXYueG1sTI9BS8NAEIXvgv9hGcGb&#10;3W2UGtJsihWCgvZgFbxus9MkuDsbsps2/nvHkx4f3/DeN+Vm9k6ccIx9IA3LhQKB1ATbU6vh472+&#10;yUHEZMgaFwg1fGOETXV5UZrChjO94WmfWsElFAujoUtpKKSMTYfexEUYkJgdw+hN4ji20o7mzOXe&#10;yUyplfSmJ17ozICPHTZf+8lrCNvd9hkRHX1Ory+7OhK19ZPW11fzwxpEwjn9HcOvPqtDxU6HMJGN&#10;wnHO71k9achWIJhnd+oWxIGBypcgq1L+/6D6AQAA//8DAFBLAQItABQABgAIAAAAIQC2gziS/gAA&#10;AOEBAAATAAAAAAAAAAAAAAAAAAAAAABbQ29udGVudF9UeXBlc10ueG1sUEsBAi0AFAAGAAgAAAAh&#10;ADj9If/WAAAAlAEAAAsAAAAAAAAAAAAAAAAALwEAAF9yZWxzLy5yZWxzUEsBAi0AFAAGAAgAAAAh&#10;ANyesvUXAgAAMgQAAA4AAAAAAAAAAAAAAAAALgIAAGRycy9lMm9Eb2MueG1sUEsBAi0AFAAGAAgA&#10;AAAhACeqqJHcAAAACQEAAA8AAAAAAAAAAAAAAAAAcQQAAGRycy9kb3ducmV2LnhtbFBLBQYAAAAA&#10;BAAEAPMAAAB6BQAAAAA=&#10;">
                <v:textbox style="layout-flow:vertical-ideographic" inset="5.85pt,.7pt,5.85pt,.7pt">
                  <w:txbxContent>
                    <w:p w14:paraId="6B006DEB" w14:textId="77777777" w:rsidR="009F5FC0" w:rsidRPr="000801A5" w:rsidRDefault="009F5FC0" w:rsidP="009F5FC0">
                      <w:pPr>
                        <w:ind w:firstLineChars="50" w:firstLine="106"/>
                        <w:rPr>
                          <w:rFonts w:asciiTheme="majorEastAsia" w:eastAsiaTheme="majorEastAsia" w:hAnsiTheme="majorEastAsia"/>
                        </w:rPr>
                      </w:pPr>
                      <w:r w:rsidRPr="000801A5">
                        <w:rPr>
                          <w:rFonts w:asciiTheme="majorEastAsia" w:eastAsiaTheme="majorEastAsia" w:hAnsiTheme="majorEastAsia" w:hint="eastAsia"/>
                        </w:rPr>
                        <w:t>貨物部</w:t>
                      </w:r>
                    </w:p>
                  </w:txbxContent>
                </v:textbox>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69504" behindDoc="0" locked="0" layoutInCell="1" allowOverlap="1" wp14:anchorId="216AA507" wp14:editId="1349C2B4">
                <wp:simplePos x="0" y="0"/>
                <wp:positionH relativeFrom="column">
                  <wp:posOffset>638595</wp:posOffset>
                </wp:positionH>
                <wp:positionV relativeFrom="paragraph">
                  <wp:posOffset>16277</wp:posOffset>
                </wp:positionV>
                <wp:extent cx="333375" cy="669925"/>
                <wp:effectExtent l="0" t="0" r="28575" b="15875"/>
                <wp:wrapNone/>
                <wp:docPr id="1452628269"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4B1543C5" w14:textId="77777777" w:rsidR="009F5FC0" w:rsidRPr="000801A5" w:rsidRDefault="009F5FC0" w:rsidP="009F5FC0">
                            <w:pPr>
                              <w:ind w:firstLineChars="50" w:firstLine="106"/>
                              <w:rPr>
                                <w:rFonts w:asciiTheme="majorEastAsia" w:eastAsiaTheme="majorEastAsia" w:hAnsiTheme="majorEastAsia"/>
                              </w:rPr>
                            </w:pPr>
                            <w:r w:rsidRPr="000801A5">
                              <w:rPr>
                                <w:rFonts w:asciiTheme="majorEastAsia" w:eastAsiaTheme="majorEastAsia" w:hAnsiTheme="majorEastAsia" w:hint="eastAsia"/>
                              </w:rPr>
                              <w:t>業務部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AA507" id="Text Box 305" o:spid="_x0000_s1038" type="#_x0000_t202" style="position:absolute;left:0;text-align:left;margin-left:50.3pt;margin-top:1.3pt;width:26.25pt;height:5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9wb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J4HiNEWkusHohYh8Pg0qKRIOErfTnraGwL7r8fwUnO9DtD7bl6NV8TmSEpq9WaKHeXhvLC&#10;AEY0SLtAUIO4C8NmHK1Th4YiDeNg8IYaWqtE9lNWY/40mKkH4xLFyb/Uk9fTqm9/AAAA//8DAFBL&#10;AwQUAAYACAAAACEAa7Dt+tsAAAAJAQAADwAAAGRycy9kb3ducmV2LnhtbEyPwWrDMBBE74X8g9hA&#10;b43slJbgWA5NwbTQ5NC00KtibWxTaWUsOXH/PutTc1qGN8zO5JvRWXHGPrSeFKSLBARS5U1LtYLv&#10;r/JhBSJETUZbT6jgDwNsitldrjPjL/SJ50OsBYdQyLSCJsYukzJUDTodFr5DYnbyvdORZV9L0+sL&#10;hzsrl0nyLJ1uiT80usPXBqvfw+AU+O1++46Iln6G3ce+DER1+abU/Xx8WYOIOMZ/M0z1uToU3Ono&#10;BzJBWNaczlYFSz4Tf3pMQRwnsEpBFrm8XVBcAQAA//8DAFBLAQItABQABgAIAAAAIQC2gziS/gAA&#10;AOEBAAATAAAAAAAAAAAAAAAAAAAAAABbQ29udGVudF9UeXBlc10ueG1sUEsBAi0AFAAGAAgAAAAh&#10;ADj9If/WAAAAlAEAAAsAAAAAAAAAAAAAAAAALwEAAF9yZWxzLy5yZWxzUEsBAi0AFAAGAAgAAAAh&#10;AH1L3BsYAgAAMgQAAA4AAAAAAAAAAAAAAAAALgIAAGRycy9lMm9Eb2MueG1sUEsBAi0AFAAGAAgA&#10;AAAhAGuw7frbAAAACQEAAA8AAAAAAAAAAAAAAAAAcgQAAGRycy9kb3ducmV2LnhtbFBLBQYAAAAA&#10;BAAEAPMAAAB6BQAAAAA=&#10;">
                <v:textbox style="layout-flow:vertical-ideographic" inset="5.85pt,.7pt,5.85pt,.7pt">
                  <w:txbxContent>
                    <w:p w14:paraId="4B1543C5" w14:textId="77777777" w:rsidR="009F5FC0" w:rsidRPr="000801A5" w:rsidRDefault="009F5FC0" w:rsidP="009F5FC0">
                      <w:pPr>
                        <w:ind w:firstLineChars="50" w:firstLine="106"/>
                        <w:rPr>
                          <w:rFonts w:asciiTheme="majorEastAsia" w:eastAsiaTheme="majorEastAsia" w:hAnsiTheme="majorEastAsia"/>
                        </w:rPr>
                      </w:pPr>
                      <w:r w:rsidRPr="000801A5">
                        <w:rPr>
                          <w:rFonts w:asciiTheme="majorEastAsia" w:eastAsiaTheme="majorEastAsia" w:hAnsiTheme="majorEastAsia" w:hint="eastAsia"/>
                        </w:rPr>
                        <w:t>業務部</w:t>
                      </w:r>
                    </w:p>
                  </w:txbxContent>
                </v:textbox>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68480" behindDoc="0" locked="0" layoutInCell="1" allowOverlap="1" wp14:anchorId="0FBF3FF8" wp14:editId="3705D8FF">
                <wp:simplePos x="0" y="0"/>
                <wp:positionH relativeFrom="column">
                  <wp:posOffset>97683</wp:posOffset>
                </wp:positionH>
                <wp:positionV relativeFrom="paragraph">
                  <wp:posOffset>16277</wp:posOffset>
                </wp:positionV>
                <wp:extent cx="333375" cy="670158"/>
                <wp:effectExtent l="0" t="0" r="28575" b="15875"/>
                <wp:wrapNone/>
                <wp:docPr id="324061808"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6A1EFEC8" w14:textId="77777777" w:rsidR="009F5FC0" w:rsidRPr="000801A5" w:rsidRDefault="009F5FC0" w:rsidP="009F5FC0">
                            <w:pPr>
                              <w:ind w:firstLineChars="50" w:firstLine="106"/>
                              <w:rPr>
                                <w:rFonts w:asciiTheme="majorEastAsia" w:eastAsiaTheme="majorEastAsia" w:hAnsiTheme="majorEastAsia"/>
                              </w:rPr>
                            </w:pPr>
                            <w:r w:rsidRPr="000801A5">
                              <w:rPr>
                                <w:rFonts w:asciiTheme="majorEastAsia" w:eastAsiaTheme="majorEastAsia" w:hAnsiTheme="majorEastAsia" w:hint="eastAsia"/>
                              </w:rPr>
                              <w:t>総務部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F3FF8" id="Text Box 304" o:spid="_x0000_s1039" type="#_x0000_t202" style="position:absolute;left:0;text-align:left;margin-left:7.7pt;margin-top:1.3pt;width:26.25pt;height:5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NeWGgIAADIEAAAOAAAAZHJzL2Uyb0RvYy54bWysU0tv2zAMvg/YfxB0X+ykS5MYcYouXYYB&#10;3QPotjsjy7EwWdQkJXb+fSk5TbPXZZgOMmlSH8mP5PKmbzU7SOcVmpKPRzln0gislNmV/OuXzas5&#10;Zz6AqUCjkSU/Ss9vVi9fLDtbyAk2qCvpGIEYX3S25E0ItsgyLxrZgh+hlYaMNboWAqlul1UOOkJv&#10;dTbJ8+usQ1dZh0J6T3/vBiNfJfy6liJ8qmsvA9Mlp9xCul26t/HOVksodg5so8QpDfiHLFpQhoKe&#10;oe4gANs79RtUq4RDj3UYCWwzrGslZKqBqhnnv1Tz0ICVqRYix9szTf7/wYqPhwf72bHQv8GeGpiK&#10;8PYexXfPDK4bMDt56xx2jYSKAo8jZVlnfXF6Gqn2hY8g2+4DVtRk2AdMQH3t2sgK1ckInRpwPJMu&#10;+8AE/byiM5tyJsh0PcvH03mKAMXTY+t8eCexZVEouaOeJnA43PsQk4HiySXG8qhVtVFaJ8Xttmvt&#10;2AGo/5t0Tug/uWnDupIvppPpUP9fIfJ0/gTRqkCDrFVb8vnZCYrI2ltTpTELoPQgU8ranGiMzA0c&#10;hn7bM1URx1cxQqR1i9WRiHU4DC4tGgkSvtGXs47GtuT+xx6c5Ey/N9Se2evJgsgMSZnPF0S5uzRs&#10;LwxgRIO0CwQ1iOswbMbeOrVrKNIwDgZvqaG1SmQ/Z3XKnwYz9eC0RHHyL/Xk9bzqq0cAAAD//wMA&#10;UEsDBBQABgAIAAAAIQAZ56Tu2wAAAAcBAAAPAAAAZHJzL2Rvd25yZXYueG1sTI7NTsJAFIX3JrzD&#10;5Jq4kylEK5ROiZg0mggLkYTt0Lm2DTN3ms4U6tt7Xeny/OScL1+PzooL9qH1pGA2TUAgVd60VCs4&#10;fJb3CxAhajLaekIF3xhgXUxucp0Zf6UPvOxjLXiEQqYVNDF2mZShatDpMPUdEmdfvnc6suxraXp9&#10;5XFn5TxJUul0S/zQ6A5fGqzO+8Ep8Jvd5g0RLR2H7fuuDER1+arU3e34vAIRcYx/ZfjFZ3QomOnk&#10;BzJBWNaPD9xUME9BcJw+LUGc2E4WM5BFLv/zFz8AAAD//wMAUEsBAi0AFAAGAAgAAAAhALaDOJL+&#10;AAAA4QEAABMAAAAAAAAAAAAAAAAAAAAAAFtDb250ZW50X1R5cGVzXS54bWxQSwECLQAUAAYACAAA&#10;ACEAOP0h/9YAAACUAQAACwAAAAAAAAAAAAAAAAAvAQAAX3JlbHMvLnJlbHNQSwECLQAUAAYACAAA&#10;ACEADiTXlhoCAAAyBAAADgAAAAAAAAAAAAAAAAAuAgAAZHJzL2Uyb0RvYy54bWxQSwECLQAUAAYA&#10;CAAAACEAGeek7tsAAAAHAQAADwAAAAAAAAAAAAAAAAB0BAAAZHJzL2Rvd25yZXYueG1sUEsFBgAA&#10;AAAEAAQA8wAAAHwFAAAAAA==&#10;">
                <v:textbox style="layout-flow:vertical-ideographic" inset="5.85pt,.7pt,5.85pt,.7pt">
                  <w:txbxContent>
                    <w:p w14:paraId="6A1EFEC8" w14:textId="77777777" w:rsidR="009F5FC0" w:rsidRPr="000801A5" w:rsidRDefault="009F5FC0" w:rsidP="009F5FC0">
                      <w:pPr>
                        <w:ind w:firstLineChars="50" w:firstLine="106"/>
                        <w:rPr>
                          <w:rFonts w:asciiTheme="majorEastAsia" w:eastAsiaTheme="majorEastAsia" w:hAnsiTheme="majorEastAsia"/>
                        </w:rPr>
                      </w:pPr>
                      <w:r w:rsidRPr="000801A5">
                        <w:rPr>
                          <w:rFonts w:asciiTheme="majorEastAsia" w:eastAsiaTheme="majorEastAsia" w:hAnsiTheme="majorEastAsia" w:hint="eastAsia"/>
                        </w:rPr>
                        <w:t>総務部</w:t>
                      </w:r>
                    </w:p>
                  </w:txbxContent>
                </v:textbox>
              </v:shape>
            </w:pict>
          </mc:Fallback>
        </mc:AlternateContent>
      </w:r>
    </w:p>
    <w:p w14:paraId="2050E4DC" w14:textId="77777777" w:rsidR="009F5FC0" w:rsidRPr="005E6F15" w:rsidRDefault="009F5FC0" w:rsidP="009F5FC0">
      <w:pPr>
        <w:pStyle w:val="a3"/>
        <w:wordWrap/>
        <w:rPr>
          <w:rFonts w:ascii="ＭＳ ゴシック" w:hAnsi="ＭＳ ゴシック"/>
          <w:color w:val="000000" w:themeColor="text1"/>
          <w:sz w:val="21"/>
          <w:szCs w:val="21"/>
        </w:rPr>
      </w:pPr>
    </w:p>
    <w:p w14:paraId="5A688371" w14:textId="77777777" w:rsidR="009F5FC0" w:rsidRPr="005E6F15" w:rsidRDefault="009F5FC0" w:rsidP="009F5FC0">
      <w:pPr>
        <w:pStyle w:val="a3"/>
        <w:wordWrap/>
        <w:rPr>
          <w:rFonts w:ascii="ＭＳ ゴシック" w:hAnsi="ＭＳ ゴシック"/>
          <w:color w:val="000000" w:themeColor="text1"/>
          <w:sz w:val="21"/>
          <w:szCs w:val="21"/>
        </w:rPr>
      </w:pPr>
    </w:p>
    <w:p w14:paraId="768776BD" w14:textId="77777777" w:rsidR="009F5FC0" w:rsidRPr="005E6F15" w:rsidRDefault="009F5FC0" w:rsidP="009F5FC0">
      <w:pPr>
        <w:pStyle w:val="a3"/>
        <w:wordWrap/>
        <w:rPr>
          <w:rFonts w:ascii="ＭＳ ゴシック" w:hAnsi="ＭＳ ゴシック"/>
          <w:color w:val="000000" w:themeColor="text1"/>
          <w:sz w:val="21"/>
          <w:szCs w:val="21"/>
        </w:rPr>
      </w:pPr>
      <w:r w:rsidRPr="005E6F15">
        <w:rPr>
          <w:noProof/>
          <w:color w:val="000000" w:themeColor="text1"/>
          <w:spacing w:val="0"/>
          <w:sz w:val="21"/>
          <w:szCs w:val="21"/>
        </w:rPr>
        <mc:AlternateContent>
          <mc:Choice Requires="wps">
            <w:drawing>
              <wp:anchor distT="0" distB="0" distL="114300" distR="114300" simplePos="0" relativeHeight="251692032" behindDoc="0" locked="0" layoutInCell="1" allowOverlap="1" wp14:anchorId="7662888C" wp14:editId="3D1D61DD">
                <wp:simplePos x="0" y="0"/>
                <wp:positionH relativeFrom="column">
                  <wp:posOffset>1859915</wp:posOffset>
                </wp:positionH>
                <wp:positionV relativeFrom="paragraph">
                  <wp:posOffset>132715</wp:posOffset>
                </wp:positionV>
                <wp:extent cx="0" cy="216535"/>
                <wp:effectExtent l="76200" t="0" r="57150" b="50165"/>
                <wp:wrapNone/>
                <wp:docPr id="1585448819" name="Auto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E4EBC2" id="AutoShape 328" o:spid="_x0000_s1026" type="#_x0000_t32" style="position:absolute;margin-left:146.45pt;margin-top:10.45pt;width:0;height:17.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8Dnf1t4AAAAJ&#10;AQAADwAAAGRycy9kb3ducmV2LnhtbEyPX0vDMBTF3wW/Q7iCby6xsGK7pkMdYl8UtonsMWtiE2xu&#10;SpNtnZ/eKz7o0/13OOd3q+Xke3Y0Y3QBJdzOBDCDbdAOOwlv26ebO2AxKdSqD2gknE2EZX15UalS&#10;hxOuzXGTOkYmGEslwaY0lJzH1hqv4iwMBun2EUavEo1jx/WoTmTue54JkXOvHFKCVYN5tKb93By8&#10;hLTanW3+3j4U7nX7/JK7r6ZpVlJeX033C2DJTOlPDD/4hA41Me3DAXVkvYSsyAqSUiOokuB3sZcw&#10;nwvgdcX/f1B/AwAA//8DAFBLAQItABQABgAIAAAAIQC2gziS/gAAAOEBAAATAAAAAAAAAAAAAAAA&#10;AAAAAABbQ29udGVudF9UeXBlc10ueG1sUEsBAi0AFAAGAAgAAAAhADj9If/WAAAAlAEAAAsAAAAA&#10;AAAAAAAAAAAALwEAAF9yZWxzLy5yZWxzUEsBAi0AFAAGAAgAAAAhAHpFqGDKAQAAdwMAAA4AAAAA&#10;AAAAAAAAAAAALgIAAGRycy9lMm9Eb2MueG1sUEsBAi0AFAAGAAgAAAAhAPA539beAAAACQEAAA8A&#10;AAAAAAAAAAAAAAAAJAQAAGRycy9kb3ducmV2LnhtbFBLBQYAAAAABAAEAPMAAAAvBQ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699200" behindDoc="0" locked="0" layoutInCell="1" allowOverlap="1" wp14:anchorId="2B4030A1" wp14:editId="5896660E">
                <wp:simplePos x="0" y="0"/>
                <wp:positionH relativeFrom="column">
                  <wp:posOffset>2221230</wp:posOffset>
                </wp:positionH>
                <wp:positionV relativeFrom="paragraph">
                  <wp:posOffset>136525</wp:posOffset>
                </wp:positionV>
                <wp:extent cx="180975" cy="216535"/>
                <wp:effectExtent l="38100" t="0" r="28575" b="50165"/>
                <wp:wrapNone/>
                <wp:docPr id="1903139659" name="AutoShap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6FF31A" id="AutoShape 335" o:spid="_x0000_s1026" type="#_x0000_t32" style="position:absolute;margin-left:174.9pt;margin-top:10.75pt;width:14.25pt;height:17.0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ubwODOAAAAAJAQAADwAAAGRycy9kb3ducmV2LnhtbEyPQU+DQBSE7yb+h80z8WLapSAVkUdj&#10;1NaTaYr1voUnkLJvCbtt4d+7nvQ4mcnMN9lq1J0402BbwwiLeQCCuDRVyzXC/nM9S0BYp7hSnWFC&#10;mMjCKr++ylRamQvv6Fy4WvgStqlCaJzrUylt2ZBWdm56Yu99m0Er5+VQy2pQF1+uOxkGwVJq1bJf&#10;aFRPLw2Vx+KkEV6Lbbz+utuP4VS+fxSb5Ljl6Q3x9mZ8fgLhaHR/YfjF9+iQe6aDOXFlRYcQ3T96&#10;dIcQLmIQPhA9JBGIA0IcL0Hmmfz/IP8BAAD//wMAUEsBAi0AFAAGAAgAAAAhALaDOJL+AAAA4QEA&#10;ABMAAAAAAAAAAAAAAAAAAAAAAFtDb250ZW50X1R5cGVzXS54bWxQSwECLQAUAAYACAAAACEAOP0h&#10;/9YAAACUAQAACwAAAAAAAAAAAAAAAAAvAQAAX3JlbHMvLnJlbHNQSwECLQAUAAYACAAAACEAkKCp&#10;AdYBAACGAwAADgAAAAAAAAAAAAAAAAAuAgAAZHJzL2Uyb0RvYy54bWxQSwECLQAUAAYACAAAACEA&#10;ubwODOAAAAAJAQAADwAAAAAAAAAAAAAAAAAwBAAAZHJzL2Rvd25yZXYueG1sUEsFBgAAAAAEAAQA&#10;8wAAAD0FA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691008" behindDoc="0" locked="0" layoutInCell="1" allowOverlap="1" wp14:anchorId="1CD61190" wp14:editId="5B6C790F">
                <wp:simplePos x="0" y="0"/>
                <wp:positionH relativeFrom="column">
                  <wp:posOffset>1355090</wp:posOffset>
                </wp:positionH>
                <wp:positionV relativeFrom="paragraph">
                  <wp:posOffset>135890</wp:posOffset>
                </wp:positionV>
                <wp:extent cx="0" cy="216535"/>
                <wp:effectExtent l="76200" t="0" r="57150" b="50165"/>
                <wp:wrapNone/>
                <wp:docPr id="1671464614" name="AutoShap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E4A8C7" id="AutoShape 327" o:spid="_x0000_s1026" type="#_x0000_t32" style="position:absolute;margin-left:106.7pt;margin-top:10.7pt;width:0;height:17.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peSDNN4AAAAJ&#10;AQAADwAAAGRycy9kb3ducmV2LnhtbEyPzU7DMBCE70i8g7VI3KjTQiIIcSqgQuQCEi1CHN14SSzi&#10;dRS7bdqnZysO5bR/o5lvi/noOrHFIVhPCqaTBARS7Y2lRsHH6vnqFkSImozuPKGCPQaYl+dnhc6N&#10;39E7bpexEWxCIdcK2hj7XMpQt+h0mPgeiW/ffnA68jg00gx6x+auk7MkyaTTljih1T0+tVj/LDdO&#10;QVx87dvss368s2+rl9fMHqqqWih1eTE+3IOIOMaTGI74jA4lM639hkwQnYLZ9PqGpceGKwv+FmsF&#10;aZqCLAv5/4PyFwAA//8DAFBLAQItABQABgAIAAAAIQC2gziS/gAAAOEBAAATAAAAAAAAAAAAAAAA&#10;AAAAAABbQ29udGVudF9UeXBlc10ueG1sUEsBAi0AFAAGAAgAAAAhADj9If/WAAAAlAEAAAsAAAAA&#10;AAAAAAAAAAAALwEAAF9yZWxzLy5yZWxzUEsBAi0AFAAGAAgAAAAhAHpFqGDKAQAAdwMAAA4AAAAA&#10;AAAAAAAAAAAALgIAAGRycy9lMm9Eb2MueG1sUEsBAi0AFAAGAAgAAAAhAKXkgzTeAAAACQEAAA8A&#10;AAAAAAAAAAAAAAAAJAQAAGRycy9kb3ducmV2LnhtbFBLBQYAAAAABAAEAPMAAAAvBQ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689984" behindDoc="0" locked="0" layoutInCell="1" allowOverlap="1" wp14:anchorId="6B6D13AE" wp14:editId="5298F53E">
                <wp:simplePos x="0" y="0"/>
                <wp:positionH relativeFrom="column">
                  <wp:posOffset>793115</wp:posOffset>
                </wp:positionH>
                <wp:positionV relativeFrom="paragraph">
                  <wp:posOffset>132715</wp:posOffset>
                </wp:positionV>
                <wp:extent cx="0" cy="216535"/>
                <wp:effectExtent l="76200" t="0" r="57150" b="50165"/>
                <wp:wrapNone/>
                <wp:docPr id="378519343" name="AutoShap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B306FA" id="AutoShape 326" o:spid="_x0000_s1026" type="#_x0000_t32" style="position:absolute;margin-left:62.45pt;margin-top:10.45pt;width:0;height:17.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QiD/kN8AAAAJ&#10;AQAADwAAAGRycy9kb3ducmV2LnhtbEyPwU7DMBBE70j8g7VI3KhNRCMa4lRAhciFSrSo6tGNTWwR&#10;r6PYbVO+ni0XOK1mdzT7ppyPvmMHM0QXUMLtRAAz2ATtsJXwsX65uQcWk0KtuoBGwslEmFeXF6Uq&#10;dDjiuzmsUssoBGOhJNiU+oLz2FjjVZyE3iDdPsPgVSI5tFwP6kjhvuOZEDn3yiF9sKo3z9Y0X6u9&#10;l5AW25PNN83TzC3Xr2+5+67reiHl9dX4+AAsmTH9meGMT+hQEdMu7FFH1pHO7mZklZAJmmfD72In&#10;YToVwKuS/29Q/QAAAP//AwBQSwECLQAUAAYACAAAACEAtoM4kv4AAADhAQAAEwAAAAAAAAAAAAAA&#10;AAAAAAAAW0NvbnRlbnRfVHlwZXNdLnhtbFBLAQItABQABgAIAAAAIQA4/SH/1gAAAJQBAAALAAAA&#10;AAAAAAAAAAAAAC8BAABfcmVscy8ucmVsc1BLAQItABQABgAIAAAAIQB6RahgygEAAHcDAAAOAAAA&#10;AAAAAAAAAAAAAC4CAABkcnMvZTJvRG9jLnhtbFBLAQItABQABgAIAAAAIQBCIP+Q3wAAAAkBAAAP&#10;AAAAAAAAAAAAAAAAACQEAABkcnMvZG93bnJldi54bWxQSwUGAAAAAAQABADzAAAAMAU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688960" behindDoc="0" locked="0" layoutInCell="1" allowOverlap="1" wp14:anchorId="51052F41" wp14:editId="4EF2A163">
                <wp:simplePos x="0" y="0"/>
                <wp:positionH relativeFrom="column">
                  <wp:posOffset>259715</wp:posOffset>
                </wp:positionH>
                <wp:positionV relativeFrom="paragraph">
                  <wp:posOffset>132715</wp:posOffset>
                </wp:positionV>
                <wp:extent cx="0" cy="216535"/>
                <wp:effectExtent l="76200" t="0" r="57150" b="50165"/>
                <wp:wrapNone/>
                <wp:docPr id="1201624539" name="AutoShap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D52CFD" id="AutoShape 325" o:spid="_x0000_s1026" type="#_x0000_t32" style="position:absolute;margin-left:20.45pt;margin-top:10.45pt;width:0;height:17.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7EvEOdwAAAAH&#10;AQAADwAAAGRycy9kb3ducmV2LnhtbEyOQUvDQBSE74L/YXmCN7trscHGvBS1iLlYsBXxuM0+k8Xs&#10;25Ddtqm/3q0XPQ3DDDNfsRhdJ/Y0BOsZ4XqiQBDX3lhuEN42T1e3IELUbHTnmRCOFGBRnp8VOjf+&#10;wK+0X8dGpBEOuUZoY+xzKUPdktNh4nvilH36wemY7NBIM+hDGnednCqVSactp4dW9/TYUv213jmE&#10;uPw4ttl7/TC3q83zS2a/q6paIl5ejPd3ICKN8a8MJ/yEDmVi2vodmyA6hBs1T02E6UlT/uu3CLOZ&#10;AlkW8j9/+QMAAP//AwBQSwECLQAUAAYACAAAACEAtoM4kv4AAADhAQAAEwAAAAAAAAAAAAAAAAAA&#10;AAAAW0NvbnRlbnRfVHlwZXNdLnhtbFBLAQItABQABgAIAAAAIQA4/SH/1gAAAJQBAAALAAAAAAAA&#10;AAAAAAAAAC8BAABfcmVscy8ucmVsc1BLAQItABQABgAIAAAAIQB6RahgygEAAHcDAAAOAAAAAAAA&#10;AAAAAAAAAC4CAABkcnMvZTJvRG9jLnhtbFBLAQItABQABgAIAAAAIQDsS8Q53AAAAAcBAAAPAAAA&#10;AAAAAAAAAAAAACQEAABkcnMvZG93bnJldi54bWxQSwUGAAAAAAQABADzAAAALQU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695104" behindDoc="0" locked="0" layoutInCell="1" allowOverlap="1" wp14:anchorId="4D262576" wp14:editId="4B77F92E">
                <wp:simplePos x="0" y="0"/>
                <wp:positionH relativeFrom="column">
                  <wp:posOffset>69215</wp:posOffset>
                </wp:positionH>
                <wp:positionV relativeFrom="paragraph">
                  <wp:posOffset>135890</wp:posOffset>
                </wp:positionV>
                <wp:extent cx="180975" cy="216535"/>
                <wp:effectExtent l="38100" t="0" r="28575" b="50165"/>
                <wp:wrapNone/>
                <wp:docPr id="2039874125" name="AutoShap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F79D26" id="AutoShape 331" o:spid="_x0000_s1026" type="#_x0000_t32" style="position:absolute;margin-left:5.45pt;margin-top:10.7pt;width:14.25pt;height:17.0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YVnuSt0AAAAHAQAADwAAAGRycy9kb3ducmV2LnhtbEyOQU/CQBSE7yb8h80j8WJkS7UGareE&#10;qMjJECvel+6jbei+bboLtP/e50lPk8lMZr5sNdhWXLD3jSMF81kEAql0pqFKwf5rc78A4YMmo1tH&#10;qGBED6t8cpPp1LgrfeKlCJXgEfKpVlCH0KVS+rJGq/3MdUicHV1vdWDbV9L0+srjtpVxFD1Jqxvi&#10;h1p3+FJjeSrOVsFrsUs233f7IR7L7UfxvjjtaHxT6nY6rJ9BBBzCXxl+8RkdcmY6uDMZL1r20ZKb&#10;CuL5IwjOH5asBwVJkoDMM/mfP/8BAAD//wMAUEsBAi0AFAAGAAgAAAAhALaDOJL+AAAA4QEAABMA&#10;AAAAAAAAAAAAAAAAAAAAAFtDb250ZW50X1R5cGVzXS54bWxQSwECLQAUAAYACAAAACEAOP0h/9YA&#10;AACUAQAACwAAAAAAAAAAAAAAAAAvAQAAX3JlbHMvLnJlbHNQSwECLQAUAAYACAAAACEAkKCpAdYB&#10;AACGAwAADgAAAAAAAAAAAAAAAAAuAgAAZHJzL2Uyb0RvYy54bWxQSwECLQAUAAYACAAAACEAYVnu&#10;St0AAAAHAQAADwAAAAAAAAAAAAAAAAAwBAAAZHJzL2Rvd25yZXYueG1sUEsFBgAAAAAEAAQA8wAA&#10;ADoFA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696128" behindDoc="0" locked="0" layoutInCell="1" allowOverlap="1" wp14:anchorId="549F4755" wp14:editId="7D8057C0">
                <wp:simplePos x="0" y="0"/>
                <wp:positionH relativeFrom="column">
                  <wp:posOffset>602615</wp:posOffset>
                </wp:positionH>
                <wp:positionV relativeFrom="paragraph">
                  <wp:posOffset>132715</wp:posOffset>
                </wp:positionV>
                <wp:extent cx="180975" cy="216535"/>
                <wp:effectExtent l="38100" t="0" r="28575" b="50165"/>
                <wp:wrapNone/>
                <wp:docPr id="1396658877" name="AutoShap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8D0EB4" id="AutoShape 332" o:spid="_x0000_s1026" type="#_x0000_t32" style="position:absolute;margin-left:47.45pt;margin-top:10.45pt;width:14.25pt;height:17.0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nyB7ft8AAAAIAQAADwAAAGRycy9kb3ducmV2LnhtbEyPwU7DMBBE70j8g7VIXBC1CQ1qQzYV&#10;AgonVBHK3Y2XJGq8jmK3Tf4e9wSn0WpGM2/z1Wg7caTBt44R7mYKBHHlTMs1wvZrfbsA4YNmozvH&#10;hDCRh1VxeZHrzLgTf9KxDLWIJewzjdCE0GdS+qohq/3M9cTR+3GD1SGeQy3NoE+x3HYyUepBWt1y&#10;XGh0T88NVfvyYBFeyk26/r7ZjslUvX+Ub4v9hqdXxOur8ekRRKAx/IXhjB/RoYhMO3dg40WHsJwv&#10;YxIhUVHPfnI/B7FDSFMFssjl/weKXwAAAP//AwBQSwECLQAUAAYACAAAACEAtoM4kv4AAADhAQAA&#10;EwAAAAAAAAAAAAAAAAAAAAAAW0NvbnRlbnRfVHlwZXNdLnhtbFBLAQItABQABgAIAAAAIQA4/SH/&#10;1gAAAJQBAAALAAAAAAAAAAAAAAAAAC8BAABfcmVscy8ucmVsc1BLAQItABQABgAIAAAAIQCQoKkB&#10;1gEAAIYDAAAOAAAAAAAAAAAAAAAAAC4CAABkcnMvZTJvRG9jLnhtbFBLAQItABQABgAIAAAAIQCf&#10;IHt+3wAAAAgBAAAPAAAAAAAAAAAAAAAAADAEAABkcnMvZG93bnJldi54bWxQSwUGAAAAAAQABADz&#10;AAAAPAU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697152" behindDoc="0" locked="0" layoutInCell="1" allowOverlap="1" wp14:anchorId="3FB352B7" wp14:editId="5D791AF5">
                <wp:simplePos x="0" y="0"/>
                <wp:positionH relativeFrom="column">
                  <wp:posOffset>1183640</wp:posOffset>
                </wp:positionH>
                <wp:positionV relativeFrom="paragraph">
                  <wp:posOffset>132715</wp:posOffset>
                </wp:positionV>
                <wp:extent cx="180975" cy="216535"/>
                <wp:effectExtent l="38100" t="0" r="28575" b="50165"/>
                <wp:wrapNone/>
                <wp:docPr id="1760666696" name="AutoShap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906A33" id="AutoShape 333" o:spid="_x0000_s1026" type="#_x0000_t32" style="position:absolute;margin-left:93.2pt;margin-top:10.45pt;width:14.25pt;height:17.0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zIhMvN8AAAAJAQAADwAAAGRycy9kb3ducmV2LnhtbEyPwU7DMAyG70i8Q2QkLoglq9apK00n&#10;BAxO00TZ7llr2mqNUzXZ1r495gQ3//Kn35+z9Wg7ccHBt440zGcKBFLpqpZqDfuvzWMCwgdDlekc&#10;oYYJPazz25vMpJW70ideilALLiGfGg1NCH0qpS8btMbPXI/Eu283WBM4DrWsBnPlctvJSKmltKYl&#10;vtCYHl8aLE/F2Wp4LXbx5vCwH6Op/NgW78lpR9Ob1vd34/MTiIBj+IPhV5/VIWenoztT5UXHOVku&#10;GNUQqRUIBqL5goejhjhWIPNM/v8g/wEAAP//AwBQSwECLQAUAAYACAAAACEAtoM4kv4AAADhAQAA&#10;EwAAAAAAAAAAAAAAAAAAAAAAW0NvbnRlbnRfVHlwZXNdLnhtbFBLAQItABQABgAIAAAAIQA4/SH/&#10;1gAAAJQBAAALAAAAAAAAAAAAAAAAAC8BAABfcmVscy8ucmVsc1BLAQItABQABgAIAAAAIQCQoKkB&#10;1gEAAIYDAAAOAAAAAAAAAAAAAAAAAC4CAABkcnMvZTJvRG9jLnhtbFBLAQItABQABgAIAAAAIQDM&#10;iEy83wAAAAkBAAAPAAAAAAAAAAAAAAAAADAEAABkcnMvZG93bnJldi54bWxQSwUGAAAAAAQABADz&#10;AAAAPAU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698176" behindDoc="0" locked="0" layoutInCell="1" allowOverlap="1" wp14:anchorId="0A0C191A" wp14:editId="0D2BA3BC">
                <wp:simplePos x="0" y="0"/>
                <wp:positionH relativeFrom="column">
                  <wp:posOffset>1686560</wp:posOffset>
                </wp:positionH>
                <wp:positionV relativeFrom="paragraph">
                  <wp:posOffset>132715</wp:posOffset>
                </wp:positionV>
                <wp:extent cx="180975" cy="216535"/>
                <wp:effectExtent l="38100" t="0" r="28575" b="50165"/>
                <wp:wrapNone/>
                <wp:docPr id="392564704" name="AutoShap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CE930B" id="AutoShape 334" o:spid="_x0000_s1026" type="#_x0000_t32" style="position:absolute;margin-left:132.8pt;margin-top:10.45pt;width:14.25pt;height:17.0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Kwdok+AAAAAJAQAADwAAAGRycy9kb3ducmV2LnhtbEyPwU7DMAyG70i8Q2QkLoglq2i1dU0n&#10;BAxO00TZ7llr2mqNUzXZ1r495gQ3W/70+/uz9Wg7ccHBt440zGcKBFLpqpZqDfuvzeMChA+GKtM5&#10;Qg0TeljntzeZSSt3pU+8FKEWHEI+NRqaEPpUSl82aI2fuR6Jb99usCbwOtSyGsyVw20nI6USaU1L&#10;/KExPb40WJ6Ks9XwWuzizeFhP0ZT+bEt3henHU1vWt/fjc8rEAHH8AfDrz6rQ85OR3emyotOQ5TE&#10;CaM8qCUIBqLl0xzEUUMcK5B5Jv83yH8AAAD//wMAUEsBAi0AFAAGAAgAAAAhALaDOJL+AAAA4QEA&#10;ABMAAAAAAAAAAAAAAAAAAAAAAFtDb250ZW50X1R5cGVzXS54bWxQSwECLQAUAAYACAAAACEAOP0h&#10;/9YAAACUAQAACwAAAAAAAAAAAAAAAAAvAQAAX3JlbHMvLnJlbHNQSwECLQAUAAYACAAAACEAkKCp&#10;AdYBAACGAwAADgAAAAAAAAAAAAAAAAAuAgAAZHJzL2Uyb0RvYy54bWxQSwECLQAUAAYACAAAACEA&#10;Kwdok+AAAAAJAQAADwAAAAAAAAAAAAAAAAAwBAAAZHJzL2Rvd25yZXYueG1sUEsFBgAAAAAEAAQA&#10;8wAAAD0FA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705344" behindDoc="0" locked="0" layoutInCell="1" allowOverlap="1" wp14:anchorId="5E3519FE" wp14:editId="3633160B">
                <wp:simplePos x="0" y="0"/>
                <wp:positionH relativeFrom="column">
                  <wp:posOffset>2413000</wp:posOffset>
                </wp:positionH>
                <wp:positionV relativeFrom="paragraph">
                  <wp:posOffset>137795</wp:posOffset>
                </wp:positionV>
                <wp:extent cx="180975" cy="216535"/>
                <wp:effectExtent l="0" t="0" r="66675" b="50165"/>
                <wp:wrapNone/>
                <wp:docPr id="2136367650" name="AutoShap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7D7029" id="AutoShape 341" o:spid="_x0000_s1026" type="#_x0000_t32" style="position:absolute;margin-left:190pt;margin-top:10.85pt;width:14.25pt;height:17.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D7eF&#10;JeEAAAAJAQAADwAAAGRycy9kb3ducmV2LnhtbEyPwU7DMBBE70j8g7VI3KjdQkII2VRAhcgFJFqE&#10;OLrxElvEdhS7bcrXY05wHM1o5k21nGzP9jQG4x3CfCaAkWu9Mq5DeNs8XhTAQpROyd47QjhSgGV9&#10;elLJUvmDe6X9OnYslbhQSgQd41ByHlpNVoaZH8gl79OPVsYkx46rUR5Sue35QoicW2lcWtByoAdN&#10;7dd6ZxHi6uOo8/f2/sa8bJ6ec/PdNM0K8fxsursFFmmKf2H4xU/oUCemrd85FViPcFmI9CUiLObX&#10;wFLgShQZsC1ClhXA64r/f1D/AAAA//8DAFBLAQItABQABgAIAAAAIQC2gziS/gAAAOEBAAATAAAA&#10;AAAAAAAAAAAAAAAAAABbQ29udGVudF9UeXBlc10ueG1sUEsBAi0AFAAGAAgAAAAhADj9If/WAAAA&#10;lAEAAAsAAAAAAAAAAAAAAAAALwEAAF9yZWxzLy5yZWxzUEsBAi0AFAAGAAgAAAAhABGKmDvQAQAA&#10;fAMAAA4AAAAAAAAAAAAAAAAALgIAAGRycy9lMm9Eb2MueG1sUEsBAi0AFAAGAAgAAAAhAA+3hSXh&#10;AAAACQEAAA8AAAAAAAAAAAAAAAAAKgQAAGRycy9kb3ducmV2LnhtbFBLBQYAAAAABAAEAPMAAAA4&#10;BQ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694080" behindDoc="0" locked="0" layoutInCell="1" allowOverlap="1" wp14:anchorId="60E165A2" wp14:editId="4204D630">
                <wp:simplePos x="0" y="0"/>
                <wp:positionH relativeFrom="column">
                  <wp:posOffset>2993390</wp:posOffset>
                </wp:positionH>
                <wp:positionV relativeFrom="paragraph">
                  <wp:posOffset>135255</wp:posOffset>
                </wp:positionV>
                <wp:extent cx="0" cy="216535"/>
                <wp:effectExtent l="76200" t="0" r="57150" b="50165"/>
                <wp:wrapNone/>
                <wp:docPr id="1278864182" name="AutoShap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9F1350" id="AutoShape 330" o:spid="_x0000_s1026" type="#_x0000_t32" style="position:absolute;margin-left:235.7pt;margin-top:10.65pt;width:0;height:17.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6hNnT+AAAAAJ&#10;AQAADwAAAGRycy9kb3ducmV2LnhtbEyPwU7DMAyG70i8Q2Qkbizt6DooTSdgQvQC0jaEOGaNaSIa&#10;p2qyrePpF8QBjrY//f7+cjHaju1x8MaRgHSSAENqnDLUCnjbPF3dAPNBkpKdIxRwRA+L6vyslIVy&#10;B1rhfh1aFkPIF1KADqEvOPeNRiv9xPVI8fbpBitDHIeWq0EeYrjt+DRJcm6lofhByx4fNTZf650V&#10;EJYfR52/Nw+35nXz/JKb77qul0JcXoz3d8ACjuEPhh/9qA5VdNq6HSnPOgHZPM0iKmCaXgOLwO9i&#10;K2A2y4BXJf/foDoBAAD//wMAUEsBAi0AFAAGAAgAAAAhALaDOJL+AAAA4QEAABMAAAAAAAAAAAAA&#10;AAAAAAAAAFtDb250ZW50X1R5cGVzXS54bWxQSwECLQAUAAYACAAAACEAOP0h/9YAAACUAQAACwAA&#10;AAAAAAAAAAAAAAAvAQAAX3JlbHMvLnJlbHNQSwECLQAUAAYACAAAACEAekWoYMoBAAB3AwAADgAA&#10;AAAAAAAAAAAAAAAuAgAAZHJzL2Uyb0RvYy54bWxQSwECLQAUAAYACAAAACEA6hNnT+AAAAAJAQAA&#10;DwAAAAAAAAAAAAAAAAAkBAAAZHJzL2Rvd25yZXYueG1sUEsFBgAAAAAEAAQA8wAAADEFA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700224" behindDoc="0" locked="0" layoutInCell="1" allowOverlap="1" wp14:anchorId="4E99BD36" wp14:editId="7AFCAF48">
                <wp:simplePos x="0" y="0"/>
                <wp:positionH relativeFrom="column">
                  <wp:posOffset>2812415</wp:posOffset>
                </wp:positionH>
                <wp:positionV relativeFrom="paragraph">
                  <wp:posOffset>133985</wp:posOffset>
                </wp:positionV>
                <wp:extent cx="180975" cy="216535"/>
                <wp:effectExtent l="38100" t="0" r="28575" b="50165"/>
                <wp:wrapNone/>
                <wp:docPr id="1475251822" name="AutoShap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14C960" id="AutoShape 336" o:spid="_x0000_s1026" type="#_x0000_t32" style="position:absolute;margin-left:221.45pt;margin-top:10.55pt;width:14.25pt;height:17.0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rTLAeuAAAAAJAQAADwAAAGRycy9kb3ducmV2LnhtbEyPQU+DQBCF7yb+h82YeDF2gYBWZGiM&#10;WnsyjVjvW3YEUnaWsNsW/r3rSY+T9+W9b4rVZHpxotF1lhHiRQSCuLa64wZh97m+XYJwXrFWvWVC&#10;mMnBqry8KFSu7Zk/6FT5RoQSdrlCaL0fcild3ZJRbmEH4pB929EoH86xkXpU51BueplE0Z00quOw&#10;0KqBnluqD9XRILxU22z9dbObkrnevFdvy8OW51fE66vp6RGEp8n/wfCrH9ShDE57e2TtRI+QpslD&#10;QBGSOAYRgPQ+TkHsEbIsAVkW8v8H5Q8AAAD//wMAUEsBAi0AFAAGAAgAAAAhALaDOJL+AAAA4QEA&#10;ABMAAAAAAAAAAAAAAAAAAAAAAFtDb250ZW50X1R5cGVzXS54bWxQSwECLQAUAAYACAAAACEAOP0h&#10;/9YAAACUAQAACwAAAAAAAAAAAAAAAAAvAQAAX3JlbHMvLnJlbHNQSwECLQAUAAYACAAAACEAkKCp&#10;AdYBAACGAwAADgAAAAAAAAAAAAAAAAAuAgAAZHJzL2Uyb0RvYy54bWxQSwECLQAUAAYACAAAACEA&#10;rTLAeuAAAAAJAQAADwAAAAAAAAAAAAAAAAAwBAAAZHJzL2Rvd25yZXYueG1sUEsFBgAAAAAEAAQA&#10;8wAAAD0FA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706368" behindDoc="0" locked="0" layoutInCell="1" allowOverlap="1" wp14:anchorId="4ADD6839" wp14:editId="2AF43158">
                <wp:simplePos x="0" y="0"/>
                <wp:positionH relativeFrom="column">
                  <wp:posOffset>2999740</wp:posOffset>
                </wp:positionH>
                <wp:positionV relativeFrom="paragraph">
                  <wp:posOffset>137795</wp:posOffset>
                </wp:positionV>
                <wp:extent cx="180975" cy="216535"/>
                <wp:effectExtent l="0" t="0" r="66675" b="50165"/>
                <wp:wrapNone/>
                <wp:docPr id="1689769857" name="AutoShap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E2FF56" id="AutoShape 342" o:spid="_x0000_s1026" type="#_x0000_t32" style="position:absolute;margin-left:236.2pt;margin-top:10.85pt;width:14.25pt;height:17.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qZTJ&#10;quEAAAAJAQAADwAAAGRycy9kb3ducmV2LnhtbEyPwU7DMAyG70i8Q2QkbixZtXVbaToBE6IXkNgQ&#10;4pg1polonKrJto6nJ5zgZsuffn9/uR5dx444BOtJwnQigCE1XltqJbztHm+WwEJUpFXnCSWcMcC6&#10;urwoVaH9iV7xuI0tSyEUCiXBxNgXnIfGoFNh4nukdPv0g1MxrUPL9aBOKdx1PBMi505ZSh+M6vHB&#10;YPO1PTgJcfNxNvl7c7+yL7un59x+13W9kfL6ary7BRZxjH8w/OondaiS094fSAfWSZgtsllCJWTT&#10;BbAEzIVYAdunYb4EXpX8f4PqBwAA//8DAFBLAQItABQABgAIAAAAIQC2gziS/gAAAOEBAAATAAAA&#10;AAAAAAAAAAAAAAAAAABbQ29udGVudF9UeXBlc10ueG1sUEsBAi0AFAAGAAgAAAAhADj9If/WAAAA&#10;lAEAAAsAAAAAAAAAAAAAAAAALwEAAF9yZWxzLy5yZWxzUEsBAi0AFAAGAAgAAAAhABGKmDvQAQAA&#10;fAMAAA4AAAAAAAAAAAAAAAAALgIAAGRycy9lMm9Eb2MueG1sUEsBAi0AFAAGAAgAAAAhAKmUyarh&#10;AAAACQEAAA8AAAAAAAAAAAAAAAAAKgQAAGRycy9kb3ducmV2LnhtbFBLBQYAAAAABAAEAPMAAAA4&#10;BQ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693056" behindDoc="0" locked="0" layoutInCell="1" allowOverlap="1" wp14:anchorId="7515C040" wp14:editId="5E7D5BCC">
                <wp:simplePos x="0" y="0"/>
                <wp:positionH relativeFrom="column">
                  <wp:posOffset>2402840</wp:posOffset>
                </wp:positionH>
                <wp:positionV relativeFrom="paragraph">
                  <wp:posOffset>135255</wp:posOffset>
                </wp:positionV>
                <wp:extent cx="0" cy="216535"/>
                <wp:effectExtent l="76200" t="0" r="57150" b="50165"/>
                <wp:wrapNone/>
                <wp:docPr id="547141761" name="AutoShap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0E4CA0" id="AutoShape 329" o:spid="_x0000_s1026" type="#_x0000_t32" style="position:absolute;margin-left:189.2pt;margin-top:10.65pt;width:0;height:17.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uAxjOAAAAAJ&#10;AQAADwAAAGRycy9kb3ducmV2LnhtbEyPTU/DMAyG70j8h8hI3Fi6rzJK3QmYEL2AxIYQx6wxbUTj&#10;VE22dfz6BXGAo+1Hr583Xw62FXvqvXGMMB4lIIgrpw3XCG+bx6sFCB8Ua9U6JoQjeVgW52e5yrQ7&#10;8Cvt16EWMYR9phCaELpMSl81ZJUfuY443j5db1WIY19L3atDDLetnCRJKq0yHD80qqOHhqqv9c4i&#10;hNXHsUnfq/sb87J5ek7Nd1mWK8TLi+HuFkSgIfzB8KMf1aGITlu3Y+1FizC9XswiijAZT0FE4Hex&#10;RZjPZyCLXP5vUJwAAAD//wMAUEsBAi0AFAAGAAgAAAAhALaDOJL+AAAA4QEAABMAAAAAAAAAAAAA&#10;AAAAAAAAAFtDb250ZW50X1R5cGVzXS54bWxQSwECLQAUAAYACAAAACEAOP0h/9YAAACUAQAACwAA&#10;AAAAAAAAAAAAAAAvAQAAX3JlbHMvLnJlbHNQSwECLQAUAAYACAAAACEAekWoYMoBAAB3AwAADgAA&#10;AAAAAAAAAAAAAAAuAgAAZHJzL2Uyb0RvYy54bWxQSwECLQAUAAYACAAAACEAtuAxjOAAAAAJAQAA&#10;DwAAAAAAAAAAAAAAAAAkBAAAZHJzL2Rvd25yZXYueG1sUEsFBgAAAAAEAAQA8wAAADEFA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704320" behindDoc="0" locked="0" layoutInCell="1" allowOverlap="1" wp14:anchorId="0A378764" wp14:editId="0F51B87C">
                <wp:simplePos x="0" y="0"/>
                <wp:positionH relativeFrom="column">
                  <wp:posOffset>1861820</wp:posOffset>
                </wp:positionH>
                <wp:positionV relativeFrom="paragraph">
                  <wp:posOffset>135255</wp:posOffset>
                </wp:positionV>
                <wp:extent cx="180975" cy="216535"/>
                <wp:effectExtent l="0" t="0" r="66675" b="50165"/>
                <wp:wrapNone/>
                <wp:docPr id="1073171480" name="AutoShap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F4FFAB" id="AutoShape 340" o:spid="_x0000_s1026" type="#_x0000_t32" style="position:absolute;margin-left:146.6pt;margin-top:10.65pt;width:14.25pt;height:17.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X1kY&#10;IuIAAAAJAQAADwAAAGRycy9kb3ducmV2LnhtbEyPy07DMBBF90j8gzVI7KjzoIGGOBVQIbIBiRYh&#10;lm48xBbxOIrdNuXra1awm9Ec3Tm3Wk62Z3scvXEkIJ0lwJBapwx1At43T1e3wHyQpGTvCAUc0cOy&#10;Pj+rZKncgd5wvw4diyHkSylAhzCUnPtWo5V+5gakePtyo5UhrmPH1SgPMdz2PEuSgltpKH7QcsBH&#10;je33emcFhNXnURcf7cPCvG6eXwrz0zTNSojLi+n+DljAKfzB8Ksf1aGOTlu3I+VZLyBb5FlE45Dm&#10;wCKQZ+kNsK2A+fwaeF3x/w3qEwAAAP//AwBQSwECLQAUAAYACAAAACEAtoM4kv4AAADhAQAAEwAA&#10;AAAAAAAAAAAAAAAAAAAAW0NvbnRlbnRfVHlwZXNdLnhtbFBLAQItABQABgAIAAAAIQA4/SH/1gAA&#10;AJQBAAALAAAAAAAAAAAAAAAAAC8BAABfcmVscy8ucmVsc1BLAQItABQABgAIAAAAIQARipg70AEA&#10;AHwDAAAOAAAAAAAAAAAAAAAAAC4CAABkcnMvZTJvRG9jLnhtbFBLAQItABQABgAIAAAAIQBfWRgi&#10;4gAAAAkBAAAPAAAAAAAAAAAAAAAAACoEAABkcnMvZG93bnJldi54bWxQSwUGAAAAAAQABADzAAAA&#10;OQU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703296" behindDoc="0" locked="0" layoutInCell="1" allowOverlap="1" wp14:anchorId="4D1F2684" wp14:editId="3F157C01">
                <wp:simplePos x="0" y="0"/>
                <wp:positionH relativeFrom="column">
                  <wp:posOffset>1344930</wp:posOffset>
                </wp:positionH>
                <wp:positionV relativeFrom="paragraph">
                  <wp:posOffset>133985</wp:posOffset>
                </wp:positionV>
                <wp:extent cx="180975" cy="216535"/>
                <wp:effectExtent l="0" t="0" r="66675" b="50165"/>
                <wp:wrapNone/>
                <wp:docPr id="1082156409" name="AutoShap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B6793D" id="AutoShape 339" o:spid="_x0000_s1026" type="#_x0000_t32" style="position:absolute;margin-left:105.9pt;margin-top:10.55pt;width:14.25pt;height:17.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uGsy&#10;ieEAAAAJAQAADwAAAGRycy9kb3ducmV2LnhtbEyPwU7DMBBE70j8g7WVuFEngUYQ4lRAhcilSG0R&#10;4ujG29giXkex26Z8PYYLve1oRzNvyvloO3bAwRtHAtJpAgypccpQK+B983J9B8wHSUp2jlDACT3M&#10;q8uLUhbKHWmFh3VoWQwhX0gBOoS+4Nw3Gq30U9cjxd/ODVaGKIeWq0EeY7jteJYkObfSUGzQssdn&#10;jc3Xem8FhMXnSecfzdO9edu8LnPzXdf1Qoiryfj4ACzgGP7N8Isf0aGKTFu3J+VZJyBL04ge/g5g&#10;0ZDdJjfAtgJmswx4VfLzBdUPAAAA//8DAFBLAQItABQABgAIAAAAIQC2gziS/gAAAOEBAAATAAAA&#10;AAAAAAAAAAAAAAAAAABbQ29udGVudF9UeXBlc10ueG1sUEsBAi0AFAAGAAgAAAAhADj9If/WAAAA&#10;lAEAAAsAAAAAAAAAAAAAAAAALwEAAF9yZWxzLy5yZWxzUEsBAi0AFAAGAAgAAAAhABGKmDvQAQAA&#10;fAMAAA4AAAAAAAAAAAAAAAAALgIAAGRycy9lMm9Eb2MueG1sUEsBAi0AFAAGAAgAAAAhALhrMonh&#10;AAAACQEAAA8AAAAAAAAAAAAAAAAAKgQAAGRycy9kb3ducmV2LnhtbFBLBQYAAAAABAAEAPMAAAA4&#10;BQ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702272" behindDoc="0" locked="0" layoutInCell="1" allowOverlap="1" wp14:anchorId="36431B57" wp14:editId="477C9E70">
                <wp:simplePos x="0" y="0"/>
                <wp:positionH relativeFrom="column">
                  <wp:posOffset>793750</wp:posOffset>
                </wp:positionH>
                <wp:positionV relativeFrom="paragraph">
                  <wp:posOffset>137795</wp:posOffset>
                </wp:positionV>
                <wp:extent cx="180975" cy="216535"/>
                <wp:effectExtent l="0" t="0" r="66675" b="50165"/>
                <wp:wrapNone/>
                <wp:docPr id="528719274" name="AutoShap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74E1F9" id="AutoShape 338" o:spid="_x0000_s1026" type="#_x0000_t32" style="position:absolute;margin-left:62.5pt;margin-top:10.85pt;width:14.25pt;height:17.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VP7s&#10;9uAAAAAJAQAADwAAAGRycy9kb3ducmV2LnhtbEyPwU7DMBBE70j8g7VI3KjTIIcS4lRAhcgFJFqE&#10;OLrxElvE6yh225Svxz3BcTSjmTfVcnI92+MYrCcJ81kGDKn12lIn4X3zdLUAFqIirXpPKOGIAZb1&#10;+VmlSu0P9Ib7dexYKqFQKgkmxqHkPLQGnQozPyAl78uPTsUkx47rUR1Suet5nmUFd8pSWjBqwEeD&#10;7fd65yTE1efRFB/tw6193Ty/FPanaZqVlJcX0/0dsIhT/AvDCT+hQ52Ytn5HOrA+6VykL1FCPr8B&#10;dgqIawFsK0GIBfC64v8f1L8AAAD//wMAUEsBAi0AFAAGAAgAAAAhALaDOJL+AAAA4QEAABMAAAAA&#10;AAAAAAAAAAAAAAAAAFtDb250ZW50X1R5cGVzXS54bWxQSwECLQAUAAYACAAAACEAOP0h/9YAAACU&#10;AQAACwAAAAAAAAAAAAAAAAAvAQAAX3JlbHMvLnJlbHNQSwECLQAUAAYACAAAACEAEYqYO9ABAAB8&#10;AwAADgAAAAAAAAAAAAAAAAAuAgAAZHJzL2Uyb0RvYy54bWxQSwECLQAUAAYACAAAACEAVP7s9uAA&#10;AAAJAQAADwAAAAAAAAAAAAAAAAAqBAAAZHJzL2Rvd25yZXYueG1sUEsFBgAAAAAEAAQA8wAAADcF&#10;A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701248" behindDoc="0" locked="0" layoutInCell="1" allowOverlap="1" wp14:anchorId="12D7139E" wp14:editId="60186193">
                <wp:simplePos x="0" y="0"/>
                <wp:positionH relativeFrom="column">
                  <wp:posOffset>250190</wp:posOffset>
                </wp:positionH>
                <wp:positionV relativeFrom="paragraph">
                  <wp:posOffset>132715</wp:posOffset>
                </wp:positionV>
                <wp:extent cx="180975" cy="216535"/>
                <wp:effectExtent l="0" t="0" r="66675" b="50165"/>
                <wp:wrapNone/>
                <wp:docPr id="926490122" name="AutoShap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E0860E" id="AutoShape 337" o:spid="_x0000_s1026" type="#_x0000_t32" style="position:absolute;margin-left:19.7pt;margin-top:10.45pt;width:14.25pt;height:17.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77T7&#10;Ut8AAAAHAQAADwAAAGRycy9kb3ducmV2LnhtbEyOwU7DMBBE70j8g7VI3KhNoWkTsqmACpELSLQI&#10;cXTjJbaI7Sh225SvrznBaTSa0cwrl6Pt2J6GYLxDuJ4IYOQar4xrEd43T1cLYCFKp2TnHSEcKcCy&#10;Oj8rZaH8wb3Rfh1blkZcKCSCjrEvOA+NJivDxPfkUvblBytjskPL1SAPadx2fCpExq00Lj1o2dOj&#10;puZ7vbMIcfV51NlH85Cb183zS2Z+6rpeIV5ejPd3wCKN8a8Mv/gJHarEtPU7pwLrEG7y29REmIoc&#10;WMqzedItwmwmgFcl/89fnQAAAP//AwBQSwECLQAUAAYACAAAACEAtoM4kv4AAADhAQAAEwAAAAAA&#10;AAAAAAAAAAAAAAAAW0NvbnRlbnRfVHlwZXNdLnhtbFBLAQItABQABgAIAAAAIQA4/SH/1gAAAJQB&#10;AAALAAAAAAAAAAAAAAAAAC8BAABfcmVscy8ucmVsc1BLAQItABQABgAIAAAAIQARipg70AEAAHwD&#10;AAAOAAAAAAAAAAAAAAAAAC4CAABkcnMvZTJvRG9jLnhtbFBLAQItABQABgAIAAAAIQDvtPtS3wAA&#10;AAcBAAAPAAAAAAAAAAAAAAAAACoEAABkcnMvZG93bnJldi54bWxQSwUGAAAAAAQABADzAAAANgUA&#10;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707392" behindDoc="0" locked="0" layoutInCell="1" allowOverlap="1" wp14:anchorId="226421B1" wp14:editId="766D3C3E">
                <wp:simplePos x="0" y="0"/>
                <wp:positionH relativeFrom="column">
                  <wp:posOffset>4256405</wp:posOffset>
                </wp:positionH>
                <wp:positionV relativeFrom="paragraph">
                  <wp:posOffset>133985</wp:posOffset>
                </wp:positionV>
                <wp:extent cx="0" cy="216535"/>
                <wp:effectExtent l="76200" t="0" r="57150" b="50165"/>
                <wp:wrapNone/>
                <wp:docPr id="1871115025" name="AutoShap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C5D1F6" id="AutoShape 343" o:spid="_x0000_s1026" type="#_x0000_t32" style="position:absolute;margin-left:335.15pt;margin-top:10.55pt;width:0;height:17.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sV02L98AAAAJ&#10;AQAADwAAAGRycy9kb3ducmV2LnhtbEyPwU7DMAyG70i8Q2Qkbixt0QqUuhMwIXoZEhtCHLPGtBGN&#10;UzXZ1vH0BHGAo+1Pv7+/XEy2F3savXGMkM4SEMSN04ZbhNfN48U1CB8Ua9U7JoQjeVhUpyelKrQ7&#10;8Avt16EVMYR9oRC6EIZCSt90ZJWfuYE43j7caFWI49hKPapDDLe9zJIkl1YZjh86NdBDR83nemcR&#10;wvL92OVvzf2Ned48rXLzVdf1EvH8bLq7BRFoCn8w/OhHdaii09btWHvRI+RXyWVEEbI0BRGB38UW&#10;YT7PQFal/N+g+gYAAP//AwBQSwECLQAUAAYACAAAACEAtoM4kv4AAADhAQAAEwAAAAAAAAAAAAAA&#10;AAAAAAAAW0NvbnRlbnRfVHlwZXNdLnhtbFBLAQItABQABgAIAAAAIQA4/SH/1gAAAJQBAAALAAAA&#10;AAAAAAAAAAAAAC8BAABfcmVscy8ucmVsc1BLAQItABQABgAIAAAAIQB6RahgygEAAHcDAAAOAAAA&#10;AAAAAAAAAAAAAC4CAABkcnMvZTJvRG9jLnhtbFBLAQItABQABgAIAAAAIQCxXTYv3wAAAAkBAAAP&#10;AAAAAAAAAAAAAAAAACQEAABkcnMvZG93bnJldi54bWxQSwUGAAAAAAQABADzAAAAMAU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708416" behindDoc="0" locked="0" layoutInCell="1" allowOverlap="1" wp14:anchorId="57AD1886" wp14:editId="2692AC37">
                <wp:simplePos x="0" y="0"/>
                <wp:positionH relativeFrom="column">
                  <wp:posOffset>4075430</wp:posOffset>
                </wp:positionH>
                <wp:positionV relativeFrom="paragraph">
                  <wp:posOffset>135255</wp:posOffset>
                </wp:positionV>
                <wp:extent cx="180975" cy="216535"/>
                <wp:effectExtent l="38100" t="0" r="28575" b="50165"/>
                <wp:wrapNone/>
                <wp:docPr id="1609161299" name="AutoShap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AD1318" id="AutoShape 344" o:spid="_x0000_s1026" type="#_x0000_t32" style="position:absolute;margin-left:320.9pt;margin-top:10.65pt;width:14.25pt;height:17.05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Y7s8euAAAAAJAQAADwAAAGRycy9kb3ducmV2LnhtbEyPQU+DQBCF7yb+h82YeDF2AQs2yNAY&#10;tXoyjVjvW3YFUnaWsNsW/r3jSW/zMi/vfa9YT7YXJzP6zhFCvIhAGKqd7qhB2H1ublcgfFCkVe/I&#10;IMzGw7q8vChUrt2ZPsypCo3gEPK5QmhDGHIpfd0aq/zCDYb49+1GqwLLsZF6VGcOt71MoiiTVnXE&#10;Da0azFNr6kN1tAjP1TbdfN3spmSu396r19VhS/ML4vXV9PgAIpgp/JnhF5/RoWSmvTuS9qJHyJYx&#10;oweEJL4DwYbsPuJjj5CmS5BlIf8vKH8AAAD//wMAUEsBAi0AFAAGAAgAAAAhALaDOJL+AAAA4QEA&#10;ABMAAAAAAAAAAAAAAAAAAAAAAFtDb250ZW50X1R5cGVzXS54bWxQSwECLQAUAAYACAAAACEAOP0h&#10;/9YAAACUAQAACwAAAAAAAAAAAAAAAAAvAQAAX3JlbHMvLnJlbHNQSwECLQAUAAYACAAAACEAkKCp&#10;AdYBAACGAwAADgAAAAAAAAAAAAAAAAAuAgAAZHJzL2Uyb0RvYy54bWxQSwECLQAUAAYACAAAACEA&#10;Y7s8euAAAAAJAQAADwAAAAAAAAAAAAAAAAAwBAAAZHJzL2Rvd25yZXYueG1sUEsFBgAAAAAEAAQA&#10;8wAAAD0FA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709440" behindDoc="0" locked="0" layoutInCell="1" allowOverlap="1" wp14:anchorId="63E58428" wp14:editId="770BEBFD">
                <wp:simplePos x="0" y="0"/>
                <wp:positionH relativeFrom="column">
                  <wp:posOffset>4256405</wp:posOffset>
                </wp:positionH>
                <wp:positionV relativeFrom="paragraph">
                  <wp:posOffset>135255</wp:posOffset>
                </wp:positionV>
                <wp:extent cx="180975" cy="216535"/>
                <wp:effectExtent l="0" t="0" r="66675" b="50165"/>
                <wp:wrapNone/>
                <wp:docPr id="1150445862" name="AutoShap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E8512B" id="AutoShape 345" o:spid="_x0000_s1026" type="#_x0000_t32" style="position:absolute;margin-left:335.15pt;margin-top:10.65pt;width:14.25pt;height:17.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U/9+&#10;AOIAAAAJAQAADwAAAGRycy9kb3ducmV2LnhtbEyPwU7DMAyG70i8Q2QkbizdYNlWmk7AhOgFJLYJ&#10;ccwa00Q0SdVkW8fTz5zgZFn+9Pv7i+XgWnbAPtrgJYxHGTD0ddDWNxK2m+ebObCYlNeqDR4lnDDC&#10;sry8KFSuw9G/42GdGkYhPuZKgkmpyzmPtUGn4ih06On2FXqnEq19w3WvjhTuWj7JMsGdsp4+GNXh&#10;k8H6e713EtLq82TER/24sG+bl1dhf6qqWkl5fTU83ANLOKQ/GH71SR1KctqFvdeRtRLELLslVMJk&#10;TJMAsZhTl52E6fQOeFnw/w3KMwAAAP//AwBQSwECLQAUAAYACAAAACEAtoM4kv4AAADhAQAAEwAA&#10;AAAAAAAAAAAAAAAAAAAAW0NvbnRlbnRfVHlwZXNdLnhtbFBLAQItABQABgAIAAAAIQA4/SH/1gAA&#10;AJQBAAALAAAAAAAAAAAAAAAAAC8BAABfcmVscy8ucmVsc1BLAQItABQABgAIAAAAIQARipg70AEA&#10;AHwDAAAOAAAAAAAAAAAAAAAAAC4CAABkcnMvZTJvRG9jLnhtbFBLAQItABQABgAIAAAAIQBT/34A&#10;4gAAAAkBAAAPAAAAAAAAAAAAAAAAACoEAABkcnMvZG93bnJldi54bWxQSwUGAAAAAAQABADzAAAA&#10;OQUAAAAA&#10;">
                <v:stroke endarrow="block"/>
              </v:shape>
            </w:pict>
          </mc:Fallback>
        </mc:AlternateContent>
      </w:r>
    </w:p>
    <w:p w14:paraId="45E3380E" w14:textId="77777777" w:rsidR="009F5FC0" w:rsidRPr="005E6F15" w:rsidRDefault="009F5FC0" w:rsidP="009F5FC0">
      <w:pPr>
        <w:pStyle w:val="a3"/>
        <w:wordWrap/>
        <w:rPr>
          <w:rFonts w:ascii="ＭＳ ゴシック" w:hAnsi="ＭＳ ゴシック"/>
          <w:color w:val="000000" w:themeColor="text1"/>
          <w:sz w:val="21"/>
          <w:szCs w:val="21"/>
        </w:rPr>
      </w:pPr>
    </w:p>
    <w:p w14:paraId="4829627B" w14:textId="77777777" w:rsidR="009F5FC0" w:rsidRDefault="009F5FC0" w:rsidP="009F5FC0"/>
    <w:p w14:paraId="4DB99550" w14:textId="77777777" w:rsidR="009F5FC0" w:rsidRPr="005E6F15" w:rsidRDefault="009F5FC0" w:rsidP="009F5FC0">
      <w:pPr>
        <w:pStyle w:val="a3"/>
        <w:wordWrap/>
        <w:ind w:leftChars="50" w:left="106" w:firstLineChars="100" w:firstLine="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（非常連絡事項）</w:t>
      </w:r>
    </w:p>
    <w:p w14:paraId="63A1FE7E" w14:textId="77777777" w:rsidR="009F5FC0" w:rsidRPr="005E6F15" w:rsidRDefault="009F5FC0" w:rsidP="009F5FC0">
      <w:pPr>
        <w:pStyle w:val="a3"/>
        <w:wordWrap/>
        <w:ind w:leftChars="50" w:left="106"/>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第６条　事故等発生時に連絡すべき事項は、次に掲げるとおりとする。</w:t>
      </w:r>
    </w:p>
    <w:p w14:paraId="58AD1F35" w14:textId="77777777" w:rsidR="009F5FC0" w:rsidRPr="005E6F15" w:rsidRDefault="009F5FC0" w:rsidP="009F5FC0">
      <w:pPr>
        <w:pStyle w:val="a3"/>
        <w:wordWrap/>
        <w:ind w:leftChars="50" w:left="106" w:firstLineChars="50" w:firstLine="107"/>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 xml:space="preserve">(1)　全事故等に共通する事項　</w:t>
      </w:r>
    </w:p>
    <w:p w14:paraId="049322A1" w14:textId="77777777" w:rsidR="009F5FC0" w:rsidRPr="005E6F15" w:rsidRDefault="009F5FC0" w:rsidP="009F5FC0">
      <w:pPr>
        <w:pStyle w:val="a3"/>
        <w:wordWrap/>
        <w:ind w:leftChars="50" w:left="106" w:firstLineChars="200" w:firstLine="429"/>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①　船名</w:t>
      </w:r>
    </w:p>
    <w:p w14:paraId="1BA41CF5" w14:textId="77777777" w:rsidR="009F5FC0" w:rsidRPr="005E6F15" w:rsidRDefault="009F5FC0" w:rsidP="009F5FC0">
      <w:pPr>
        <w:pStyle w:val="a3"/>
        <w:wordWrap/>
        <w:ind w:leftChars="50" w:left="106" w:firstLineChars="200" w:firstLine="429"/>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②　日時</w:t>
      </w:r>
    </w:p>
    <w:p w14:paraId="01F7ABC3" w14:textId="77777777" w:rsidR="009F5FC0" w:rsidRPr="005E6F15" w:rsidRDefault="009F5FC0" w:rsidP="009F5FC0">
      <w:pPr>
        <w:pStyle w:val="a3"/>
        <w:wordWrap/>
        <w:ind w:leftChars="50" w:left="106" w:firstLineChars="200" w:firstLine="429"/>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③　場所</w:t>
      </w:r>
    </w:p>
    <w:p w14:paraId="158519A1" w14:textId="77777777" w:rsidR="009F5FC0" w:rsidRPr="005E6F15" w:rsidRDefault="009F5FC0" w:rsidP="009F5FC0">
      <w:pPr>
        <w:pStyle w:val="a3"/>
        <w:wordWrap/>
        <w:ind w:leftChars="50" w:left="106" w:firstLineChars="200" w:firstLine="429"/>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④　事故等の種類</w:t>
      </w:r>
    </w:p>
    <w:p w14:paraId="2E34FB66" w14:textId="77777777" w:rsidR="009F5FC0" w:rsidRPr="005E6F15" w:rsidRDefault="009F5FC0" w:rsidP="009F5FC0">
      <w:pPr>
        <w:pStyle w:val="a3"/>
        <w:wordWrap/>
        <w:ind w:leftChars="50" w:left="106" w:firstLineChars="200" w:firstLine="429"/>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⑤　死傷者の有無</w:t>
      </w:r>
    </w:p>
    <w:p w14:paraId="419D5497" w14:textId="77777777" w:rsidR="009F5FC0" w:rsidRPr="005E6F15" w:rsidRDefault="009F5FC0" w:rsidP="009F5FC0">
      <w:pPr>
        <w:pStyle w:val="a3"/>
        <w:wordWrap/>
        <w:ind w:leftChars="50" w:left="106" w:firstLineChars="200" w:firstLine="429"/>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⑥　救助の要否</w:t>
      </w:r>
    </w:p>
    <w:p w14:paraId="4BC30B35" w14:textId="77777777" w:rsidR="009F5FC0" w:rsidRPr="005E6F15" w:rsidRDefault="009F5FC0" w:rsidP="009F5FC0">
      <w:pPr>
        <w:pStyle w:val="a3"/>
        <w:wordWrap/>
        <w:ind w:leftChars="50" w:left="106" w:firstLineChars="200" w:firstLine="429"/>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⑦　当時の気象・海象・水象</w:t>
      </w:r>
    </w:p>
    <w:p w14:paraId="1491CEBE" w14:textId="77777777" w:rsidR="009F5FC0" w:rsidRPr="005E6F15" w:rsidRDefault="009F5FC0" w:rsidP="009F5FC0">
      <w:pPr>
        <w:pStyle w:val="a3"/>
        <w:wordWrap/>
        <w:ind w:leftChars="50" w:left="106" w:firstLineChars="50" w:firstLine="107"/>
        <w:rPr>
          <w:color w:val="000000" w:themeColor="text1"/>
          <w:spacing w:val="0"/>
          <w:sz w:val="21"/>
          <w:szCs w:val="21"/>
        </w:rPr>
      </w:pPr>
      <w:r w:rsidRPr="005E6F15">
        <w:rPr>
          <w:rFonts w:ascii="ＭＳ ゴシック" w:hAnsi="ＭＳ ゴシック" w:hint="eastAsia"/>
          <w:color w:val="000000" w:themeColor="text1"/>
          <w:sz w:val="21"/>
          <w:szCs w:val="21"/>
        </w:rPr>
        <w:t>(2)　事故等の態様による事項</w:t>
      </w:r>
    </w:p>
    <w:tbl>
      <w:tblPr>
        <w:tblW w:w="9173" w:type="dxa"/>
        <w:tblInd w:w="12" w:type="dxa"/>
        <w:tblLayout w:type="fixed"/>
        <w:tblCellMar>
          <w:left w:w="12" w:type="dxa"/>
          <w:right w:w="12" w:type="dxa"/>
        </w:tblCellMar>
        <w:tblLook w:val="0000" w:firstRow="0" w:lastRow="0" w:firstColumn="0" w:lastColumn="0" w:noHBand="0" w:noVBand="0"/>
      </w:tblPr>
      <w:tblGrid>
        <w:gridCol w:w="102"/>
        <w:gridCol w:w="408"/>
        <w:gridCol w:w="1361"/>
        <w:gridCol w:w="7200"/>
        <w:gridCol w:w="102"/>
      </w:tblGrid>
      <w:tr w:rsidR="009F5FC0" w:rsidRPr="00136A0E" w14:paraId="24CADACB" w14:textId="77777777" w:rsidTr="005E6F15">
        <w:trPr>
          <w:cantSplit/>
          <w:trHeight w:hRule="exact" w:val="340"/>
        </w:trPr>
        <w:tc>
          <w:tcPr>
            <w:tcW w:w="102" w:type="dxa"/>
            <w:vMerge w:val="restart"/>
            <w:tcBorders>
              <w:top w:val="nil"/>
              <w:left w:val="nil"/>
              <w:bottom w:val="nil"/>
              <w:right w:val="nil"/>
            </w:tcBorders>
          </w:tcPr>
          <w:p w14:paraId="0F2625FD"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458C15F4" w14:textId="77777777" w:rsidR="009F5FC0" w:rsidRPr="005E6F15" w:rsidRDefault="009F5FC0" w:rsidP="005E6F15">
            <w:pPr>
              <w:pStyle w:val="a3"/>
              <w:wordWrap/>
              <w:jc w:val="center"/>
              <w:rPr>
                <w:rFonts w:asciiTheme="majorEastAsia" w:eastAsiaTheme="majorEastAsia" w:hAnsiTheme="majorEastAsia"/>
                <w:color w:val="000000" w:themeColor="text1"/>
                <w:spacing w:val="0"/>
                <w:sz w:val="21"/>
                <w:szCs w:val="21"/>
              </w:rPr>
            </w:pPr>
          </w:p>
        </w:tc>
        <w:tc>
          <w:tcPr>
            <w:tcW w:w="1361" w:type="dxa"/>
            <w:tcBorders>
              <w:top w:val="single" w:sz="4" w:space="0" w:color="000000"/>
              <w:left w:val="nil"/>
              <w:bottom w:val="single" w:sz="4" w:space="0" w:color="000000"/>
              <w:right w:val="single" w:sz="4" w:space="0" w:color="000000"/>
            </w:tcBorders>
            <w:vAlign w:val="center"/>
          </w:tcPr>
          <w:p w14:paraId="2A331094" w14:textId="77777777" w:rsidR="009F5FC0" w:rsidRPr="005E6F15" w:rsidRDefault="009F5FC0" w:rsidP="005E6F15">
            <w:pPr>
              <w:pStyle w:val="a3"/>
              <w:wordWrap/>
              <w:jc w:val="center"/>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事故等の種類</w:t>
            </w:r>
          </w:p>
        </w:tc>
        <w:tc>
          <w:tcPr>
            <w:tcW w:w="7200" w:type="dxa"/>
            <w:tcBorders>
              <w:top w:val="single" w:sz="4" w:space="0" w:color="000000"/>
              <w:left w:val="nil"/>
              <w:bottom w:val="single" w:sz="4" w:space="0" w:color="000000"/>
              <w:right w:val="single" w:sz="4" w:space="0" w:color="000000"/>
            </w:tcBorders>
            <w:vAlign w:val="center"/>
          </w:tcPr>
          <w:p w14:paraId="040FB691" w14:textId="77777777" w:rsidR="009F5FC0" w:rsidRPr="005E6F15" w:rsidRDefault="009F5FC0" w:rsidP="005E6F15">
            <w:pPr>
              <w:pStyle w:val="a3"/>
              <w:wordWrap/>
              <w:jc w:val="center"/>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連絡事項</w:t>
            </w:r>
          </w:p>
        </w:tc>
        <w:tc>
          <w:tcPr>
            <w:tcW w:w="102" w:type="dxa"/>
            <w:vMerge w:val="restart"/>
            <w:tcBorders>
              <w:top w:val="nil"/>
              <w:left w:val="nil"/>
              <w:bottom w:val="nil"/>
              <w:right w:val="nil"/>
            </w:tcBorders>
          </w:tcPr>
          <w:p w14:paraId="69DB8003" w14:textId="77777777" w:rsidR="009F5FC0" w:rsidRPr="005E6F15" w:rsidRDefault="009F5FC0" w:rsidP="005E6F15">
            <w:pPr>
              <w:pStyle w:val="a3"/>
              <w:wordWrap/>
              <w:jc w:val="center"/>
              <w:rPr>
                <w:rFonts w:asciiTheme="majorEastAsia" w:eastAsiaTheme="majorEastAsia" w:hAnsiTheme="majorEastAsia"/>
                <w:color w:val="000000" w:themeColor="text1"/>
                <w:spacing w:val="0"/>
                <w:sz w:val="21"/>
                <w:szCs w:val="21"/>
              </w:rPr>
            </w:pPr>
          </w:p>
        </w:tc>
      </w:tr>
      <w:tr w:rsidR="009F5FC0" w:rsidRPr="00136A0E" w14:paraId="7A7ADD2D" w14:textId="77777777" w:rsidTr="005E6F15">
        <w:trPr>
          <w:cantSplit/>
          <w:trHeight w:hRule="exact" w:val="2948"/>
        </w:trPr>
        <w:tc>
          <w:tcPr>
            <w:tcW w:w="102" w:type="dxa"/>
            <w:vMerge/>
            <w:tcBorders>
              <w:top w:val="nil"/>
              <w:left w:val="nil"/>
              <w:bottom w:val="nil"/>
              <w:right w:val="nil"/>
            </w:tcBorders>
          </w:tcPr>
          <w:p w14:paraId="15386036"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408" w:type="dxa"/>
            <w:tcBorders>
              <w:top w:val="nil"/>
              <w:left w:val="single" w:sz="4" w:space="0" w:color="000000"/>
              <w:bottom w:val="single" w:sz="4" w:space="0" w:color="auto"/>
              <w:right w:val="single" w:sz="4" w:space="0" w:color="000000"/>
            </w:tcBorders>
            <w:vAlign w:val="center"/>
          </w:tcPr>
          <w:p w14:paraId="2ECFAF84" w14:textId="77777777" w:rsidR="009F5FC0" w:rsidRPr="005E6F15" w:rsidRDefault="009F5FC0" w:rsidP="005E6F15">
            <w:pPr>
              <w:autoSpaceDE w:val="0"/>
              <w:autoSpaceDN w:val="0"/>
              <w:jc w:val="center"/>
              <w:rPr>
                <w:rFonts w:asciiTheme="majorEastAsia" w:eastAsiaTheme="majorEastAsia" w:hAnsiTheme="majorEastAsia"/>
                <w:color w:val="000000" w:themeColor="text1"/>
                <w:szCs w:val="21"/>
              </w:rPr>
            </w:pPr>
            <w:r w:rsidRPr="005E6F15">
              <w:rPr>
                <w:rFonts w:asciiTheme="majorEastAsia" w:eastAsiaTheme="majorEastAsia" w:hAnsiTheme="majorEastAsia" w:hint="eastAsia"/>
                <w:color w:val="000000" w:themeColor="text1"/>
                <w:szCs w:val="21"/>
              </w:rPr>
              <w:t>ａ</w:t>
            </w:r>
          </w:p>
        </w:tc>
        <w:tc>
          <w:tcPr>
            <w:tcW w:w="1361" w:type="dxa"/>
            <w:tcBorders>
              <w:top w:val="nil"/>
              <w:left w:val="nil"/>
              <w:bottom w:val="single" w:sz="4" w:space="0" w:color="auto"/>
              <w:right w:val="single" w:sz="4" w:space="0" w:color="000000"/>
            </w:tcBorders>
            <w:vAlign w:val="center"/>
          </w:tcPr>
          <w:p w14:paraId="708D21C2" w14:textId="77777777" w:rsidR="009F5FC0" w:rsidRPr="005E6F15" w:rsidRDefault="009F5FC0" w:rsidP="005E6F15">
            <w:pPr>
              <w:pStyle w:val="a3"/>
              <w:wordWrap/>
              <w:jc w:val="center"/>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衝突</w:t>
            </w:r>
          </w:p>
        </w:tc>
        <w:tc>
          <w:tcPr>
            <w:tcW w:w="7200" w:type="dxa"/>
            <w:tcBorders>
              <w:top w:val="nil"/>
              <w:left w:val="nil"/>
              <w:bottom w:val="single" w:sz="4" w:space="0" w:color="auto"/>
              <w:right w:val="single" w:sz="4" w:space="0" w:color="000000"/>
            </w:tcBorders>
          </w:tcPr>
          <w:p w14:paraId="71550244"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①　衝突の状況（衝突時の両船の針路、速力等又は岸壁等への接近状況）</w:t>
            </w:r>
          </w:p>
          <w:p w14:paraId="6544CF08"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②　船体、機器、車両の損傷状況</w:t>
            </w:r>
          </w:p>
          <w:p w14:paraId="1BC74824"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③　浸水の有無（あるときはｄ項）</w:t>
            </w:r>
          </w:p>
          <w:p w14:paraId="47274593"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④　流出油の有無（あるときはその程度及び防除措置）</w:t>
            </w:r>
          </w:p>
          <w:p w14:paraId="48A4F098"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⑤　自力航行の可否</w:t>
            </w:r>
          </w:p>
          <w:p w14:paraId="7AAEC90A" w14:textId="77777777" w:rsidR="009F5FC0" w:rsidRPr="005E6F15" w:rsidRDefault="009F5FC0" w:rsidP="005E6F15">
            <w:pPr>
              <w:pStyle w:val="a3"/>
              <w:wordWrap/>
              <w:ind w:leftChars="50" w:left="321" w:rightChars="50" w:right="106" w:hangingChars="100" w:hanging="215"/>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⑥　相手船の船種、船名、総トン数、（用）船主・船長名（できれば住所、連絡先）</w:t>
            </w:r>
          </w:p>
          <w:p w14:paraId="1E636BF6" w14:textId="77777777" w:rsidR="009F5FC0" w:rsidRPr="005E6F15" w:rsidRDefault="009F5FC0" w:rsidP="005E6F15">
            <w:pPr>
              <w:pStyle w:val="a3"/>
              <w:wordWrap/>
              <w:ind w:leftChars="50" w:left="106" w:rightChars="50" w:right="106" w:firstLineChars="100" w:firstLine="215"/>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　船舶衝突の場合</w:t>
            </w:r>
          </w:p>
          <w:p w14:paraId="6731826C"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⑦　相手船の状況（船体損傷の状況、死傷者の有無、救助の要否等）</w:t>
            </w:r>
          </w:p>
          <w:p w14:paraId="71656311" w14:textId="77777777" w:rsidR="009F5FC0" w:rsidRPr="005E6F15" w:rsidRDefault="009F5FC0" w:rsidP="005E6F15">
            <w:pPr>
              <w:pStyle w:val="a3"/>
              <w:wordWrap/>
              <w:ind w:leftChars="50" w:left="106" w:rightChars="50" w:right="106" w:firstLineChars="100" w:firstLine="215"/>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　船舶衝突の場合</w:t>
            </w:r>
          </w:p>
        </w:tc>
        <w:tc>
          <w:tcPr>
            <w:tcW w:w="102" w:type="dxa"/>
            <w:vMerge/>
            <w:tcBorders>
              <w:top w:val="nil"/>
              <w:left w:val="nil"/>
              <w:bottom w:val="nil"/>
              <w:right w:val="nil"/>
            </w:tcBorders>
          </w:tcPr>
          <w:p w14:paraId="59966A5A"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5B5ADCEF" w14:textId="77777777" w:rsidTr="005E6F15">
        <w:trPr>
          <w:cantSplit/>
          <w:trHeight w:hRule="exact" w:val="2324"/>
        </w:trPr>
        <w:tc>
          <w:tcPr>
            <w:tcW w:w="102" w:type="dxa"/>
            <w:vMerge/>
            <w:tcBorders>
              <w:top w:val="nil"/>
              <w:left w:val="nil"/>
              <w:bottom w:val="nil"/>
              <w:right w:val="nil"/>
            </w:tcBorders>
          </w:tcPr>
          <w:p w14:paraId="5684096C"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408" w:type="dxa"/>
            <w:tcBorders>
              <w:top w:val="single" w:sz="4" w:space="0" w:color="auto"/>
              <w:left w:val="single" w:sz="4" w:space="0" w:color="000000"/>
              <w:bottom w:val="single" w:sz="4" w:space="0" w:color="000000"/>
              <w:right w:val="single" w:sz="4" w:space="0" w:color="000000"/>
            </w:tcBorders>
            <w:vAlign w:val="center"/>
          </w:tcPr>
          <w:p w14:paraId="226A5AAA" w14:textId="77777777" w:rsidR="009F5FC0" w:rsidRPr="005E6F15" w:rsidRDefault="009F5FC0" w:rsidP="005E6F15">
            <w:pPr>
              <w:autoSpaceDE w:val="0"/>
              <w:autoSpaceDN w:val="0"/>
              <w:jc w:val="center"/>
              <w:rPr>
                <w:rFonts w:asciiTheme="majorEastAsia" w:eastAsiaTheme="majorEastAsia" w:hAnsiTheme="majorEastAsia"/>
                <w:color w:val="000000" w:themeColor="text1"/>
                <w:szCs w:val="21"/>
              </w:rPr>
            </w:pPr>
            <w:r w:rsidRPr="005E6F15">
              <w:rPr>
                <w:rFonts w:asciiTheme="majorEastAsia" w:eastAsiaTheme="majorEastAsia" w:hAnsiTheme="majorEastAsia" w:hint="eastAsia"/>
                <w:color w:val="000000" w:themeColor="text1"/>
                <w:szCs w:val="21"/>
              </w:rPr>
              <w:t>ｂ</w:t>
            </w:r>
          </w:p>
        </w:tc>
        <w:tc>
          <w:tcPr>
            <w:tcW w:w="1361" w:type="dxa"/>
            <w:tcBorders>
              <w:top w:val="single" w:sz="4" w:space="0" w:color="auto"/>
              <w:left w:val="nil"/>
              <w:bottom w:val="single" w:sz="4" w:space="0" w:color="000000"/>
              <w:right w:val="single" w:sz="4" w:space="0" w:color="000000"/>
            </w:tcBorders>
            <w:vAlign w:val="center"/>
          </w:tcPr>
          <w:p w14:paraId="6524EAD8" w14:textId="77777777" w:rsidR="009F5FC0" w:rsidRPr="005E6F15" w:rsidRDefault="009F5FC0" w:rsidP="005E6F15">
            <w:pPr>
              <w:pStyle w:val="a3"/>
              <w:wordWrap/>
              <w:ind w:leftChars="50" w:left="106" w:rightChars="50" w:right="106"/>
              <w:jc w:val="center"/>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乗揚げ</w:t>
            </w:r>
          </w:p>
        </w:tc>
        <w:tc>
          <w:tcPr>
            <w:tcW w:w="7200" w:type="dxa"/>
            <w:tcBorders>
              <w:top w:val="single" w:sz="4" w:space="0" w:color="auto"/>
              <w:left w:val="nil"/>
              <w:bottom w:val="single" w:sz="4" w:space="0" w:color="000000"/>
              <w:right w:val="single" w:sz="4" w:space="0" w:color="000000"/>
            </w:tcBorders>
          </w:tcPr>
          <w:p w14:paraId="54525E6C" w14:textId="77777777" w:rsidR="009F5FC0" w:rsidRPr="005E6F15" w:rsidRDefault="009F5FC0" w:rsidP="005E6F15">
            <w:pPr>
              <w:pStyle w:val="a3"/>
              <w:wordWrap/>
              <w:ind w:leftChars="50" w:left="321" w:rightChars="50" w:right="106" w:hangingChars="100" w:hanging="215"/>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①　乗揚げの状況（乗揚げ時の針路、速力、海底との接触個所、船体傾斜、吃水の変化、陸岸との関係等）</w:t>
            </w:r>
          </w:p>
          <w:p w14:paraId="76FD3C08" w14:textId="77777777" w:rsidR="009F5FC0" w:rsidRPr="005E6F15" w:rsidRDefault="009F5FC0" w:rsidP="005E6F15">
            <w:pPr>
              <w:pStyle w:val="a3"/>
              <w:wordWrap/>
              <w:ind w:leftChars="50" w:left="321" w:rightChars="50" w:right="106" w:hangingChars="100" w:hanging="215"/>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②　船体周囲の水深、底質及び付近の状況</w:t>
            </w:r>
          </w:p>
          <w:p w14:paraId="6BF50733" w14:textId="77777777" w:rsidR="009F5FC0" w:rsidRPr="005E6F15" w:rsidRDefault="009F5FC0" w:rsidP="005E6F15">
            <w:pPr>
              <w:pStyle w:val="a3"/>
              <w:wordWrap/>
              <w:ind w:leftChars="50" w:left="321" w:rightChars="50" w:right="106" w:hangingChars="100" w:hanging="215"/>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③　潮汐の状況、船体に及ぼす風潮及び波浪の影響</w:t>
            </w:r>
          </w:p>
          <w:p w14:paraId="322218F4" w14:textId="77777777" w:rsidR="009F5FC0" w:rsidRPr="005E6F15" w:rsidRDefault="009F5FC0" w:rsidP="005E6F15">
            <w:pPr>
              <w:pStyle w:val="a3"/>
              <w:wordWrap/>
              <w:ind w:leftChars="50" w:left="321" w:rightChars="50" w:right="106" w:hangingChars="100" w:hanging="215"/>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④　船体、機器、車両の損傷状況</w:t>
            </w:r>
          </w:p>
          <w:p w14:paraId="612411FE" w14:textId="77777777" w:rsidR="009F5FC0" w:rsidRPr="005E6F15" w:rsidRDefault="009F5FC0" w:rsidP="005E6F15">
            <w:pPr>
              <w:pStyle w:val="a3"/>
              <w:wordWrap/>
              <w:ind w:leftChars="50" w:left="321" w:rightChars="50" w:right="106" w:hangingChars="100" w:hanging="215"/>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⑤　浸水の有無（あるときはｄ項）</w:t>
            </w:r>
          </w:p>
          <w:p w14:paraId="3FD336CF" w14:textId="77777777" w:rsidR="009F5FC0" w:rsidRPr="005E6F15" w:rsidRDefault="009F5FC0" w:rsidP="005E6F15">
            <w:pPr>
              <w:pStyle w:val="a3"/>
              <w:wordWrap/>
              <w:ind w:leftChars="50" w:left="321" w:rightChars="50" w:right="106" w:hangingChars="100" w:hanging="215"/>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⑥　離礁の見通し及び陸上からの救助の可否</w:t>
            </w:r>
          </w:p>
          <w:p w14:paraId="24EA6E81"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⑦　流出油の有無（あるときはその程度及び防除措置）</w:t>
            </w:r>
          </w:p>
        </w:tc>
        <w:tc>
          <w:tcPr>
            <w:tcW w:w="102" w:type="dxa"/>
            <w:vMerge/>
            <w:tcBorders>
              <w:top w:val="nil"/>
              <w:left w:val="nil"/>
              <w:bottom w:val="nil"/>
              <w:right w:val="nil"/>
            </w:tcBorders>
          </w:tcPr>
          <w:p w14:paraId="509E1365"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028C1C06" w14:textId="77777777" w:rsidTr="005E6F15">
        <w:trPr>
          <w:cantSplit/>
          <w:trHeight w:hRule="exact" w:val="1474"/>
        </w:trPr>
        <w:tc>
          <w:tcPr>
            <w:tcW w:w="102" w:type="dxa"/>
            <w:vMerge/>
            <w:tcBorders>
              <w:top w:val="nil"/>
              <w:left w:val="nil"/>
              <w:bottom w:val="nil"/>
              <w:right w:val="nil"/>
            </w:tcBorders>
          </w:tcPr>
          <w:p w14:paraId="47DAB575"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2C703447" w14:textId="77777777" w:rsidR="009F5FC0" w:rsidRPr="005E6F15" w:rsidRDefault="009F5FC0" w:rsidP="005E6F15">
            <w:pPr>
              <w:autoSpaceDE w:val="0"/>
              <w:autoSpaceDN w:val="0"/>
              <w:jc w:val="center"/>
              <w:rPr>
                <w:rFonts w:asciiTheme="majorEastAsia" w:eastAsiaTheme="majorEastAsia" w:hAnsiTheme="majorEastAsia"/>
                <w:color w:val="000000" w:themeColor="text1"/>
                <w:szCs w:val="21"/>
              </w:rPr>
            </w:pPr>
            <w:r w:rsidRPr="005E6F15">
              <w:rPr>
                <w:rFonts w:asciiTheme="majorEastAsia" w:eastAsiaTheme="majorEastAsia" w:hAnsiTheme="majorEastAsia" w:hint="eastAsia"/>
                <w:color w:val="000000" w:themeColor="text1"/>
                <w:szCs w:val="21"/>
              </w:rPr>
              <w:t>ｃ</w:t>
            </w:r>
          </w:p>
        </w:tc>
        <w:tc>
          <w:tcPr>
            <w:tcW w:w="1361" w:type="dxa"/>
            <w:tcBorders>
              <w:top w:val="nil"/>
              <w:left w:val="nil"/>
              <w:bottom w:val="single" w:sz="4" w:space="0" w:color="000000"/>
              <w:right w:val="single" w:sz="4" w:space="0" w:color="000000"/>
            </w:tcBorders>
            <w:vAlign w:val="center"/>
          </w:tcPr>
          <w:p w14:paraId="67925B69" w14:textId="77777777" w:rsidR="009F5FC0" w:rsidRPr="005E6F15" w:rsidRDefault="009F5FC0" w:rsidP="005E6F15">
            <w:pPr>
              <w:pStyle w:val="a3"/>
              <w:wordWrap/>
              <w:ind w:leftChars="50" w:left="106" w:rightChars="50" w:right="106"/>
              <w:jc w:val="center"/>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火災</w:t>
            </w:r>
          </w:p>
        </w:tc>
        <w:tc>
          <w:tcPr>
            <w:tcW w:w="7200" w:type="dxa"/>
            <w:tcBorders>
              <w:top w:val="nil"/>
              <w:left w:val="nil"/>
              <w:bottom w:val="single" w:sz="4" w:space="0" w:color="000000"/>
              <w:right w:val="single" w:sz="4" w:space="0" w:color="000000"/>
            </w:tcBorders>
          </w:tcPr>
          <w:p w14:paraId="74C9C041"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①　出火場所及び火災の状況</w:t>
            </w:r>
          </w:p>
          <w:p w14:paraId="7AE17A24"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②　出火原因</w:t>
            </w:r>
          </w:p>
          <w:p w14:paraId="3717B316"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③　船体、機器、車両の損傷状況</w:t>
            </w:r>
          </w:p>
          <w:p w14:paraId="233E1E26"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④　消火作業の状況</w:t>
            </w:r>
          </w:p>
          <w:p w14:paraId="21175267"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⑤　消火の見通し</w:t>
            </w:r>
          </w:p>
        </w:tc>
        <w:tc>
          <w:tcPr>
            <w:tcW w:w="102" w:type="dxa"/>
            <w:vMerge/>
            <w:tcBorders>
              <w:top w:val="nil"/>
              <w:left w:val="nil"/>
              <w:bottom w:val="nil"/>
              <w:right w:val="nil"/>
            </w:tcBorders>
          </w:tcPr>
          <w:p w14:paraId="16C0EE8C"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05F53FDB" w14:textId="77777777" w:rsidTr="005E6F15">
        <w:trPr>
          <w:cantSplit/>
          <w:trHeight w:hRule="exact" w:val="2041"/>
        </w:trPr>
        <w:tc>
          <w:tcPr>
            <w:tcW w:w="102" w:type="dxa"/>
            <w:vMerge/>
            <w:tcBorders>
              <w:top w:val="nil"/>
              <w:left w:val="nil"/>
              <w:bottom w:val="nil"/>
              <w:right w:val="nil"/>
            </w:tcBorders>
          </w:tcPr>
          <w:p w14:paraId="541BB745"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4652A889" w14:textId="77777777" w:rsidR="009F5FC0" w:rsidRPr="005E6F15" w:rsidRDefault="009F5FC0" w:rsidP="005E6F15">
            <w:pPr>
              <w:autoSpaceDE w:val="0"/>
              <w:autoSpaceDN w:val="0"/>
              <w:jc w:val="center"/>
              <w:rPr>
                <w:rFonts w:asciiTheme="majorEastAsia" w:eastAsiaTheme="majorEastAsia" w:hAnsiTheme="majorEastAsia"/>
                <w:color w:val="000000" w:themeColor="text1"/>
                <w:szCs w:val="21"/>
              </w:rPr>
            </w:pPr>
            <w:r w:rsidRPr="005E6F15">
              <w:rPr>
                <w:rFonts w:asciiTheme="majorEastAsia" w:eastAsiaTheme="majorEastAsia" w:hAnsiTheme="majorEastAsia" w:hint="eastAsia"/>
                <w:color w:val="000000" w:themeColor="text1"/>
                <w:szCs w:val="21"/>
              </w:rPr>
              <w:t>ｄ</w:t>
            </w:r>
          </w:p>
        </w:tc>
        <w:tc>
          <w:tcPr>
            <w:tcW w:w="1361" w:type="dxa"/>
            <w:tcBorders>
              <w:top w:val="nil"/>
              <w:left w:val="nil"/>
              <w:bottom w:val="single" w:sz="4" w:space="0" w:color="000000"/>
              <w:right w:val="single" w:sz="4" w:space="0" w:color="000000"/>
            </w:tcBorders>
            <w:vAlign w:val="center"/>
          </w:tcPr>
          <w:p w14:paraId="6C1871C6" w14:textId="77777777" w:rsidR="009F5FC0" w:rsidRPr="005E6F15" w:rsidRDefault="009F5FC0" w:rsidP="005E6F15">
            <w:pPr>
              <w:pStyle w:val="a3"/>
              <w:wordWrap/>
              <w:ind w:leftChars="50" w:left="106" w:rightChars="50" w:right="106"/>
              <w:jc w:val="center"/>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浸水</w:t>
            </w:r>
          </w:p>
        </w:tc>
        <w:tc>
          <w:tcPr>
            <w:tcW w:w="7200" w:type="dxa"/>
            <w:tcBorders>
              <w:top w:val="nil"/>
              <w:left w:val="nil"/>
              <w:bottom w:val="single" w:sz="4" w:space="0" w:color="000000"/>
              <w:right w:val="single" w:sz="4" w:space="0" w:color="000000"/>
            </w:tcBorders>
          </w:tcPr>
          <w:p w14:paraId="00D1A940"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①　浸水個所及び浸水の原因</w:t>
            </w:r>
          </w:p>
          <w:p w14:paraId="0656BA85"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②　浸水量及びその増減の程度</w:t>
            </w:r>
          </w:p>
          <w:p w14:paraId="483E319F"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③　船体、機器、車両の損傷状況</w:t>
            </w:r>
          </w:p>
          <w:p w14:paraId="150273AB"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④　浸水防止作業の状況</w:t>
            </w:r>
          </w:p>
          <w:p w14:paraId="1A1C259D"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⑤　船体に及ぼす風浪の影響</w:t>
            </w:r>
          </w:p>
          <w:p w14:paraId="44DBBE3E"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⑥　浸水防止の見通し</w:t>
            </w:r>
          </w:p>
          <w:p w14:paraId="3D1E31EE"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⑦　流出油の有無（あるときはその程度及び防除措置）</w:t>
            </w:r>
          </w:p>
        </w:tc>
        <w:tc>
          <w:tcPr>
            <w:tcW w:w="102" w:type="dxa"/>
            <w:vMerge/>
            <w:tcBorders>
              <w:top w:val="nil"/>
              <w:left w:val="nil"/>
              <w:bottom w:val="nil"/>
              <w:right w:val="nil"/>
            </w:tcBorders>
          </w:tcPr>
          <w:p w14:paraId="4A6E5665"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2AAEDB75" w14:textId="77777777" w:rsidTr="005E6F15">
        <w:trPr>
          <w:cantSplit/>
          <w:trHeight w:hRule="exact" w:val="1757"/>
        </w:trPr>
        <w:tc>
          <w:tcPr>
            <w:tcW w:w="102" w:type="dxa"/>
            <w:vMerge/>
            <w:tcBorders>
              <w:top w:val="nil"/>
              <w:left w:val="nil"/>
              <w:bottom w:val="nil"/>
              <w:right w:val="nil"/>
            </w:tcBorders>
          </w:tcPr>
          <w:p w14:paraId="2C9F5BE6"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408" w:type="dxa"/>
            <w:tcBorders>
              <w:top w:val="nil"/>
              <w:left w:val="single" w:sz="4" w:space="0" w:color="000000"/>
              <w:bottom w:val="single" w:sz="4" w:space="0" w:color="auto"/>
              <w:right w:val="single" w:sz="4" w:space="0" w:color="000000"/>
            </w:tcBorders>
            <w:vAlign w:val="center"/>
          </w:tcPr>
          <w:p w14:paraId="789547E4" w14:textId="77777777" w:rsidR="009F5FC0" w:rsidRPr="005E6F15" w:rsidRDefault="009F5FC0" w:rsidP="005E6F15">
            <w:pPr>
              <w:autoSpaceDE w:val="0"/>
              <w:autoSpaceDN w:val="0"/>
              <w:jc w:val="center"/>
              <w:rPr>
                <w:rFonts w:asciiTheme="majorEastAsia" w:eastAsiaTheme="majorEastAsia" w:hAnsiTheme="majorEastAsia"/>
                <w:color w:val="000000" w:themeColor="text1"/>
                <w:szCs w:val="21"/>
              </w:rPr>
            </w:pPr>
            <w:r w:rsidRPr="005E6F15">
              <w:rPr>
                <w:rFonts w:asciiTheme="majorEastAsia" w:eastAsiaTheme="majorEastAsia" w:hAnsiTheme="majorEastAsia" w:hint="eastAsia"/>
                <w:color w:val="000000" w:themeColor="text1"/>
                <w:szCs w:val="21"/>
              </w:rPr>
              <w:t>ｅ</w:t>
            </w:r>
          </w:p>
        </w:tc>
        <w:tc>
          <w:tcPr>
            <w:tcW w:w="1361" w:type="dxa"/>
            <w:tcBorders>
              <w:top w:val="nil"/>
              <w:left w:val="nil"/>
              <w:bottom w:val="single" w:sz="4" w:space="0" w:color="auto"/>
              <w:right w:val="single" w:sz="4" w:space="0" w:color="000000"/>
            </w:tcBorders>
            <w:vAlign w:val="center"/>
          </w:tcPr>
          <w:p w14:paraId="11F3DEA8"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不法行為（強取、殺人傷害、暴行等）</w:t>
            </w:r>
          </w:p>
        </w:tc>
        <w:tc>
          <w:tcPr>
            <w:tcW w:w="7200" w:type="dxa"/>
            <w:tcBorders>
              <w:top w:val="nil"/>
              <w:left w:val="nil"/>
              <w:bottom w:val="single" w:sz="4" w:space="0" w:color="auto"/>
              <w:right w:val="single" w:sz="4" w:space="0" w:color="000000"/>
            </w:tcBorders>
          </w:tcPr>
          <w:p w14:paraId="53B18B00"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①　事件の種類</w:t>
            </w:r>
          </w:p>
          <w:p w14:paraId="5D2E7323"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②　事件発生の端緒及び経緯</w:t>
            </w:r>
          </w:p>
          <w:p w14:paraId="5A03F462"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③　被害者の氏名、被害状況等</w:t>
            </w:r>
          </w:p>
          <w:p w14:paraId="64C3384E"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④　被疑者の人数、氏名等</w:t>
            </w:r>
          </w:p>
          <w:p w14:paraId="3053E6F9"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⑤　被疑者が凶器を所持している場合は、その種類、数量等</w:t>
            </w:r>
          </w:p>
          <w:p w14:paraId="1DD0A1BF"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⑥　措置状況</w:t>
            </w:r>
          </w:p>
        </w:tc>
        <w:tc>
          <w:tcPr>
            <w:tcW w:w="102" w:type="dxa"/>
            <w:vMerge/>
            <w:tcBorders>
              <w:top w:val="nil"/>
              <w:left w:val="nil"/>
              <w:bottom w:val="nil"/>
              <w:right w:val="nil"/>
            </w:tcBorders>
          </w:tcPr>
          <w:p w14:paraId="67D9D435"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6BBA6017" w14:textId="77777777" w:rsidTr="005E6F15">
        <w:trPr>
          <w:cantSplit/>
          <w:trHeight w:hRule="exact" w:val="1757"/>
        </w:trPr>
        <w:tc>
          <w:tcPr>
            <w:tcW w:w="102" w:type="dxa"/>
            <w:vMerge/>
            <w:tcBorders>
              <w:top w:val="nil"/>
              <w:left w:val="nil"/>
              <w:bottom w:val="nil"/>
              <w:right w:val="nil"/>
            </w:tcBorders>
          </w:tcPr>
          <w:p w14:paraId="1125E80E"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408" w:type="dxa"/>
            <w:tcBorders>
              <w:top w:val="single" w:sz="4" w:space="0" w:color="auto"/>
              <w:left w:val="single" w:sz="4" w:space="0" w:color="000000"/>
              <w:bottom w:val="single" w:sz="4" w:space="0" w:color="000000"/>
              <w:right w:val="single" w:sz="4" w:space="0" w:color="000000"/>
            </w:tcBorders>
            <w:vAlign w:val="center"/>
          </w:tcPr>
          <w:p w14:paraId="76441EAD" w14:textId="77777777" w:rsidR="009F5FC0" w:rsidRPr="005E6F15" w:rsidRDefault="009F5FC0" w:rsidP="005E6F15">
            <w:pPr>
              <w:pStyle w:val="a3"/>
              <w:wordWrap/>
              <w:spacing w:line="478" w:lineRule="exact"/>
              <w:jc w:val="center"/>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ｆ</w:t>
            </w:r>
          </w:p>
        </w:tc>
        <w:tc>
          <w:tcPr>
            <w:tcW w:w="1361" w:type="dxa"/>
            <w:tcBorders>
              <w:top w:val="single" w:sz="4" w:space="0" w:color="auto"/>
              <w:left w:val="nil"/>
              <w:bottom w:val="single" w:sz="4" w:space="0" w:color="000000"/>
              <w:right w:val="single" w:sz="4" w:space="0" w:color="000000"/>
            </w:tcBorders>
            <w:vAlign w:val="center"/>
          </w:tcPr>
          <w:p w14:paraId="2E59B887"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人身事故（行方不明を除く）</w:t>
            </w:r>
          </w:p>
        </w:tc>
        <w:tc>
          <w:tcPr>
            <w:tcW w:w="7200" w:type="dxa"/>
            <w:tcBorders>
              <w:top w:val="single" w:sz="4" w:space="0" w:color="auto"/>
              <w:left w:val="nil"/>
              <w:bottom w:val="single" w:sz="4" w:space="0" w:color="000000"/>
              <w:right w:val="single" w:sz="4" w:space="0" w:color="000000"/>
            </w:tcBorders>
          </w:tcPr>
          <w:p w14:paraId="4308D940"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①　事故の発生状況</w:t>
            </w:r>
          </w:p>
          <w:p w14:paraId="45834DA8"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②　死傷者数</w:t>
            </w:r>
          </w:p>
          <w:p w14:paraId="594704F7"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③　発生原因</w:t>
            </w:r>
          </w:p>
          <w:p w14:paraId="149656E4"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④　負傷の程度</w:t>
            </w:r>
          </w:p>
          <w:p w14:paraId="66903687"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⑤　応急手当の状況</w:t>
            </w:r>
          </w:p>
          <w:p w14:paraId="4588C0BE"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⑥　緊急下船の必要の有無</w:t>
            </w:r>
          </w:p>
        </w:tc>
        <w:tc>
          <w:tcPr>
            <w:tcW w:w="102" w:type="dxa"/>
            <w:vMerge/>
            <w:tcBorders>
              <w:top w:val="nil"/>
              <w:left w:val="nil"/>
              <w:bottom w:val="nil"/>
              <w:right w:val="nil"/>
            </w:tcBorders>
          </w:tcPr>
          <w:p w14:paraId="2A5721DA"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3046DCAD" w14:textId="77777777" w:rsidTr="005E6F15">
        <w:trPr>
          <w:cantSplit/>
          <w:trHeight w:val="289"/>
        </w:trPr>
        <w:tc>
          <w:tcPr>
            <w:tcW w:w="102" w:type="dxa"/>
            <w:vMerge/>
            <w:tcBorders>
              <w:top w:val="nil"/>
              <w:left w:val="nil"/>
              <w:bottom w:val="nil"/>
              <w:right w:val="nil"/>
            </w:tcBorders>
          </w:tcPr>
          <w:p w14:paraId="68053F86"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408" w:type="dxa"/>
            <w:vMerge w:val="restart"/>
            <w:tcBorders>
              <w:top w:val="nil"/>
              <w:left w:val="single" w:sz="4" w:space="0" w:color="000000"/>
              <w:bottom w:val="nil"/>
              <w:right w:val="single" w:sz="4" w:space="0" w:color="000000"/>
            </w:tcBorders>
            <w:vAlign w:val="center"/>
          </w:tcPr>
          <w:p w14:paraId="2C62EA8C" w14:textId="77777777" w:rsidR="009F5FC0" w:rsidRPr="005E6F15" w:rsidRDefault="009F5FC0" w:rsidP="005E6F15">
            <w:pPr>
              <w:pStyle w:val="a3"/>
              <w:wordWrap/>
              <w:jc w:val="center"/>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ｇ</w:t>
            </w:r>
          </w:p>
        </w:tc>
        <w:tc>
          <w:tcPr>
            <w:tcW w:w="1361" w:type="dxa"/>
            <w:vMerge w:val="restart"/>
            <w:tcBorders>
              <w:top w:val="nil"/>
              <w:left w:val="nil"/>
              <w:right w:val="single" w:sz="4" w:space="0" w:color="000000"/>
            </w:tcBorders>
            <w:vAlign w:val="center"/>
          </w:tcPr>
          <w:p w14:paraId="69CCC1CB"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旅客、乗組員等の行方不明</w:t>
            </w:r>
          </w:p>
        </w:tc>
        <w:tc>
          <w:tcPr>
            <w:tcW w:w="7200" w:type="dxa"/>
            <w:tcBorders>
              <w:top w:val="nil"/>
              <w:left w:val="nil"/>
              <w:bottom w:val="nil"/>
              <w:right w:val="single" w:sz="4" w:space="0" w:color="000000"/>
            </w:tcBorders>
          </w:tcPr>
          <w:p w14:paraId="6F3366C7"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①　行方不明が判明した日時及び場所</w:t>
            </w:r>
          </w:p>
        </w:tc>
        <w:tc>
          <w:tcPr>
            <w:tcW w:w="102" w:type="dxa"/>
            <w:vMerge/>
            <w:tcBorders>
              <w:top w:val="nil"/>
              <w:left w:val="nil"/>
              <w:bottom w:val="nil"/>
              <w:right w:val="nil"/>
            </w:tcBorders>
          </w:tcPr>
          <w:p w14:paraId="21FADEED"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62166654" w14:textId="77777777" w:rsidTr="005E6F15">
        <w:trPr>
          <w:cantSplit/>
          <w:trHeight w:hRule="exact" w:val="907"/>
        </w:trPr>
        <w:tc>
          <w:tcPr>
            <w:tcW w:w="102" w:type="dxa"/>
            <w:vMerge w:val="restart"/>
            <w:tcBorders>
              <w:top w:val="nil"/>
              <w:left w:val="nil"/>
              <w:bottom w:val="nil"/>
              <w:right w:val="nil"/>
            </w:tcBorders>
          </w:tcPr>
          <w:p w14:paraId="298CA3A1"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c>
          <w:tcPr>
            <w:tcW w:w="408" w:type="dxa"/>
            <w:vMerge/>
            <w:tcBorders>
              <w:left w:val="single" w:sz="4" w:space="0" w:color="000000"/>
              <w:bottom w:val="single" w:sz="4" w:space="0" w:color="000000"/>
              <w:right w:val="single" w:sz="4" w:space="0" w:color="000000"/>
            </w:tcBorders>
            <w:vAlign w:val="center"/>
          </w:tcPr>
          <w:p w14:paraId="136E159B" w14:textId="77777777" w:rsidR="009F5FC0" w:rsidRPr="005E6F15" w:rsidRDefault="009F5FC0" w:rsidP="005E6F15">
            <w:pPr>
              <w:pStyle w:val="a3"/>
              <w:wordWrap/>
              <w:jc w:val="center"/>
              <w:rPr>
                <w:rFonts w:asciiTheme="majorEastAsia" w:eastAsiaTheme="majorEastAsia" w:hAnsiTheme="majorEastAsia"/>
                <w:color w:val="000000" w:themeColor="text1"/>
                <w:spacing w:val="0"/>
                <w:sz w:val="21"/>
                <w:szCs w:val="21"/>
              </w:rPr>
            </w:pPr>
          </w:p>
        </w:tc>
        <w:tc>
          <w:tcPr>
            <w:tcW w:w="1361" w:type="dxa"/>
            <w:vMerge/>
            <w:tcBorders>
              <w:left w:val="nil"/>
              <w:bottom w:val="single" w:sz="4" w:space="0" w:color="000000"/>
              <w:right w:val="single" w:sz="4" w:space="0" w:color="000000"/>
            </w:tcBorders>
            <w:vAlign w:val="center"/>
          </w:tcPr>
          <w:p w14:paraId="013FA50B"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p>
        </w:tc>
        <w:tc>
          <w:tcPr>
            <w:tcW w:w="7200" w:type="dxa"/>
            <w:tcBorders>
              <w:top w:val="nil"/>
              <w:left w:val="nil"/>
              <w:bottom w:val="single" w:sz="4" w:space="0" w:color="000000"/>
              <w:right w:val="single" w:sz="4" w:space="0" w:color="000000"/>
            </w:tcBorders>
          </w:tcPr>
          <w:p w14:paraId="01AB4049"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②　行方不明の日時、場所及び理由（推定）</w:t>
            </w:r>
          </w:p>
          <w:p w14:paraId="21CDE738"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③　行方不明者の氏名等</w:t>
            </w:r>
          </w:p>
          <w:p w14:paraId="732C253E"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④　行方不明者の遺留品等</w:t>
            </w:r>
          </w:p>
        </w:tc>
        <w:tc>
          <w:tcPr>
            <w:tcW w:w="102" w:type="dxa"/>
            <w:vMerge w:val="restart"/>
            <w:tcBorders>
              <w:top w:val="nil"/>
              <w:left w:val="nil"/>
              <w:bottom w:val="nil"/>
              <w:right w:val="nil"/>
            </w:tcBorders>
          </w:tcPr>
          <w:p w14:paraId="7F9DC187"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76BCDAF5" w14:textId="77777777" w:rsidTr="005E6F15">
        <w:trPr>
          <w:cantSplit/>
          <w:trHeight w:hRule="exact" w:val="907"/>
        </w:trPr>
        <w:tc>
          <w:tcPr>
            <w:tcW w:w="102" w:type="dxa"/>
            <w:vMerge/>
            <w:tcBorders>
              <w:top w:val="nil"/>
              <w:left w:val="nil"/>
              <w:bottom w:val="nil"/>
              <w:right w:val="nil"/>
            </w:tcBorders>
          </w:tcPr>
          <w:p w14:paraId="1060A253"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663FFCA7" w14:textId="77777777" w:rsidR="009F5FC0" w:rsidRPr="005E6F15" w:rsidRDefault="009F5FC0" w:rsidP="005E6F15">
            <w:pPr>
              <w:autoSpaceDE w:val="0"/>
              <w:autoSpaceDN w:val="0"/>
              <w:jc w:val="center"/>
              <w:rPr>
                <w:rFonts w:asciiTheme="majorEastAsia" w:eastAsiaTheme="majorEastAsia" w:hAnsiTheme="majorEastAsia"/>
                <w:color w:val="000000" w:themeColor="text1"/>
              </w:rPr>
            </w:pPr>
            <w:r w:rsidRPr="005E6F15">
              <w:rPr>
                <w:rFonts w:asciiTheme="majorEastAsia" w:eastAsiaTheme="majorEastAsia" w:hAnsiTheme="majorEastAsia" w:hint="eastAsia"/>
                <w:color w:val="000000" w:themeColor="text1"/>
              </w:rPr>
              <w:t>ｈ</w:t>
            </w:r>
          </w:p>
        </w:tc>
        <w:tc>
          <w:tcPr>
            <w:tcW w:w="1361" w:type="dxa"/>
            <w:tcBorders>
              <w:top w:val="nil"/>
              <w:left w:val="nil"/>
              <w:bottom w:val="single" w:sz="4" w:space="0" w:color="000000"/>
              <w:right w:val="single" w:sz="4" w:space="0" w:color="000000"/>
            </w:tcBorders>
            <w:vAlign w:val="center"/>
          </w:tcPr>
          <w:p w14:paraId="3FCC7CD7"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その他の事故</w:t>
            </w:r>
          </w:p>
        </w:tc>
        <w:tc>
          <w:tcPr>
            <w:tcW w:w="7200" w:type="dxa"/>
            <w:tcBorders>
              <w:top w:val="nil"/>
              <w:left w:val="nil"/>
              <w:bottom w:val="single" w:sz="4" w:space="0" w:color="000000"/>
              <w:right w:val="single" w:sz="4" w:space="0" w:color="000000"/>
            </w:tcBorders>
          </w:tcPr>
          <w:p w14:paraId="22DE2CB5"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①　事故の状況</w:t>
            </w:r>
          </w:p>
          <w:p w14:paraId="4065E51C"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②　事故の原因</w:t>
            </w:r>
          </w:p>
          <w:p w14:paraId="20133658"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③　措置状況</w:t>
            </w:r>
          </w:p>
        </w:tc>
        <w:tc>
          <w:tcPr>
            <w:tcW w:w="102" w:type="dxa"/>
            <w:vMerge/>
            <w:tcBorders>
              <w:top w:val="nil"/>
              <w:left w:val="nil"/>
              <w:bottom w:val="nil"/>
              <w:right w:val="nil"/>
            </w:tcBorders>
          </w:tcPr>
          <w:p w14:paraId="1C189946"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0073F8D4" w14:textId="77777777" w:rsidTr="005E6F15">
        <w:trPr>
          <w:cantSplit/>
          <w:trHeight w:hRule="exact" w:val="907"/>
        </w:trPr>
        <w:tc>
          <w:tcPr>
            <w:tcW w:w="102" w:type="dxa"/>
            <w:vMerge/>
            <w:tcBorders>
              <w:top w:val="nil"/>
              <w:left w:val="nil"/>
              <w:bottom w:val="nil"/>
              <w:right w:val="nil"/>
            </w:tcBorders>
          </w:tcPr>
          <w:p w14:paraId="4628E29D"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298A7362" w14:textId="77777777" w:rsidR="009F5FC0" w:rsidRPr="005E6F15" w:rsidRDefault="009F5FC0" w:rsidP="005E6F15">
            <w:pPr>
              <w:autoSpaceDE w:val="0"/>
              <w:autoSpaceDN w:val="0"/>
              <w:jc w:val="center"/>
              <w:rPr>
                <w:rFonts w:asciiTheme="majorEastAsia" w:eastAsiaTheme="majorEastAsia" w:hAnsiTheme="majorEastAsia"/>
                <w:color w:val="000000" w:themeColor="text1"/>
              </w:rPr>
            </w:pPr>
            <w:r w:rsidRPr="005E6F15">
              <w:rPr>
                <w:rFonts w:asciiTheme="majorEastAsia" w:eastAsiaTheme="majorEastAsia" w:hAnsiTheme="majorEastAsia" w:hint="eastAsia"/>
                <w:color w:val="000000" w:themeColor="text1"/>
              </w:rPr>
              <w:t>ｉ</w:t>
            </w:r>
          </w:p>
        </w:tc>
        <w:tc>
          <w:tcPr>
            <w:tcW w:w="1361" w:type="dxa"/>
            <w:tcBorders>
              <w:top w:val="nil"/>
              <w:left w:val="nil"/>
              <w:bottom w:val="single" w:sz="4" w:space="0" w:color="000000"/>
              <w:right w:val="single" w:sz="4" w:space="0" w:color="000000"/>
            </w:tcBorders>
            <w:vAlign w:val="center"/>
          </w:tcPr>
          <w:p w14:paraId="3F7941FB"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インシデント</w:t>
            </w:r>
          </w:p>
        </w:tc>
        <w:tc>
          <w:tcPr>
            <w:tcW w:w="7200" w:type="dxa"/>
            <w:tcBorders>
              <w:top w:val="nil"/>
              <w:left w:val="nil"/>
              <w:bottom w:val="single" w:sz="4" w:space="0" w:color="000000"/>
              <w:right w:val="single" w:sz="4" w:space="0" w:color="000000"/>
            </w:tcBorders>
          </w:tcPr>
          <w:p w14:paraId="29E509AF"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①　インシデントの状況</w:t>
            </w:r>
          </w:p>
          <w:p w14:paraId="52B14DB3"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②　インシデントの原因</w:t>
            </w:r>
          </w:p>
          <w:p w14:paraId="76FE9EAC"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③　措置状況</w:t>
            </w:r>
          </w:p>
        </w:tc>
        <w:tc>
          <w:tcPr>
            <w:tcW w:w="102" w:type="dxa"/>
            <w:vMerge/>
            <w:tcBorders>
              <w:top w:val="nil"/>
              <w:left w:val="nil"/>
              <w:bottom w:val="nil"/>
              <w:right w:val="nil"/>
            </w:tcBorders>
          </w:tcPr>
          <w:p w14:paraId="211A13BD"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bl>
    <w:p w14:paraId="2CC647B4" w14:textId="77777777" w:rsidR="009F5FC0" w:rsidRDefault="009F5FC0" w:rsidP="009F5FC0"/>
    <w:p w14:paraId="698EA520" w14:textId="77777777" w:rsidR="009F5FC0" w:rsidRPr="005E6F15" w:rsidRDefault="009F5FC0" w:rsidP="009F5FC0">
      <w:pPr>
        <w:pStyle w:val="a3"/>
        <w:wordWrap/>
        <w:ind w:firstLineChars="500" w:firstLine="1073"/>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第３章　　事故の処理等</w:t>
      </w:r>
    </w:p>
    <w:p w14:paraId="2061A66D" w14:textId="77777777" w:rsidR="009F5FC0" w:rsidRPr="005E6F15" w:rsidRDefault="009F5FC0" w:rsidP="009F5FC0">
      <w:pPr>
        <w:pStyle w:val="a3"/>
        <w:wordWrap/>
        <w:ind w:firstLineChars="100" w:firstLine="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（船長のとるべき措置）</w:t>
      </w:r>
    </w:p>
    <w:p w14:paraId="5D3A695B" w14:textId="77777777" w:rsidR="009F5FC0" w:rsidRPr="005E6F15" w:rsidRDefault="009F5FC0" w:rsidP="009F5FC0">
      <w:pPr>
        <w:pStyle w:val="a3"/>
        <w:wordWrap/>
        <w:ind w:left="215" w:hangingChars="100" w:hanging="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第７条　事故等発生時に、船長が旅客の安全、船体、車両の保全のために講ずべき措置は、次に掲げるとおりとする。</w:t>
      </w:r>
    </w:p>
    <w:p w14:paraId="24E8A605" w14:textId="77777777" w:rsidR="009F5FC0" w:rsidRPr="00136A0E" w:rsidRDefault="009F5FC0" w:rsidP="009F5FC0">
      <w:pPr>
        <w:pStyle w:val="a3"/>
        <w:numPr>
          <w:ilvl w:val="0"/>
          <w:numId w:val="8"/>
        </w:numPr>
        <w:wordWrap/>
        <w:rPr>
          <w:rFonts w:ascii="ＭＳ ゴシック" w:hAnsi="ＭＳ ゴシック"/>
          <w:color w:val="000000" w:themeColor="text1"/>
          <w:sz w:val="21"/>
          <w:szCs w:val="21"/>
        </w:rPr>
      </w:pPr>
      <w:r w:rsidRPr="00136A0E">
        <w:rPr>
          <w:rFonts w:ascii="ＭＳ ゴシック" w:hAnsi="ＭＳ ゴシック" w:hint="eastAsia"/>
          <w:color w:val="000000" w:themeColor="text1"/>
          <w:sz w:val="21"/>
          <w:szCs w:val="21"/>
        </w:rPr>
        <w:t>損傷状況の把握及び事故局限の可否の検討</w:t>
      </w:r>
    </w:p>
    <w:p w14:paraId="0C35DF1E" w14:textId="77777777" w:rsidR="009F5FC0" w:rsidRPr="005E6F15" w:rsidRDefault="009F5FC0" w:rsidP="009F5FC0">
      <w:pPr>
        <w:pStyle w:val="a3"/>
        <w:numPr>
          <w:ilvl w:val="0"/>
          <w:numId w:val="8"/>
        </w:numPr>
        <w:wordWrap/>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事故の状況及び講じた措置、並びに当該講じた措置への助言を求め、援助を必要とするか否かについての第５条の連絡先に対する連絡</w:t>
      </w:r>
    </w:p>
    <w:p w14:paraId="09BD3873" w14:textId="77777777" w:rsidR="009F5FC0" w:rsidRPr="005E6F15" w:rsidRDefault="009F5FC0" w:rsidP="009F5FC0">
      <w:pPr>
        <w:pStyle w:val="a3"/>
        <w:numPr>
          <w:ilvl w:val="0"/>
          <w:numId w:val="8"/>
        </w:numPr>
        <w:wordWrap/>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負傷者</w:t>
      </w:r>
      <w:r w:rsidRPr="00136A0E">
        <w:rPr>
          <w:rFonts w:ascii="ＭＳ ゴシック" w:hAnsi="ＭＳ ゴシック" w:hint="eastAsia"/>
          <w:color w:val="000000" w:themeColor="text1"/>
          <w:sz w:val="21"/>
          <w:szCs w:val="21"/>
        </w:rPr>
        <w:t>に対する早急な救護</w:t>
      </w:r>
    </w:p>
    <w:p w14:paraId="3B2B503F" w14:textId="77777777" w:rsidR="009F5FC0" w:rsidRPr="00136A0E" w:rsidRDefault="009F5FC0" w:rsidP="009F5FC0">
      <w:pPr>
        <w:pStyle w:val="a3"/>
        <w:numPr>
          <w:ilvl w:val="0"/>
          <w:numId w:val="8"/>
        </w:numPr>
        <w:wordWrap/>
        <w:rPr>
          <w:rFonts w:ascii="ＭＳ ゴシック" w:hAnsi="ＭＳ ゴシック"/>
          <w:color w:val="000000" w:themeColor="text1"/>
          <w:sz w:val="21"/>
          <w:szCs w:val="21"/>
        </w:rPr>
      </w:pPr>
      <w:r w:rsidRPr="00136A0E">
        <w:rPr>
          <w:rFonts w:ascii="ＭＳ ゴシック" w:hAnsi="ＭＳ ゴシック" w:hint="eastAsia"/>
          <w:color w:val="000000" w:themeColor="text1"/>
          <w:sz w:val="21"/>
          <w:szCs w:val="21"/>
        </w:rPr>
        <w:t>連絡方法の確立（船内及び船外）</w:t>
      </w:r>
    </w:p>
    <w:p w14:paraId="07B24AC5" w14:textId="77777777" w:rsidR="009F5FC0" w:rsidRPr="00136A0E" w:rsidRDefault="009F5FC0" w:rsidP="009F5FC0">
      <w:pPr>
        <w:pStyle w:val="a3"/>
        <w:numPr>
          <w:ilvl w:val="0"/>
          <w:numId w:val="8"/>
        </w:numPr>
        <w:wordWrap/>
        <w:rPr>
          <w:rFonts w:ascii="ＭＳ ゴシック" w:hAnsi="ＭＳ ゴシック"/>
          <w:color w:val="000000" w:themeColor="text1"/>
          <w:sz w:val="21"/>
          <w:szCs w:val="21"/>
        </w:rPr>
      </w:pPr>
      <w:r w:rsidRPr="00136A0E">
        <w:rPr>
          <w:rFonts w:ascii="ＭＳ ゴシック" w:hAnsi="ＭＳ ゴシック" w:hint="eastAsia"/>
          <w:color w:val="000000" w:themeColor="text1"/>
          <w:sz w:val="21"/>
          <w:szCs w:val="21"/>
        </w:rPr>
        <w:t>旅客への正確な情報の周知及び状況に即した適切な旅客の誘導</w:t>
      </w:r>
    </w:p>
    <w:p w14:paraId="5DEB1EC9" w14:textId="77777777" w:rsidR="009F5FC0" w:rsidRPr="005E6F15" w:rsidRDefault="009F5FC0" w:rsidP="009F5FC0">
      <w:pPr>
        <w:pStyle w:val="a3"/>
        <w:numPr>
          <w:ilvl w:val="0"/>
          <w:numId w:val="8"/>
        </w:numPr>
        <w:wordWrap/>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二次災害及び被害拡大を防止するための適切な作業の実施</w:t>
      </w:r>
    </w:p>
    <w:p w14:paraId="20090034" w14:textId="77777777" w:rsidR="009F5FC0" w:rsidRPr="005E6F15" w:rsidRDefault="009F5FC0" w:rsidP="009F5FC0">
      <w:pPr>
        <w:pStyle w:val="a3"/>
        <w:numPr>
          <w:ilvl w:val="0"/>
          <w:numId w:val="8"/>
        </w:numPr>
        <w:wordWrap/>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不法行為の場合は、不法行為者の隔離又は監視、説得</w:t>
      </w:r>
    </w:p>
    <w:p w14:paraId="7D034626" w14:textId="77777777" w:rsidR="009F5FC0" w:rsidRDefault="009F5FC0" w:rsidP="009F5FC0"/>
    <w:p w14:paraId="4A8D977D" w14:textId="77777777" w:rsidR="009F5FC0" w:rsidRPr="005E6F15" w:rsidRDefault="009F5FC0" w:rsidP="009F5FC0">
      <w:pPr>
        <w:pStyle w:val="a3"/>
        <w:wordWrap/>
        <w:ind w:firstLineChars="100" w:firstLine="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（運航管理者のとるべき措置）</w:t>
      </w:r>
    </w:p>
    <w:p w14:paraId="34F98408" w14:textId="77777777" w:rsidR="009F5FC0" w:rsidRPr="005E6F15" w:rsidRDefault="009F5FC0" w:rsidP="009F5FC0">
      <w:pPr>
        <w:pStyle w:val="a3"/>
        <w:wordWrap/>
        <w:ind w:left="215" w:hangingChars="100" w:hanging="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第８条　事故等発生時に、運航管理者が旅客の安全、船体、車両の保全のために講ずべき措置</w:t>
      </w:r>
      <w:r w:rsidRPr="005E6F15">
        <w:rPr>
          <w:rFonts w:ascii="ＭＳ ゴシック" w:hAnsi="ＭＳ ゴシック" w:hint="eastAsia"/>
          <w:color w:val="000000" w:themeColor="text1"/>
          <w:sz w:val="21"/>
          <w:szCs w:val="21"/>
        </w:rPr>
        <w:lastRenderedPageBreak/>
        <w:t>は、次に掲げるとおりとする。</w:t>
      </w:r>
    </w:p>
    <w:p w14:paraId="3A00CC5D" w14:textId="77777777" w:rsidR="009F5FC0" w:rsidRPr="005E6F15" w:rsidRDefault="009F5FC0" w:rsidP="009F5FC0">
      <w:pPr>
        <w:pStyle w:val="a3"/>
        <w:numPr>
          <w:ilvl w:val="0"/>
          <w:numId w:val="9"/>
        </w:numPr>
        <w:wordWrap/>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事故の実態及び船長が講じた措置の把握</w:t>
      </w:r>
    </w:p>
    <w:p w14:paraId="4BACDF8E" w14:textId="77777777" w:rsidR="009F5FC0" w:rsidRPr="005E6F15" w:rsidRDefault="009F5FC0" w:rsidP="009F5FC0">
      <w:pPr>
        <w:pStyle w:val="a3"/>
        <w:numPr>
          <w:ilvl w:val="0"/>
          <w:numId w:val="9"/>
        </w:numPr>
        <w:wordWrap/>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前号で把握した内容についての第５条の連絡先に対する連絡</w:t>
      </w:r>
    </w:p>
    <w:p w14:paraId="42092746" w14:textId="77777777" w:rsidR="009F5FC0" w:rsidRPr="005E6F15" w:rsidRDefault="009F5FC0" w:rsidP="009F5FC0">
      <w:pPr>
        <w:pStyle w:val="a3"/>
        <w:wordWrap/>
        <w:ind w:firstLineChars="50" w:firstLine="107"/>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(2)　救難に必要な情報の収集及び分析</w:t>
      </w:r>
    </w:p>
    <w:p w14:paraId="7434765A" w14:textId="77777777" w:rsidR="009F5FC0" w:rsidRPr="005E6F15" w:rsidRDefault="009F5FC0" w:rsidP="009F5FC0">
      <w:pPr>
        <w:pStyle w:val="a3"/>
        <w:wordWrap/>
        <w:ind w:firstLineChars="50" w:firstLine="107"/>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(3)　行方不明者の捜索又は本船の救助のための捜索船又は救助船等の手配</w:t>
      </w:r>
    </w:p>
    <w:p w14:paraId="1BAD574E" w14:textId="77777777" w:rsidR="009F5FC0" w:rsidRPr="005E6F15" w:rsidRDefault="009F5FC0" w:rsidP="009F5FC0">
      <w:pPr>
        <w:pStyle w:val="a3"/>
        <w:wordWrap/>
        <w:ind w:firstLineChars="50" w:firstLine="107"/>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(4)　必要人員の派遣及び必要物資の補給等</w:t>
      </w:r>
    </w:p>
    <w:p w14:paraId="63FB0182" w14:textId="77777777" w:rsidR="009F5FC0" w:rsidRPr="005E6F15" w:rsidRDefault="009F5FC0" w:rsidP="009F5FC0">
      <w:pPr>
        <w:pStyle w:val="a3"/>
        <w:wordWrap/>
        <w:ind w:firstLineChars="50" w:firstLine="107"/>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(5)　船長に対する必要事項の連絡及び助言</w:t>
      </w:r>
    </w:p>
    <w:p w14:paraId="2F75BE94" w14:textId="77777777" w:rsidR="009F5FC0" w:rsidRPr="005E6F15" w:rsidRDefault="009F5FC0" w:rsidP="009F5FC0">
      <w:pPr>
        <w:pStyle w:val="a3"/>
        <w:wordWrap/>
        <w:ind w:firstLineChars="50" w:firstLine="107"/>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w:t>
      </w:r>
      <w:r w:rsidRPr="005E6F15">
        <w:rPr>
          <w:rFonts w:ascii="ＭＳ ゴシック" w:hAnsi="ＭＳ ゴシック"/>
          <w:color w:val="000000" w:themeColor="text1"/>
          <w:sz w:val="21"/>
          <w:szCs w:val="21"/>
        </w:rPr>
        <w:t>6</w:t>
      </w:r>
      <w:r w:rsidRPr="005E6F15">
        <w:rPr>
          <w:rFonts w:ascii="ＭＳ ゴシック" w:hAnsi="ＭＳ ゴシック" w:hint="eastAsia"/>
          <w:color w:val="000000" w:themeColor="text1"/>
          <w:sz w:val="21"/>
          <w:szCs w:val="21"/>
        </w:rPr>
        <w:t>)　医師、病院、宿舎の手配等の旅客の救護のための措置</w:t>
      </w:r>
    </w:p>
    <w:p w14:paraId="531D1240" w14:textId="77777777" w:rsidR="009F5FC0" w:rsidRPr="005E6F15" w:rsidRDefault="009F5FC0" w:rsidP="009F5FC0">
      <w:pPr>
        <w:pStyle w:val="a3"/>
        <w:wordWrap/>
        <w:ind w:firstLineChars="50" w:firstLine="107"/>
        <w:rPr>
          <w:rFonts w:ascii="ＭＳ ゴシック" w:hAnsi="ＭＳ ゴシック"/>
          <w:color w:val="000000" w:themeColor="text1"/>
          <w:sz w:val="21"/>
          <w:szCs w:val="21"/>
        </w:rPr>
      </w:pPr>
      <w:r w:rsidRPr="005E6F15">
        <w:rPr>
          <w:rFonts w:ascii="ＭＳ ゴシック" w:hAnsi="ＭＳ ゴシック"/>
          <w:color w:val="000000" w:themeColor="text1"/>
          <w:sz w:val="21"/>
          <w:szCs w:val="21"/>
        </w:rPr>
        <w:t>(7)</w:t>
      </w:r>
      <w:r w:rsidRPr="005E6F15">
        <w:rPr>
          <w:rFonts w:ascii="ＭＳ ゴシック" w:hAnsi="ＭＳ ゴシック" w:hint="eastAsia"/>
          <w:color w:val="000000" w:themeColor="text1"/>
          <w:sz w:val="21"/>
          <w:szCs w:val="21"/>
        </w:rPr>
        <w:t xml:space="preserve">　旅客の氏名の確認及びその連絡先への通知</w:t>
      </w:r>
    </w:p>
    <w:p w14:paraId="56EFDA11" w14:textId="77777777" w:rsidR="009F5FC0" w:rsidRDefault="009F5FC0" w:rsidP="009F5FC0"/>
    <w:p w14:paraId="3A566BB2" w14:textId="77777777" w:rsidR="009F5FC0" w:rsidRPr="005E6F15" w:rsidRDefault="009F5FC0" w:rsidP="009F5FC0">
      <w:pPr>
        <w:pStyle w:val="a3"/>
        <w:wordWrap/>
        <w:ind w:firstLineChars="100" w:firstLine="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（運航管理者の指揮する事故処理組織）</w:t>
      </w:r>
    </w:p>
    <w:p w14:paraId="206E5792" w14:textId="77777777" w:rsidR="009F5FC0" w:rsidRPr="005E6F15" w:rsidRDefault="009F5FC0" w:rsidP="009F5FC0">
      <w:pPr>
        <w:pStyle w:val="a3"/>
        <w:wordWrap/>
        <w:ind w:left="215" w:hangingChars="100" w:hanging="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第９条　非常対策本部を設置する場合以外の運航管理者が行う事故の処理に必要な組織は次のとおりとする。</w:t>
      </w:r>
    </w:p>
    <w:p w14:paraId="44222F97" w14:textId="77777777" w:rsidR="009F5FC0" w:rsidRPr="005E6F15" w:rsidRDefault="009F5FC0" w:rsidP="009F5FC0">
      <w:pPr>
        <w:pStyle w:val="a3"/>
        <w:wordWrap/>
        <w:rPr>
          <w:rFonts w:asciiTheme="majorEastAsia" w:eastAsiaTheme="majorEastAsia" w:hAnsiTheme="majorEastAsia"/>
          <w:color w:val="000000" w:themeColor="text1"/>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21728" behindDoc="0" locked="0" layoutInCell="1" hidden="0" allowOverlap="1" wp14:anchorId="6C74C0DE" wp14:editId="5617E3E2">
                <wp:simplePos x="0" y="0"/>
                <wp:positionH relativeFrom="column">
                  <wp:posOffset>3328035</wp:posOffset>
                </wp:positionH>
                <wp:positionV relativeFrom="paragraph">
                  <wp:posOffset>152856</wp:posOffset>
                </wp:positionV>
                <wp:extent cx="730250" cy="198120"/>
                <wp:effectExtent l="0" t="0" r="12700" b="11430"/>
                <wp:wrapNone/>
                <wp:docPr id="127219215"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0250" cy="198120"/>
                        </a:xfrm>
                        <a:prstGeom prst="rect">
                          <a:avLst/>
                        </a:prstGeom>
                        <a:solidFill>
                          <a:srgbClr val="FFFFFF"/>
                        </a:solidFill>
                        <a:ln w="9525">
                          <a:solidFill>
                            <a:srgbClr val="000000"/>
                          </a:solidFill>
                          <a:miter lim="800000"/>
                          <a:headEnd/>
                          <a:tailEnd/>
                        </a:ln>
                      </wps:spPr>
                      <wps:txbx>
                        <w:txbxContent>
                          <w:p w14:paraId="10D7D6D1" w14:textId="77777777" w:rsidR="009F5FC0" w:rsidRDefault="009F5FC0" w:rsidP="009F5FC0">
                            <w:pPr>
                              <w:rPr>
                                <w:rFonts w:ascii="ＭＳ ゴシック" w:eastAsia="ＭＳ ゴシック" w:hAnsi="ＭＳ ゴシック"/>
                              </w:rPr>
                            </w:pPr>
                            <w:r>
                              <w:rPr>
                                <w:rFonts w:ascii="ＭＳ ゴシック" w:eastAsia="ＭＳ ゴシック" w:hAnsi="ＭＳ ゴシック" w:hint="eastAsia"/>
                              </w:rPr>
                              <w:t>海務部員</w:t>
                            </w:r>
                          </w:p>
                        </w:txbxContent>
                      </wps:txbx>
                      <wps:bodyPr rot="0" vertOverflow="overflow" horzOverflow="overflow" wrap="square" lIns="74295" tIns="8890" rIns="74295" bIns="8890" anchor="t" anchorCtr="0" upright="1"/>
                    </wps:wsp>
                  </a:graphicData>
                </a:graphic>
              </wp:anchor>
            </w:drawing>
          </mc:Choice>
          <mc:Fallback>
            <w:pict>
              <v:shape w14:anchorId="6C74C0DE" id="Text Box 376" o:spid="_x0000_s1040" type="#_x0000_t202" style="position:absolute;left:0;text-align:left;margin-left:262.05pt;margin-top:12.05pt;width:57.5pt;height:15.6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E/bDwIAACwEAAAOAAAAZHJzL2Uyb0RvYy54bWysU1Fv0zAQfkfiP1h+p0nDytqo6QQdRUjT&#10;hjT4Aa7jNBaOz5zdJuPXc3ZKW43xgsiD47uzv7vvu/PyZugMOyj0GmzFp5OcM2Ul1NruKv7t6+bN&#10;nDMfhK2FAasq/qQ8v1m9frXsXakKaMHUChmBWF/2ruJtCK7MMi9b1Qk/AacsBRvATgQycZfVKHpC&#10;70xW5Pm7rAesHYJU3pP3dgzyVcJvGiXDQ9N4FZipONUW0opp3cY1Wy1FuUPhWi2PZYh/qKIT2lLS&#10;E9StCILtUf8B1WmJ4KEJEwldBk2jpUociM00f8bmsRVOJS4kjncnmfz/g5X3h0f3BVkYPsBADUwk&#10;vLsD+d0zC+tW2J16jwh9q0RNiadRsqx3vjxejVL70hNI5D802MU/MWOER5I/nWRWQ2CSnNdv82JG&#10;EUmh6WI+LVIbsvNlhz58UtCxuKk4UhdTXeJw50NML8rfR2IuD0bXG21MMnC3XRtkB0Ed36QvVfzs&#10;mLGsr/hiVsxGxn+FyNP3EkSnA42u0V3F56dDoow6fbR1GqwgtBn3VLKxR+FGraJqYdgOTNckw1XM&#10;EF1bqJ+oHwjjqNLTCg+0NAaoXjjuOGsBf77k72mUK+5/7AUqzsxnSy27vioWM5r9ZMznC5IeLwPb&#10;i4CwkqArHjgbt+swvpa9Q71rqajzANBIpl4cn0+c+Us7sT0/8tUvAAAA//8DAFBLAwQUAAYACAAA&#10;ACEA2Z2ao98AAAAJAQAADwAAAGRycy9kb3ducmV2LnhtbEyPT0vDQBDF74LfYRnBi9hNWxtszKaI&#10;oNhTsRXB2zY7JqHZ2bB/2uind/Sip2HmPd78XrkabS+O6EPnSMF0koFAqp3pqFHwunu8vgURoiaj&#10;e0eo4BMDrKrzs1IXxp3oBY/b2AgOoVBoBW2MQyFlqFu0OkzcgMTah/NWR159I43XJw63vZxlWS6t&#10;7og/tHrAhxbrwzZZBYd1qm16e/fPm7R7Wn/lRl5lS6UuL8b7OxARx/hnhh98RoeKmfYukQmiV7CY&#10;3UzZquB3siGfL/mwZ2UxB1mV8n+D6hsAAP//AwBQSwECLQAUAAYACAAAACEAtoM4kv4AAADhAQAA&#10;EwAAAAAAAAAAAAAAAAAAAAAAW0NvbnRlbnRfVHlwZXNdLnhtbFBLAQItABQABgAIAAAAIQA4/SH/&#10;1gAAAJQBAAALAAAAAAAAAAAAAAAAAC8BAABfcmVscy8ucmVsc1BLAQItABQABgAIAAAAIQDPsE/b&#10;DwIAACwEAAAOAAAAAAAAAAAAAAAAAC4CAABkcnMvZTJvRG9jLnhtbFBLAQItABQABgAIAAAAIQDZ&#10;nZqj3wAAAAkBAAAPAAAAAAAAAAAAAAAAAGkEAABkcnMvZG93bnJldi54bWxQSwUGAAAAAAQABADz&#10;AAAAdQUAAAAA&#10;">
                <v:textbox inset="5.85pt,.7pt,5.85pt,.7pt">
                  <w:txbxContent>
                    <w:p w14:paraId="10D7D6D1" w14:textId="77777777" w:rsidR="009F5FC0" w:rsidRDefault="009F5FC0" w:rsidP="009F5FC0">
                      <w:pPr>
                        <w:rPr>
                          <w:rFonts w:ascii="ＭＳ ゴシック" w:eastAsia="ＭＳ ゴシック" w:hAnsi="ＭＳ ゴシック"/>
                        </w:rPr>
                      </w:pPr>
                      <w:r>
                        <w:rPr>
                          <w:rFonts w:ascii="ＭＳ ゴシック" w:eastAsia="ＭＳ ゴシック" w:hAnsi="ＭＳ ゴシック" w:hint="eastAsia"/>
                        </w:rPr>
                        <w:t>海務部員</w:t>
                      </w:r>
                    </w:p>
                  </w:txbxContent>
                </v:textbox>
              </v:shape>
            </w:pict>
          </mc:Fallback>
        </mc:AlternateContent>
      </w:r>
      <w:r w:rsidRPr="005E6F15">
        <w:rPr>
          <w:rFonts w:asciiTheme="majorEastAsia" w:eastAsiaTheme="majorEastAsia" w:hAnsiTheme="majorEastAsia" w:hint="eastAsia"/>
          <w:color w:val="000000" w:themeColor="text1"/>
          <w:sz w:val="21"/>
          <w:szCs w:val="21"/>
        </w:rPr>
        <w:t>（例）事故処理組織表</w:t>
      </w:r>
    </w:p>
    <w:p w14:paraId="6E888C7E" w14:textId="77777777" w:rsidR="009F5FC0" w:rsidRPr="005E6F15" w:rsidRDefault="009F5FC0" w:rsidP="009F5FC0">
      <w:pPr>
        <w:pStyle w:val="a3"/>
        <w:wordWrap/>
        <w:rPr>
          <w:rFonts w:asciiTheme="majorEastAsia" w:eastAsiaTheme="majorEastAsia" w:hAnsiTheme="majorEastAsia"/>
          <w:color w:val="000000" w:themeColor="text1"/>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22752" behindDoc="0" locked="0" layoutInCell="1" hidden="0" allowOverlap="1" wp14:anchorId="6D8E29D8" wp14:editId="01E82E05">
                <wp:simplePos x="0" y="0"/>
                <wp:positionH relativeFrom="column">
                  <wp:posOffset>1628140</wp:posOffset>
                </wp:positionH>
                <wp:positionV relativeFrom="paragraph">
                  <wp:posOffset>60325</wp:posOffset>
                </wp:positionV>
                <wp:extent cx="0" cy="650240"/>
                <wp:effectExtent l="635" t="0" r="29845" b="10160"/>
                <wp:wrapNone/>
                <wp:docPr id="818127640" name="AutoShape 381"/>
                <wp:cNvGraphicFramePr/>
                <a:graphic xmlns:a="http://schemas.openxmlformats.org/drawingml/2006/main">
                  <a:graphicData uri="http://schemas.microsoft.com/office/word/2010/wordprocessingShape">
                    <wps:wsp>
                      <wps:cNvCnPr/>
                      <wps:spPr>
                        <a:xfrm>
                          <a:off x="0" y="0"/>
                          <a:ext cx="0" cy="650240"/>
                        </a:xfrm>
                        <a:prstGeom prst="straightConnector1">
                          <a:avLst/>
                        </a:prstGeom>
                        <a:noFill/>
                        <a:ln w="9525">
                          <a:solidFill>
                            <a:srgbClr val="000000"/>
                          </a:solidFill>
                          <a:round/>
                          <a:headEnd/>
                          <a:tailEnd/>
                        </a:ln>
                      </wps:spPr>
                      <wps:bodyPr/>
                    </wps:wsp>
                  </a:graphicData>
                </a:graphic>
              </wp:anchor>
            </w:drawing>
          </mc:Choice>
          <mc:Fallback>
            <w:pict>
              <v:shape w14:anchorId="765FD2A9" id="AutoShape 381" o:spid="_x0000_s1026" type="#_x0000_t32" style="position:absolute;margin-left:128.2pt;margin-top:4.75pt;width:0;height:51.2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Ww8jwEAABUDAAAOAAAAZHJzL2Uyb0RvYy54bWysUsuO2zAMvBfoPwi6b+wEm0VrxNlDtttL&#10;0S7Q9gMUPWwBsiiQ2jj5+1JKmvRxK+oDTVHkkDPU5vE4BXGwSB5iL5eLVgobNRgfh15+//Z8904K&#10;yioaFSDaXp4sycft2zebOXV2BSMEY1EwSKRuTr0cc05d05Ae7aRoAclGvnSAk8p8xKExqGZGn0Kz&#10;atuHZgY0CUFbIo4+nS/ltuI7Z3X+4hzZLEIvebZcLVa7L7bZblQ3oEqj15cx1D9MMSkfuekV6kll&#10;JV7R/wU1eY1A4PJCw9SAc17byoHZLNs/2HwdVbKVC4tD6SoT/T9Y/fmwiy/IMsyJOkovWFgcHU7l&#10;z/OJYxXrdBXLHrPQ56Dm6MO6Xd1XHZtbXULKHy1Moji9pIzKD2PeQYy8EcBl1UodPlHmzlz4s6A0&#10;jfDsQ6iLCVHMvXy/Xq1rAUHwplyWNMJhvwsoDqqstn5lmwz2WxrCazQVbLTKfLj4Wflw9jk/RC67&#10;0S/eHsypqlLjrH0FvryTstxfz7X69pq3PwAAAP//AwBQSwMEFAAGAAgAAAAhAEhFT2bcAAAACQEA&#10;AA8AAABkcnMvZG93bnJldi54bWxMj0FLw0AQhe+C/2GZghexmwRTTMymFMGDR9uC1212TGKzsyG7&#10;aWJ/vSM9tMfH+3jzTbGebSdOOPjWkYJ4GYFAqpxpqVaw370/vYDwQZPRnSNU8Ise1uX9XaFz4yb6&#10;xNM21IJHyOdaQRNCn0vpqwat9kvXI3H37QarA8ehlmbQE4/bTiZRtJJWt8QXGt3jW4PVcTtaBejH&#10;NI42ma33H+fp8Ss5/0z9TqmHxbx5BRFwDlcY/vVZHUp2OriRjBedgiRdPTOqIEtBcH/JBwbjOANZ&#10;FvL2g/IPAAD//wMAUEsBAi0AFAAGAAgAAAAhALaDOJL+AAAA4QEAABMAAAAAAAAAAAAAAAAAAAAA&#10;AFtDb250ZW50X1R5cGVzXS54bWxQSwECLQAUAAYACAAAACEAOP0h/9YAAACUAQAACwAAAAAAAAAA&#10;AAAAAAAvAQAAX3JlbHMvLnJlbHNQSwECLQAUAAYACAAAACEA26VsPI8BAAAVAwAADgAAAAAAAAAA&#10;AAAAAAAuAgAAZHJzL2Uyb0RvYy54bWxQSwECLQAUAAYACAAAACEASEVPZtwAAAAJAQAADwAAAAAA&#10;AAAAAAAAAADpAwAAZHJzL2Rvd25yZXYueG1sUEsFBgAAAAAEAAQA8wAAAPIEAAAAAA==&#10;"/>
            </w:pict>
          </mc:Fallback>
        </mc:AlternateContent>
      </w: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13536" behindDoc="0" locked="0" layoutInCell="1" hidden="0" allowOverlap="1" wp14:anchorId="433A34AE" wp14:editId="2B03E044">
                <wp:simplePos x="0" y="0"/>
                <wp:positionH relativeFrom="column">
                  <wp:posOffset>1628140</wp:posOffset>
                </wp:positionH>
                <wp:positionV relativeFrom="paragraph">
                  <wp:posOffset>60325</wp:posOffset>
                </wp:positionV>
                <wp:extent cx="1708785" cy="0"/>
                <wp:effectExtent l="0" t="635" r="29210" b="10795"/>
                <wp:wrapNone/>
                <wp:docPr id="917654574" name="AutoShape 379"/>
                <wp:cNvGraphicFramePr/>
                <a:graphic xmlns:a="http://schemas.openxmlformats.org/drawingml/2006/main">
                  <a:graphicData uri="http://schemas.microsoft.com/office/word/2010/wordprocessingShape">
                    <wps:wsp>
                      <wps:cNvCnPr/>
                      <wps:spPr>
                        <a:xfrm>
                          <a:off x="0" y="0"/>
                          <a:ext cx="1708785" cy="0"/>
                        </a:xfrm>
                        <a:prstGeom prst="straightConnector1">
                          <a:avLst/>
                        </a:prstGeom>
                        <a:noFill/>
                        <a:ln w="9525">
                          <a:solidFill>
                            <a:srgbClr val="000000"/>
                          </a:solidFill>
                          <a:round/>
                          <a:headEnd/>
                          <a:tailEnd/>
                        </a:ln>
                      </wps:spPr>
                      <wps:bodyPr/>
                    </wps:wsp>
                  </a:graphicData>
                </a:graphic>
              </wp:anchor>
            </w:drawing>
          </mc:Choice>
          <mc:Fallback>
            <w:pict>
              <v:shape w14:anchorId="6242B8DB" id="AutoShape 379" o:spid="_x0000_s1026" type="#_x0000_t32" style="position:absolute;margin-left:128.2pt;margin-top:4.75pt;width:134.55pt;height:0;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rCkAEAABYDAAAOAAAAZHJzL2Uyb0RvYy54bWysUsuO2zAMvBfoPwi6N3YCpJsacfaQ7fZS&#10;tAu0/QBFD1uALAqkNk7+vpQ2m/RxK+oDTYnkkDPU9v40BXG0SB5iL5eLVgobNRgfh17++P74biMF&#10;ZRWNChBtL8+W5P3u7ZvtnDq7ghGCsSgYJFI3p16OOaeuaUiPdlK0gGQjBx3gpDIfcWgMqpnRp9Cs&#10;2vZ9MwOahKAtEd8+vATlruI7Z3X+6hzZLEIvebZcLVZ7KLbZbVU3oEqj15cx1D9MMSkfuekV6kFl&#10;JZ7R/wU1eY1A4PJCw9SAc17byoHZLNs/2HwbVbKVC4tD6SoT/T9Y/eW4j0/IMsyJOkpPWFicHE7l&#10;z/OJUxXrfBXLnrLQfLm8azd3m7UU+jXW3AoTUv5kYRLF6SVlVH4Y8x5i5JUALqtY6viZMrfmwteC&#10;0jXCow+hbiZEMffyw3q1rgUEwZsSLGmEw2EfUBxV2W39yjoZ7Lc0hOdoKtholfl48bPy4cXn/BC5&#10;7Ma/eAcw5ypLvWfxK/DloZTt/nqu1bfnvPsJAAD//wMAUEsDBBQABgAIAAAAIQCgHuCq2wAAAAcB&#10;AAAPAAAAZHJzL2Rvd25yZXYueG1sTI7BTsMwEETvSPyDtZW4IOo0whUNcaoKiQNH2kpc3XhJQuN1&#10;FDtN6Nez9NLeZjSjmZevJ9eKE/ah8aRhMU9AIJXeNlRp2O/en15AhGjImtYTavjFAOvi/i43mfUj&#10;feJpGyvBIxQyo6GOscukDGWNzoS575A4+/a9M5FtX0nbm5HHXSvTJFlKZxrih9p0+FZjedwOTgOG&#10;QS2SzcpV+4/z+PiVnn/Gbqf1w2zavIKIOMVrGf7xGR0KZjr4gWwQrYZULZ+5qmGlQHCuUsXicPGy&#10;yOUtf/EHAAD//wMAUEsBAi0AFAAGAAgAAAAhALaDOJL+AAAA4QEAABMAAAAAAAAAAAAAAAAAAAAA&#10;AFtDb250ZW50X1R5cGVzXS54bWxQSwECLQAUAAYACAAAACEAOP0h/9YAAACUAQAACwAAAAAAAAAA&#10;AAAAAAAvAQAAX3JlbHMvLnJlbHNQSwECLQAUAAYACAAAACEAwb36wpABAAAWAwAADgAAAAAAAAAA&#10;AAAAAAAuAgAAZHJzL2Uyb0RvYy54bWxQSwECLQAUAAYACAAAACEAoB7gqtsAAAAHAQAADwAAAAAA&#10;AAAAAAAAAADqAwAAZHJzL2Rvd25yZXYueG1sUEsFBgAAAAAEAAQA8wAAAPIEAAAAAA==&#10;"/>
            </w:pict>
          </mc:Fallback>
        </mc:AlternateContent>
      </w: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19680" behindDoc="0" locked="0" layoutInCell="1" hidden="0" allowOverlap="1" wp14:anchorId="4EBF4E25" wp14:editId="1C25B92F">
                <wp:simplePos x="0" y="0"/>
                <wp:positionH relativeFrom="column">
                  <wp:posOffset>1957705</wp:posOffset>
                </wp:positionH>
                <wp:positionV relativeFrom="paragraph">
                  <wp:posOffset>-21590</wp:posOffset>
                </wp:positionV>
                <wp:extent cx="704850" cy="198120"/>
                <wp:effectExtent l="635" t="635" r="29845" b="10795"/>
                <wp:wrapNone/>
                <wp:docPr id="1468922515"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04850" cy="198120"/>
                        </a:xfrm>
                        <a:prstGeom prst="rect">
                          <a:avLst/>
                        </a:prstGeom>
                        <a:solidFill>
                          <a:srgbClr val="FFFFFF"/>
                        </a:solidFill>
                        <a:ln w="9525">
                          <a:solidFill>
                            <a:srgbClr val="000000"/>
                          </a:solidFill>
                          <a:miter lim="800000"/>
                          <a:headEnd/>
                          <a:tailEnd/>
                        </a:ln>
                      </wps:spPr>
                      <wps:txbx>
                        <w:txbxContent>
                          <w:p w14:paraId="40D126A2" w14:textId="77777777" w:rsidR="009F5FC0" w:rsidRDefault="009F5FC0" w:rsidP="009F5FC0">
                            <w:pPr>
                              <w:rPr>
                                <w:rFonts w:ascii="ＭＳ ゴシック" w:eastAsia="ＭＳ ゴシック" w:hAnsi="ＭＳ ゴシック"/>
                              </w:rPr>
                            </w:pPr>
                            <w:r>
                              <w:rPr>
                                <w:rFonts w:ascii="ＭＳ ゴシック" w:eastAsia="ＭＳ ゴシック" w:hAnsi="ＭＳ ゴシック" w:hint="eastAsia"/>
                              </w:rPr>
                              <w:t>海務部長</w:t>
                            </w:r>
                          </w:p>
                        </w:txbxContent>
                      </wps:txbx>
                      <wps:bodyPr rot="0" vertOverflow="overflow" horzOverflow="overflow" wrap="square" lIns="74295" tIns="8890" rIns="74295" bIns="8890" anchor="t" anchorCtr="0" upright="1"/>
                    </wps:wsp>
                  </a:graphicData>
                </a:graphic>
              </wp:anchor>
            </w:drawing>
          </mc:Choice>
          <mc:Fallback>
            <w:pict>
              <v:shape w14:anchorId="4EBF4E25" id="Text Box 374" o:spid="_x0000_s1041" type="#_x0000_t202" style="position:absolute;left:0;text-align:left;margin-left:154.15pt;margin-top:-1.7pt;width:55.5pt;height:15.6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OFiDgIAACwEAAAOAAAAZHJzL2Uyb0RvYy54bWysU8GO0zAQvSPxD5bvNGm1Zduo6Qq6FCGt&#10;WKSFD3AdJ7FwPGbsNilfz9gpbbUsF0QOjmfGfjPvzXh1N3SGHRR6Dbbk00nOmbISKm2bkn/7un2z&#10;4MwHYSthwKqSH5Xnd+vXr1a9K9QMWjCVQkYg1he9K3kbgiuyzMtWdcJPwClLwRqwE4FMbLIKRU/o&#10;nclmef426wErhyCV9+S9H4N8nfDrWsnwWNdeBWZKTrWFtGJad3HN1itRNChcq+WpDPEPVXRCW0p6&#10;hroXQbA96j+gOi0RPNRhIqHLoK61VIkDsZnmz9g8tcKpxIXE8e4sk/9/sPLz4cl9QRaG9zBQAxMJ&#10;7x5AfvfMwqYVtlHvEKFvlago8TRKlvXOF6erUWpfeAKJ/Icau/gnZozwSPLjWWY1BCbJeZvfLOYU&#10;kRSaLhfTWWpDdrns0IePCjoWNyVH6mKqSxwefIjpRfH7SMzlwehqq41JBja7jUF2ENTxbfpSxc+O&#10;Gcv6ki/ns/nI+K8Qefpeguh0oNE1uiv54nxIFFGnD7ZKgxWENuOeSjb2JNyoVVQtDLuB6YpkmMcM&#10;0bWD6kj9QBhHlZ5WeKSlNkD1wmnHWQv48yV/T6Nccv9jL1BxZj5ZatntzWw5p9lPxmKxJOnxOrC7&#10;CggrCbrkgbNxuwnja9k71E1LRV0GgEYy9eL0fOLMX9uJ7eWRr38BAAD//wMAUEsDBBQABgAIAAAA&#10;IQBYJYK84QAAAAkBAAAPAAAAZHJzL2Rvd25yZXYueG1sTI9NS8NAEIbvgv9hGcGLtLttSk3TbIoI&#10;ij2JrQi9bbNjEprdDfvRRn+940mPM/PwzvOWm9H07Iw+dM5KmE0FMLS1051tJLzvnyY5sBCV1ap3&#10;FiV8YYBNdX1VqkK7i33D8y42jEJsKJSENsah4DzULRoVpm5AS7dP542KNPqGa68uFG56PhdiyY3q&#10;LH1o1YCPLdanXTISTttUm/Rx8C+vaf+8/V5qfidWUt7ejA9rYBHH+AfDrz6pQ0VOR5esDqyXkIk8&#10;I1TCJFsAI2AxW9HiKGF+nwOvSv6/QfUDAAD//wMAUEsBAi0AFAAGAAgAAAAhALaDOJL+AAAA4QEA&#10;ABMAAAAAAAAAAAAAAAAAAAAAAFtDb250ZW50X1R5cGVzXS54bWxQSwECLQAUAAYACAAAACEAOP0h&#10;/9YAAACUAQAACwAAAAAAAAAAAAAAAAAvAQAAX3JlbHMvLnJlbHNQSwECLQAUAAYACAAAACEAKgzh&#10;Yg4CAAAsBAAADgAAAAAAAAAAAAAAAAAuAgAAZHJzL2Uyb0RvYy54bWxQSwECLQAUAAYACAAAACEA&#10;WCWCvOEAAAAJAQAADwAAAAAAAAAAAAAAAABoBAAAZHJzL2Rvd25yZXYueG1sUEsFBgAAAAAEAAQA&#10;8wAAAHYFAAAAAA==&#10;">
                <v:textbox inset="5.85pt,.7pt,5.85pt,.7pt">
                  <w:txbxContent>
                    <w:p w14:paraId="40D126A2" w14:textId="77777777" w:rsidR="009F5FC0" w:rsidRDefault="009F5FC0" w:rsidP="009F5FC0">
                      <w:pPr>
                        <w:rPr>
                          <w:rFonts w:ascii="ＭＳ ゴシック" w:eastAsia="ＭＳ ゴシック" w:hAnsi="ＭＳ ゴシック"/>
                        </w:rPr>
                      </w:pPr>
                      <w:r>
                        <w:rPr>
                          <w:rFonts w:ascii="ＭＳ ゴシック" w:eastAsia="ＭＳ ゴシック" w:hAnsi="ＭＳ ゴシック" w:hint="eastAsia"/>
                        </w:rPr>
                        <w:t>海務部長</w:t>
                      </w:r>
                    </w:p>
                  </w:txbxContent>
                </v:textbox>
              </v:shape>
            </w:pict>
          </mc:Fallback>
        </mc:AlternateContent>
      </w:r>
    </w:p>
    <w:p w14:paraId="0782B969" w14:textId="77777777" w:rsidR="009F5FC0" w:rsidRPr="005E6F15" w:rsidRDefault="009F5FC0" w:rsidP="009F5FC0">
      <w:pPr>
        <w:pStyle w:val="a3"/>
        <w:wordWrap/>
        <w:rPr>
          <w:rFonts w:asciiTheme="majorEastAsia" w:eastAsiaTheme="majorEastAsia" w:hAnsiTheme="majorEastAsia"/>
          <w:color w:val="000000" w:themeColor="text1"/>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16608" behindDoc="0" locked="0" layoutInCell="1" hidden="0" allowOverlap="1" wp14:anchorId="6E3E0E72" wp14:editId="5DBD2B77">
                <wp:simplePos x="0" y="0"/>
                <wp:positionH relativeFrom="column">
                  <wp:posOffset>1965325</wp:posOffset>
                </wp:positionH>
                <wp:positionV relativeFrom="paragraph">
                  <wp:posOffset>113665</wp:posOffset>
                </wp:positionV>
                <wp:extent cx="704850" cy="198120"/>
                <wp:effectExtent l="635" t="635" r="29845" b="10795"/>
                <wp:wrapNone/>
                <wp:docPr id="2118560875" name="Text 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04850" cy="198120"/>
                        </a:xfrm>
                        <a:prstGeom prst="rect">
                          <a:avLst/>
                        </a:prstGeom>
                        <a:solidFill>
                          <a:srgbClr val="FFFFFF"/>
                        </a:solidFill>
                        <a:ln w="9525">
                          <a:solidFill>
                            <a:srgbClr val="000000"/>
                          </a:solidFill>
                          <a:miter lim="800000"/>
                          <a:headEnd/>
                          <a:tailEnd/>
                        </a:ln>
                      </wps:spPr>
                      <wps:txbx>
                        <w:txbxContent>
                          <w:p w14:paraId="1EB4CFFD" w14:textId="77777777" w:rsidR="009F5FC0" w:rsidRDefault="009F5FC0" w:rsidP="009F5FC0">
                            <w:pPr>
                              <w:rPr>
                                <w:rFonts w:ascii="ＭＳ ゴシック" w:eastAsia="ＭＳ ゴシック" w:hAnsi="ＭＳ ゴシック"/>
                              </w:rPr>
                            </w:pPr>
                            <w:r>
                              <w:rPr>
                                <w:rFonts w:ascii="ＭＳ ゴシック" w:eastAsia="ＭＳ ゴシック" w:hAnsi="ＭＳ ゴシック" w:hint="eastAsia"/>
                              </w:rPr>
                              <w:t>船舶部長</w:t>
                            </w:r>
                          </w:p>
                        </w:txbxContent>
                      </wps:txbx>
                      <wps:bodyPr rot="0" vertOverflow="overflow" horzOverflow="overflow" wrap="square" lIns="74295" tIns="8890" rIns="74295" bIns="8890" anchor="t" anchorCtr="0" upright="1"/>
                    </wps:wsp>
                  </a:graphicData>
                </a:graphic>
              </wp:anchor>
            </w:drawing>
          </mc:Choice>
          <mc:Fallback>
            <w:pict>
              <v:shape w14:anchorId="6E3E0E72" id="Text Box 370" o:spid="_x0000_s1042" type="#_x0000_t202" style="position:absolute;left:0;text-align:left;margin-left:154.75pt;margin-top:8.95pt;width:55.5pt;height:15.6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OdYDwIAACwEAAAOAAAAZHJzL2Uyb0RvYy54bWysU8Fu2zAMvQ/YPwi6L3aCpk2MOMWWLsOA&#10;Yi3Q7QMUWbaFyaJGKbG7rx8lZ0nQdZdhPsgiKT3yPVKr26Ez7KDQa7Aln05yzpSVUGnblPzb1+27&#10;BWc+CFsJA1aV/Fl5frt++2bVu0LNoAVTKWQEYn3Ru5K3Ibgiy7xsVSf8BJyyFKwBOxHIxCarUPSE&#10;3plslufXWQ9YOQSpvCfv3Rjk64Rf10qGh7r2KjBTcqotpBXTuotrtl6JokHhWi2PZYh/qKIT2lLS&#10;E9SdCILtUf8B1WmJ4KEOEwldBnWtpUociM00f8HmqRVOJS4kjncnmfz/g5VfDk/uEVkYPsBADUwk&#10;vLsH+d0zC5tW2Ea9R4S+VaKixNMoWdY7XxyvRql94Qkk8h9q7OKfmDHCI8mfTzKrITBJzpv8ajGn&#10;iKTQdLmYzlIbsvNlhz58UtCxuCk5UhdTXeJw70NML4rfR2IuD0ZXW21MMrDZbQyyg6COb9OXKn5x&#10;zFjWl3w5n81Hxn+FyNP3GkSnA42u0V3JF6dDoog6fbRVGqwgtBn3VLKxR+FGraJqYdgNTFckw3XM&#10;EF07qJ6pHwjjqNLTCg+01AaoXjjuOGsBf77m72mUS+5/7AUqzsxnSy27uZot5zT7yVgsliQ9XgZ2&#10;FwFhJUGXPHA2bjdhfC17h7ppqajzANBIpl4cn0+c+Us7sT0/8vUvAAAA//8DAFBLAwQUAAYACAAA&#10;ACEAWfOZLeAAAAAJAQAADwAAAGRycy9kb3ducmV2LnhtbEyPQU/DMAyF70j8h8hIXNCWbMCgpemE&#10;kEDshNgmJG5ZY9pqjVM1yVb49TMnuNl+T8/fK5aj68QBh9B60jCbKhBIlbct1Rq2m+fJPYgQDVnT&#10;eUIN3xhgWZ6fFSa3/kjveFjHWnAIhdxoaGLscylD1aAzYep7JNa+/OBM5HWopR3MkcNdJ+dKLaQz&#10;LfGHxvT41GC1XyenYb9KlUsfn8PrW9q8rH4WVl6pTOvLi/HxAUTEMf6Z4Ref0aFkpp1PZIPoNFyr&#10;7JatLNxlINhwM1d82PGQzUCWhfzfoDwBAAD//wMAUEsBAi0AFAAGAAgAAAAhALaDOJL+AAAA4QEA&#10;ABMAAAAAAAAAAAAAAAAAAAAAAFtDb250ZW50X1R5cGVzXS54bWxQSwECLQAUAAYACAAAACEAOP0h&#10;/9YAAACUAQAACwAAAAAAAAAAAAAAAAAvAQAAX3JlbHMvLnJlbHNQSwECLQAUAAYACAAAACEATtDn&#10;WA8CAAAsBAAADgAAAAAAAAAAAAAAAAAuAgAAZHJzL2Uyb0RvYy54bWxQSwECLQAUAAYACAAAACEA&#10;WfOZLeAAAAAJAQAADwAAAAAAAAAAAAAAAABpBAAAZHJzL2Rvd25yZXYueG1sUEsFBgAAAAAEAAQA&#10;8wAAAHYFAAAAAA==&#10;">
                <v:textbox inset="5.85pt,.7pt,5.85pt,.7pt">
                  <w:txbxContent>
                    <w:p w14:paraId="1EB4CFFD" w14:textId="77777777" w:rsidR="009F5FC0" w:rsidRDefault="009F5FC0" w:rsidP="009F5FC0">
                      <w:pPr>
                        <w:rPr>
                          <w:rFonts w:ascii="ＭＳ ゴシック" w:eastAsia="ＭＳ ゴシック" w:hAnsi="ＭＳ ゴシック"/>
                        </w:rPr>
                      </w:pPr>
                      <w:r>
                        <w:rPr>
                          <w:rFonts w:ascii="ＭＳ ゴシック" w:eastAsia="ＭＳ ゴシック" w:hAnsi="ＭＳ ゴシック" w:hint="eastAsia"/>
                        </w:rPr>
                        <w:t>船舶部長</w:t>
                      </w:r>
                    </w:p>
                  </w:txbxContent>
                </v:textbox>
              </v:shape>
            </w:pict>
          </mc:Fallback>
        </mc:AlternateContent>
      </w: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17632" behindDoc="0" locked="0" layoutInCell="1" hidden="0" allowOverlap="1" wp14:anchorId="3D395E68" wp14:editId="5CE77E04">
                <wp:simplePos x="0" y="0"/>
                <wp:positionH relativeFrom="column">
                  <wp:posOffset>3335655</wp:posOffset>
                </wp:positionH>
                <wp:positionV relativeFrom="paragraph">
                  <wp:posOffset>114935</wp:posOffset>
                </wp:positionV>
                <wp:extent cx="730250" cy="198120"/>
                <wp:effectExtent l="635" t="635" r="29845" b="10795"/>
                <wp:wrapNone/>
                <wp:docPr id="812555040" name="Text 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0250" cy="198120"/>
                        </a:xfrm>
                        <a:prstGeom prst="rect">
                          <a:avLst/>
                        </a:prstGeom>
                        <a:solidFill>
                          <a:srgbClr val="FFFFFF"/>
                        </a:solidFill>
                        <a:ln w="9525">
                          <a:solidFill>
                            <a:srgbClr val="000000"/>
                          </a:solidFill>
                          <a:miter lim="800000"/>
                          <a:headEnd/>
                          <a:tailEnd/>
                        </a:ln>
                      </wps:spPr>
                      <wps:txbx>
                        <w:txbxContent>
                          <w:p w14:paraId="0AF7C7BC" w14:textId="77777777" w:rsidR="009F5FC0" w:rsidRDefault="009F5FC0" w:rsidP="009F5FC0">
                            <w:pPr>
                              <w:rPr>
                                <w:rFonts w:ascii="ＭＳ ゴシック" w:eastAsia="ＭＳ ゴシック" w:hAnsi="ＭＳ ゴシック"/>
                              </w:rPr>
                            </w:pPr>
                            <w:r>
                              <w:rPr>
                                <w:rFonts w:ascii="ＭＳ ゴシック" w:eastAsia="ＭＳ ゴシック" w:hAnsi="ＭＳ ゴシック" w:hint="eastAsia"/>
                              </w:rPr>
                              <w:t>船舶部員</w:t>
                            </w:r>
                          </w:p>
                        </w:txbxContent>
                      </wps:txbx>
                      <wps:bodyPr rot="0" vertOverflow="overflow" horzOverflow="overflow" wrap="square" lIns="74295" tIns="8890" rIns="74295" bIns="8890" anchor="t" anchorCtr="0" upright="1"/>
                    </wps:wsp>
                  </a:graphicData>
                </a:graphic>
              </wp:anchor>
            </w:drawing>
          </mc:Choice>
          <mc:Fallback>
            <w:pict>
              <v:shape w14:anchorId="3D395E68" id="Text Box 371" o:spid="_x0000_s1043" type="#_x0000_t202" style="position:absolute;left:0;text-align:left;margin-left:262.65pt;margin-top:9.05pt;width:57.5pt;height:15.6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EnhDgIAACwEAAAOAAAAZHJzL2Uyb0RvYy54bWysU8GO0zAQvSPxD5bvNGmgbBs1XUGXIqQV&#10;i7TwAa7jNBaOx4zdJuXrGTulrZblgsjB8czYb+a9GS9vh86wg0KvwVZ8Osk5U1ZCre2u4t++bl7N&#10;OfNB2FoYsKriR+X57erli2XvSlVAC6ZWyAjE+rJ3FW9DcGWWedmqTvgJOGUp2AB2IpCJu6xG0RN6&#10;Z7Iiz99mPWDtEKTynrx3Y5CvEn7TKBkemsarwEzFqbaQVkzrNq7ZainKHQrXankqQ/xDFZ3QlpKe&#10;oe5EEGyP+g+oTksED02YSOgyaBotVeJAbKb5EzaPrXAqcSFxvDvL5P8frPx8eHRfkIXhPQzUwETC&#10;u3uQ3z2zsG6F3al3iNC3StSUeBoly3rny9PVKLUvPYFE/kODXfwTM0Z4JPnxLLMaApPkvHmdFzOK&#10;SApNF/NpkdqQXS479OGjgo7FTcWRupjqEod7H2J6Uf4+EnN5MLreaGOSgbvt2iA7COr4Jn2p4ifH&#10;jGV9xRezYjYy/itEnr7nIDodaHSN7io+Px8SZdTpg63TYAWhzbinko09CTdqFVULw3ZguiYZbmKG&#10;6NpCfaR+IIyjSk8rPNDSGKB64bTjrAX8+Zy/p1GuuP+xF6g4M58stezmTbGY0ewnYz5fkPR4Hdhe&#10;BYSVBF3xwNm4XYfxtewd6l1LRV0GgEYy9eL0fOLMX9uJ7eWRr34BAAD//wMAUEsDBBQABgAIAAAA&#10;IQBIqsnE4AAAAAkBAAAPAAAAZHJzL2Rvd25yZXYueG1sTI9NT8MwDIbvSPyHyEhcEEv2VW2l6YSQ&#10;QOyE2BASt6wxbbXGqZpkK/x6zAmO9vvo9eNiM7pOnHAIrScN04kCgVR521Kt4W3/eLsCEaIhazpP&#10;qOELA2zKy4vC5Naf6RVPu1gLLqGQGw1NjH0uZagadCZMfI/E2acfnIk8DrW0gzlzuevkTKlMOtMS&#10;X2hMjw8NVsddchqO21S59P4xPL+k/dP2O7PyRq21vr4a7+9ARBzjHwy/+qwOJTsdfCIbRKdhOVvO&#10;GeVgNQXBQLZQvDhoWKznIMtC/v+g/AEAAP//AwBQSwECLQAUAAYACAAAACEAtoM4kv4AAADhAQAA&#10;EwAAAAAAAAAAAAAAAAAAAAAAW0NvbnRlbnRfVHlwZXNdLnhtbFBLAQItABQABgAIAAAAIQA4/SH/&#10;1gAAAJQBAAALAAAAAAAAAAAAAAAAAC8BAABfcmVscy8ucmVsc1BLAQItABQABgAIAAAAIQCrbEnh&#10;DgIAACwEAAAOAAAAAAAAAAAAAAAAAC4CAABkcnMvZTJvRG9jLnhtbFBLAQItABQABgAIAAAAIQBI&#10;qsnE4AAAAAkBAAAPAAAAAAAAAAAAAAAAAGgEAABkcnMvZG93bnJldi54bWxQSwUGAAAAAAQABADz&#10;AAAAdQUAAAAA&#10;">
                <v:textbox inset="5.85pt,.7pt,5.85pt,.7pt">
                  <w:txbxContent>
                    <w:p w14:paraId="0AF7C7BC" w14:textId="77777777" w:rsidR="009F5FC0" w:rsidRDefault="009F5FC0" w:rsidP="009F5FC0">
                      <w:pPr>
                        <w:rPr>
                          <w:rFonts w:ascii="ＭＳ ゴシック" w:eastAsia="ＭＳ ゴシック" w:hAnsi="ＭＳ ゴシック"/>
                        </w:rPr>
                      </w:pPr>
                      <w:r>
                        <w:rPr>
                          <w:rFonts w:ascii="ＭＳ ゴシック" w:eastAsia="ＭＳ ゴシック" w:hAnsi="ＭＳ ゴシック" w:hint="eastAsia"/>
                        </w:rPr>
                        <w:t>船舶部員</w:t>
                      </w:r>
                    </w:p>
                  </w:txbxContent>
                </v:textbox>
              </v:shape>
            </w:pict>
          </mc:Fallback>
        </mc:AlternateContent>
      </w: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15584" behindDoc="0" locked="0" layoutInCell="1" hidden="0" allowOverlap="1" wp14:anchorId="37DA4F2C" wp14:editId="4D1C1E28">
                <wp:simplePos x="0" y="0"/>
                <wp:positionH relativeFrom="column">
                  <wp:posOffset>417195</wp:posOffset>
                </wp:positionH>
                <wp:positionV relativeFrom="paragraph">
                  <wp:posOffset>103505</wp:posOffset>
                </wp:positionV>
                <wp:extent cx="862330" cy="198120"/>
                <wp:effectExtent l="635" t="635" r="29845" b="10795"/>
                <wp:wrapNone/>
                <wp:docPr id="48300451"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62330" cy="198120"/>
                        </a:xfrm>
                        <a:prstGeom prst="rect">
                          <a:avLst/>
                        </a:prstGeom>
                        <a:solidFill>
                          <a:srgbClr val="FFFFFF"/>
                        </a:solidFill>
                        <a:ln w="9525">
                          <a:solidFill>
                            <a:srgbClr val="000000"/>
                          </a:solidFill>
                          <a:miter lim="800000"/>
                          <a:headEnd/>
                          <a:tailEnd/>
                        </a:ln>
                      </wps:spPr>
                      <wps:txbx>
                        <w:txbxContent>
                          <w:p w14:paraId="0C492E7A" w14:textId="77777777" w:rsidR="009F5FC0" w:rsidRDefault="009F5FC0" w:rsidP="009F5FC0">
                            <w:pPr>
                              <w:rPr>
                                <w:rFonts w:ascii="ＭＳ ゴシック" w:eastAsia="ＭＳ ゴシック" w:hAnsi="ＭＳ ゴシック"/>
                              </w:rPr>
                            </w:pPr>
                            <w:r>
                              <w:rPr>
                                <w:rFonts w:ascii="ＭＳ ゴシック" w:eastAsia="ＭＳ ゴシック" w:hAnsi="ＭＳ ゴシック" w:hint="eastAsia"/>
                              </w:rPr>
                              <w:t>運航管理者</w:t>
                            </w:r>
                          </w:p>
                        </w:txbxContent>
                      </wps:txbx>
                      <wps:bodyPr rot="0" vertOverflow="overflow" horzOverflow="overflow" wrap="square" lIns="74295" tIns="8890" rIns="74295" bIns="8890" anchor="t" anchorCtr="0" upright="1"/>
                    </wps:wsp>
                  </a:graphicData>
                </a:graphic>
              </wp:anchor>
            </w:drawing>
          </mc:Choice>
          <mc:Fallback>
            <w:pict>
              <v:shape w14:anchorId="37DA4F2C" id="Text Box 369" o:spid="_x0000_s1044" type="#_x0000_t202" style="position:absolute;left:0;text-align:left;margin-left:32.85pt;margin-top:8.15pt;width:67.9pt;height:15.6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wXaDgIAACwEAAAOAAAAZHJzL2Uyb0RvYy54bWysU1Fv0zAQfkfiP1h+p2kzOtKo6QQdRUjT&#10;hjT4Aa7jNBaOz5zdJuPXc3ZKW43xgsiD47uzv7vvu/PyZugMOyj0GmzFZ5MpZ8pKqLXdVfzb182b&#10;gjMfhK2FAasq/qQ8v1m9frXsXalyaMHUChmBWF/2ruJtCK7MMi9b1Qk/AacsBRvATgQycZfVKHpC&#10;70yWT6fXWQ9YOwSpvCfv7Rjkq4TfNEqGh6bxKjBTcaotpBXTuo1rtlqKcofCtVoeyxD/UEUntKWk&#10;J6hbEQTbo/4DqtMSwUMTJhK6DJpGS5U4EJvZ9Bmbx1Y4lbiQON6dZPL/D1beHx7dF2Rh+AADNTCR&#10;8O4O5HfPLKxbYXfqPSL0rRI1JZ5FybLe+fJ4NUrtS08gkf/QYBf/xIwRHkn+dJJZDYFJchbX+dUV&#10;RSSFZotilqc2ZOfLDn34pKBjcVNxpC6musThzoeYXpS/j8RcHoyuN9qYZOBuuzbIDoI6vklfqvjZ&#10;MWNZX/HFPJ+PjP8KMU3fSxCdDjS6RnfE6HRIlFGnj7ZOgxWENuOeSjb2KNyoVVQtDNuB6ZpkKGKG&#10;6NpC/UT9QBhHlZ5WeKClMUD1wnHHWQv48yV/T6Nccf9jL1BxZj5batm7t/liTrOfjKJYkPR4Gdhe&#10;BISVBF3xwNm4XYfxtewd6l1LRZ0HgEYy9eL4fOLMX9qJ7fmRr34BAAD//wMAUEsDBBQABgAIAAAA&#10;IQAWXrQT4AAAAAgBAAAPAAAAZHJzL2Rvd25yZXYueG1sTI/BTsMwEETvSPyDtUhcELVbSAohToWQ&#10;QPSEaBESNzdekqjxOortNvD1LCc4zs5o5m25mlwvDjiGzpOG+UyBQKq97ajR8LZ9vLwBEaIha3pP&#10;qOELA6yq05PSFNYf6RUPm9gILqFQGA1tjEMhZahbdCbM/IDE3qcfnYksx0ba0Ry53PVyoVQunemI&#10;F1oz4EOL9X6TnIb9OtUuvX+Mzy9p+7T+zq28ULdan59N93cgIk7xLwy/+IwOFTPtfCIbRK8hz5ac&#10;5Ht+BYL9hZpnIHYarpcZyKqU/x+ofgAAAP//AwBQSwECLQAUAAYACAAAACEAtoM4kv4AAADhAQAA&#10;EwAAAAAAAAAAAAAAAAAAAAAAW0NvbnRlbnRfVHlwZXNdLnhtbFBLAQItABQABgAIAAAAIQA4/SH/&#10;1gAAAJQBAAALAAAAAAAAAAAAAAAAAC8BAABfcmVscy8ucmVsc1BLAQItABQABgAIAAAAIQA4KwXa&#10;DgIAACwEAAAOAAAAAAAAAAAAAAAAAC4CAABkcnMvZTJvRG9jLnhtbFBLAQItABQABgAIAAAAIQAW&#10;XrQT4AAAAAgBAAAPAAAAAAAAAAAAAAAAAGgEAABkcnMvZG93bnJldi54bWxQSwUGAAAAAAQABADz&#10;AAAAdQUAAAAA&#10;">
                <v:textbox inset="5.85pt,.7pt,5.85pt,.7pt">
                  <w:txbxContent>
                    <w:p w14:paraId="0C492E7A" w14:textId="77777777" w:rsidR="009F5FC0" w:rsidRDefault="009F5FC0" w:rsidP="009F5FC0">
                      <w:pPr>
                        <w:rPr>
                          <w:rFonts w:ascii="ＭＳ ゴシック" w:eastAsia="ＭＳ ゴシック" w:hAnsi="ＭＳ ゴシック"/>
                        </w:rPr>
                      </w:pPr>
                      <w:r>
                        <w:rPr>
                          <w:rFonts w:ascii="ＭＳ ゴシック" w:eastAsia="ＭＳ ゴシック" w:hAnsi="ＭＳ ゴシック" w:hint="eastAsia"/>
                        </w:rPr>
                        <w:t>運航管理者</w:t>
                      </w:r>
                    </w:p>
                  </w:txbxContent>
                </v:textbox>
              </v:shape>
            </w:pict>
          </mc:Fallback>
        </mc:AlternateContent>
      </w:r>
    </w:p>
    <w:p w14:paraId="3D0F9988" w14:textId="77777777" w:rsidR="009F5FC0" w:rsidRPr="005E6F15" w:rsidRDefault="009F5FC0" w:rsidP="009F5FC0">
      <w:pPr>
        <w:pStyle w:val="a3"/>
        <w:wordWrap/>
        <w:rPr>
          <w:rFonts w:asciiTheme="majorEastAsia" w:eastAsiaTheme="majorEastAsia" w:hAnsiTheme="majorEastAsia"/>
          <w:color w:val="000000" w:themeColor="text1"/>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14560" behindDoc="0" locked="0" layoutInCell="1" hidden="0" allowOverlap="1" wp14:anchorId="4ABDAFD5" wp14:editId="6A0F6D45">
                <wp:simplePos x="0" y="0"/>
                <wp:positionH relativeFrom="column">
                  <wp:posOffset>1279525</wp:posOffset>
                </wp:positionH>
                <wp:positionV relativeFrom="paragraph">
                  <wp:posOffset>20955</wp:posOffset>
                </wp:positionV>
                <wp:extent cx="2056130" cy="0"/>
                <wp:effectExtent l="0" t="635" r="29210" b="10795"/>
                <wp:wrapNone/>
                <wp:docPr id="1563812168" name="AutoShape 377"/>
                <wp:cNvGraphicFramePr/>
                <a:graphic xmlns:a="http://schemas.openxmlformats.org/drawingml/2006/main">
                  <a:graphicData uri="http://schemas.microsoft.com/office/word/2010/wordprocessingShape">
                    <wps:wsp>
                      <wps:cNvCnPr/>
                      <wps:spPr>
                        <a:xfrm>
                          <a:off x="0" y="0"/>
                          <a:ext cx="2056130" cy="0"/>
                        </a:xfrm>
                        <a:prstGeom prst="straightConnector1">
                          <a:avLst/>
                        </a:prstGeom>
                        <a:noFill/>
                        <a:ln w="9525">
                          <a:solidFill>
                            <a:srgbClr val="000000"/>
                          </a:solidFill>
                          <a:round/>
                          <a:headEnd/>
                          <a:tailEnd/>
                        </a:ln>
                      </wps:spPr>
                      <wps:bodyPr/>
                    </wps:wsp>
                  </a:graphicData>
                </a:graphic>
              </wp:anchor>
            </w:drawing>
          </mc:Choice>
          <mc:Fallback>
            <w:pict>
              <v:shape w14:anchorId="15934075" id="AutoShape 377" o:spid="_x0000_s1026" type="#_x0000_t32" style="position:absolute;margin-left:100.75pt;margin-top:1.65pt;width:161.9pt;height:0;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P9NkAEAABYDAAAOAAAAZHJzL2Uyb0RvYy54bWysUk1v2zAMvQ/YfxB0X+ykSLEZcXpI212G&#10;rcDWH6DIki1AEgVSjZN/P0pNk33chvlAUyL5yPeozd0xeHEwSA5iL5eLVgoTNQwujr18/vH44aMU&#10;lFUclIdoenkyJO+2799t5tSZFUzgB4OCQSJ1c+rllHPqmob0ZIKiBSQTOWgBg8p8xLEZUM2MHnyz&#10;atvbZgYcEoI2RHx7/xqU24pvrdH5m7VksvC95NlytVjtvthmu1HdiCpNTp/HUP8wRVAuctML1L3K&#10;Sryg+wsqOI1AYPNCQ2jAWqdN5cBslu0fbL5PKpnKhcWhdJGJ/h+s/nrYxSdkGeZEHaUnLCyOFkP5&#10;83ziWMU6XcQyxyw0X67a9e3yhjXVb7HmWpiQ8mcDQRSnl5RRuXHKO4iRVwK4rGKpwxfK3JoL3wpK&#10;1wiPzvu6GR/F3MtP69W6FhB4N5RgSSMc9zuP4qDKbutX1slgv6UhvMShgk1GDQ9nPyvnX33O95HL&#10;rvyLt4fhVGWp9yx+BT4/lLLdX8+1+vqctz8BAAD//wMAUEsDBBQABgAIAAAAIQCul6s/2wAAAAcB&#10;AAAPAAAAZHJzL2Rvd25yZXYueG1sTI7NTsMwEITvSH0HaytxQdROqiAIcaoKiQPH/khc3XhJAvE6&#10;ip0m9OnZcoHbjGY08xWb2XXijENoPWlIVgoEUuVtS7WG4+H1/hFEiIas6Tyhhm8MsCkXN4XJrZ9o&#10;h+d9rAWPUMiNhibGPpcyVA06E1a+R+Lsww/ORLZDLe1gJh53nUyVepDOtMQPjenxpcHqaz86DRjG&#10;LFHbJ1cf3y7T3Xt6+Zz6g9a3y3n7DCLiHP/KcMVndCiZ6eRHskF0GlKVZFzVsF6D4DxLMxanXy/L&#10;Qv7nL38AAAD//wMAUEsBAi0AFAAGAAgAAAAhALaDOJL+AAAA4QEAABMAAAAAAAAAAAAAAAAAAAAA&#10;AFtDb250ZW50X1R5cGVzXS54bWxQSwECLQAUAAYACAAAACEAOP0h/9YAAACUAQAACwAAAAAAAAAA&#10;AAAAAAAvAQAAX3JlbHMvLnJlbHNQSwECLQAUAAYACAAAACEAEWj/TZABAAAWAwAADgAAAAAAAAAA&#10;AAAAAAAuAgAAZHJzL2Uyb0RvYy54bWxQSwECLQAUAAYACAAAACEArperP9sAAAAHAQAADwAAAAAA&#10;AAAAAAAAAADqAwAAZHJzL2Rvd25yZXYueG1sUEsFBgAAAAAEAAQA8wAAAPIEAAAAAA==&#10;"/>
            </w:pict>
          </mc:Fallback>
        </mc:AlternateContent>
      </w:r>
    </w:p>
    <w:p w14:paraId="1A81CC94" w14:textId="77777777" w:rsidR="009F5FC0" w:rsidRPr="005E6F15" w:rsidRDefault="009F5FC0" w:rsidP="009F5FC0">
      <w:pPr>
        <w:pStyle w:val="a3"/>
        <w:wordWrap/>
        <w:rPr>
          <w:rFonts w:asciiTheme="majorEastAsia" w:eastAsiaTheme="majorEastAsia" w:hAnsiTheme="majorEastAsia"/>
          <w:color w:val="000000" w:themeColor="text1"/>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12512" behindDoc="0" locked="0" layoutInCell="1" hidden="0" allowOverlap="1" wp14:anchorId="6CDFE9AC" wp14:editId="6514641E">
                <wp:simplePos x="0" y="0"/>
                <wp:positionH relativeFrom="column">
                  <wp:posOffset>1629410</wp:posOffset>
                </wp:positionH>
                <wp:positionV relativeFrom="paragraph">
                  <wp:posOffset>160020</wp:posOffset>
                </wp:positionV>
                <wp:extent cx="1708785" cy="0"/>
                <wp:effectExtent l="0" t="635" r="29210" b="10795"/>
                <wp:wrapNone/>
                <wp:docPr id="1543750723" name="AutoShape 380"/>
                <wp:cNvGraphicFramePr/>
                <a:graphic xmlns:a="http://schemas.openxmlformats.org/drawingml/2006/main">
                  <a:graphicData uri="http://schemas.microsoft.com/office/word/2010/wordprocessingShape">
                    <wps:wsp>
                      <wps:cNvCnPr/>
                      <wps:spPr>
                        <a:xfrm>
                          <a:off x="0" y="0"/>
                          <a:ext cx="1708785" cy="0"/>
                        </a:xfrm>
                        <a:prstGeom prst="straightConnector1">
                          <a:avLst/>
                        </a:prstGeom>
                        <a:noFill/>
                        <a:ln w="9525">
                          <a:solidFill>
                            <a:srgbClr val="000000"/>
                          </a:solidFill>
                          <a:round/>
                          <a:headEnd/>
                          <a:tailEnd/>
                        </a:ln>
                      </wps:spPr>
                      <wps:bodyPr/>
                    </wps:wsp>
                  </a:graphicData>
                </a:graphic>
              </wp:anchor>
            </w:drawing>
          </mc:Choice>
          <mc:Fallback>
            <w:pict>
              <v:shape w14:anchorId="764C7825" id="AutoShape 380" o:spid="_x0000_s1026" type="#_x0000_t32" style="position:absolute;margin-left:128.3pt;margin-top:12.6pt;width:134.55pt;height:0;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rCkAEAABYDAAAOAAAAZHJzL2Uyb0RvYy54bWysUsuO2zAMvBfoPwi6N3YCpJsacfaQ7fZS&#10;tAu0/QBFD1uALAqkNk7+vpQ2m/RxK+oDTYnkkDPU9v40BXG0SB5iL5eLVgobNRgfh17++P74biMF&#10;ZRWNChBtL8+W5P3u7ZvtnDq7ghGCsSgYJFI3p16OOaeuaUiPdlK0gGQjBx3gpDIfcWgMqpnRp9Cs&#10;2vZ9MwOahKAtEd8+vATlruI7Z3X+6hzZLEIvebZcLVZ7KLbZbVU3oEqj15cx1D9MMSkfuekV6kFl&#10;JZ7R/wU1eY1A4PJCw9SAc17byoHZLNs/2HwbVbKVC4tD6SoT/T9Y/eW4j0/IMsyJOkpPWFicHE7l&#10;z/OJUxXrfBXLnrLQfLm8azd3m7UU+jXW3AoTUv5kYRLF6SVlVH4Y8x5i5JUALqtY6viZMrfmwteC&#10;0jXCow+hbiZEMffyw3q1rgUEwZsSLGmEw2EfUBxV2W39yjoZ7Lc0hOdoKtholfl48bPy4cXn/BC5&#10;7Ma/eAcw5ypLvWfxK/DloZTt/nqu1bfnvPsJAAD//wMAUEsDBBQABgAIAAAAIQCFmZj53QAAAAkB&#10;AAAPAAAAZHJzL2Rvd25yZXYueG1sTI9NT8MwDIbvSPyHyEhcEEsXqYWVptOExIEj2ySuXuO1hcap&#10;mnQt+/Vk4sBu/nj0+nGxnm0nTjT41rGG5SIBQVw503KtYb97e3wG4QOywc4xafghD+vy9qbA3LiJ&#10;P+i0DbWIIexz1NCE0OdS+qohi37heuK4O7rBYojtUEsz4BTDbSdVkmTSYsvxQoM9vTZUfW9Hq4H8&#10;mC6TzcrW+/fz9PCpzl9Tv9P6/m7evIAINId/GC76UR3K6HRwIxsvOg0qzbKIXgoFIgKpSp9AHP4G&#10;sizk9QflLwAAAP//AwBQSwECLQAUAAYACAAAACEAtoM4kv4AAADhAQAAEwAAAAAAAAAAAAAAAAAA&#10;AAAAW0NvbnRlbnRfVHlwZXNdLnhtbFBLAQItABQABgAIAAAAIQA4/SH/1gAAAJQBAAALAAAAAAAA&#10;AAAAAAAAAC8BAABfcmVscy8ucmVsc1BLAQItABQABgAIAAAAIQDBvfrCkAEAABYDAAAOAAAAAAAA&#10;AAAAAAAAAC4CAABkcnMvZTJvRG9jLnhtbFBLAQItABQABgAIAAAAIQCFmZj53QAAAAkBAAAPAAAA&#10;AAAAAAAAAAAAAOoDAABkcnMvZG93bnJldi54bWxQSwUGAAAAAAQABADzAAAA9AQAAAAA&#10;"/>
            </w:pict>
          </mc:Fallback>
        </mc:AlternateContent>
      </w: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20704" behindDoc="0" locked="0" layoutInCell="1" hidden="0" allowOverlap="1" wp14:anchorId="5A51BDD2" wp14:editId="0CEC02D9">
                <wp:simplePos x="0" y="0"/>
                <wp:positionH relativeFrom="column">
                  <wp:posOffset>3328035</wp:posOffset>
                </wp:positionH>
                <wp:positionV relativeFrom="paragraph">
                  <wp:posOffset>69215</wp:posOffset>
                </wp:positionV>
                <wp:extent cx="730250" cy="198120"/>
                <wp:effectExtent l="635" t="635" r="29845" b="10795"/>
                <wp:wrapNone/>
                <wp:docPr id="2036195665" name="Text 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0250" cy="198120"/>
                        </a:xfrm>
                        <a:prstGeom prst="rect">
                          <a:avLst/>
                        </a:prstGeom>
                        <a:solidFill>
                          <a:srgbClr val="FFFFFF"/>
                        </a:solidFill>
                        <a:ln w="9525">
                          <a:solidFill>
                            <a:srgbClr val="000000"/>
                          </a:solidFill>
                          <a:miter lim="800000"/>
                          <a:headEnd/>
                          <a:tailEnd/>
                        </a:ln>
                      </wps:spPr>
                      <wps:txbx>
                        <w:txbxContent>
                          <w:p w14:paraId="0F10BA27" w14:textId="77777777" w:rsidR="009F5FC0" w:rsidRDefault="009F5FC0" w:rsidP="009F5FC0">
                            <w:pPr>
                              <w:rPr>
                                <w:rFonts w:ascii="ＭＳ ゴシック" w:eastAsia="ＭＳ ゴシック" w:hAnsi="ＭＳ ゴシック"/>
                              </w:rPr>
                            </w:pPr>
                            <w:r>
                              <w:rPr>
                                <w:rFonts w:ascii="ＭＳ ゴシック" w:eastAsia="ＭＳ ゴシック" w:hAnsi="ＭＳ ゴシック" w:hint="eastAsia"/>
                              </w:rPr>
                              <w:t>営業部員</w:t>
                            </w:r>
                          </w:p>
                        </w:txbxContent>
                      </wps:txbx>
                      <wps:bodyPr rot="0" vertOverflow="overflow" horzOverflow="overflow" wrap="square" lIns="74295" tIns="8890" rIns="74295" bIns="8890" anchor="t" anchorCtr="0" upright="1"/>
                    </wps:wsp>
                  </a:graphicData>
                </a:graphic>
              </wp:anchor>
            </w:drawing>
          </mc:Choice>
          <mc:Fallback>
            <w:pict>
              <v:shape w14:anchorId="5A51BDD2" id="Text Box 375" o:spid="_x0000_s1045" type="#_x0000_t202" style="position:absolute;left:0;text-align:left;margin-left:262.05pt;margin-top:5.45pt;width:57.5pt;height:15.6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lYlDQIAACwEAAAOAAAAZHJzL2Uyb0RvYy54bWysU8GO0zAQvSPxD5bvNGmgbBs1XUGXIqQV&#10;i7TwAa7jNBaOx4zdJuXrGTulrZblgsjB8czYb+a9GS9vh86wg0KvwVZ8Osk5U1ZCre2u4t++bl7N&#10;OfNB2FoYsKriR+X57erli2XvSlVAC6ZWyAjE+rJ3FW9DcGWWedmqTvgJOGUp2AB2IpCJu6xG0RN6&#10;Z7Iiz99mPWDtEKTynrx3Y5CvEn7TKBkemsarwEzFqbaQVkzrNq7ZainKHQrXankqQ/xDFZ3QlpKe&#10;oe5EEGyP+g+oTksED02YSOgyaBotVeJAbKb5EzaPrXAqcSFxvDvL5P8frPx8eHRfkIXhPQzUwETC&#10;u3uQ3z2zsG6F3al3iNC3StSUeBoly3rny9PVKLUvPYFE/kODXfwTM0Z4JPnxLLMaApPkvHmdFzOK&#10;SApNF/NpkdqQXS479OGjgo7FTcWRupjqEod7H2J6Uf4+EnN5MLreaGOSgbvt2iA7COr4Jn2p4ifH&#10;jGV9xRezYjYy/itEnr7nIDodaHSN7io+Px8SZdTpg63TYAWhzbinko09CTdqFVULw3Zguo4yxAzR&#10;tYX6SP1AGEeVnlZ4oKUxQPXCacdZC/jzOX9Po1xx/2MvUHFmPllq2c2bYjGj2U/GfL4g6fE6sL0K&#10;CCsJuuKBs3G7DuNr2TvUu5aKugwAjWTqxen5xJm/thPbyyNf/QIAAP//AwBQSwMEFAAGAAgAAAAh&#10;ANNZq/rgAAAACQEAAA8AAABkcnMvZG93bnJldi54bWxMj01Lw0AQhu+C/2EZwYvY3cQaTMymiKDY&#10;U7EVwds2uyah2dmwH2301zue9DjzPrzzTL2a7ciOxofBoYRsIYAZbJ0esJPwtnu6vgMWokKtRodG&#10;wpcJsGrOz2pVaXfCV3Pcxo5RCYZKSehjnCrOQ9sbq8LCTQYp+3Teqkij77j26kTlduS5EAW3akC6&#10;0KvJPPamPWyTlXBYp9am9w//skm75/V3ofmVKKW8vJgf7oFFM8c/GH71SR0actq7hDqwUcJtvswI&#10;pUCUwAgobkpa7CUs8wx4U/P/HzQ/AAAA//8DAFBLAQItABQABgAIAAAAIQC2gziS/gAAAOEBAAAT&#10;AAAAAAAAAAAAAAAAAAAAAABbQ29udGVudF9UeXBlc10ueG1sUEsBAi0AFAAGAAgAAAAhADj9If/W&#10;AAAAlAEAAAsAAAAAAAAAAAAAAAAALwEAAF9yZWxzLy5yZWxzUEsBAi0AFAAGAAgAAAAhAIOKViUN&#10;AgAALAQAAA4AAAAAAAAAAAAAAAAALgIAAGRycy9lMm9Eb2MueG1sUEsBAi0AFAAGAAgAAAAhANNZ&#10;q/rgAAAACQEAAA8AAAAAAAAAAAAAAAAAZwQAAGRycy9kb3ducmV2LnhtbFBLBQYAAAAABAAEAPMA&#10;AAB0BQAAAAA=&#10;">
                <v:textbox inset="5.85pt,.7pt,5.85pt,.7pt">
                  <w:txbxContent>
                    <w:p w14:paraId="0F10BA27" w14:textId="77777777" w:rsidR="009F5FC0" w:rsidRDefault="009F5FC0" w:rsidP="009F5FC0">
                      <w:pPr>
                        <w:rPr>
                          <w:rFonts w:ascii="ＭＳ ゴシック" w:eastAsia="ＭＳ ゴシック" w:hAnsi="ＭＳ ゴシック"/>
                        </w:rPr>
                      </w:pPr>
                      <w:r>
                        <w:rPr>
                          <w:rFonts w:ascii="ＭＳ ゴシック" w:eastAsia="ＭＳ ゴシック" w:hAnsi="ＭＳ ゴシック" w:hint="eastAsia"/>
                        </w:rPr>
                        <w:t>営業部員</w:t>
                      </w:r>
                    </w:p>
                  </w:txbxContent>
                </v:textbox>
              </v:shape>
            </w:pict>
          </mc:Fallback>
        </mc:AlternateContent>
      </w: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18656" behindDoc="0" locked="0" layoutInCell="1" hidden="0" allowOverlap="1" wp14:anchorId="55360557" wp14:editId="1477B186">
                <wp:simplePos x="0" y="0"/>
                <wp:positionH relativeFrom="column">
                  <wp:posOffset>1966595</wp:posOffset>
                </wp:positionH>
                <wp:positionV relativeFrom="paragraph">
                  <wp:posOffset>67945</wp:posOffset>
                </wp:positionV>
                <wp:extent cx="704850" cy="198120"/>
                <wp:effectExtent l="635" t="635" r="29845" b="10795"/>
                <wp:wrapNone/>
                <wp:docPr id="1448952451" name="Text 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04850" cy="198120"/>
                        </a:xfrm>
                        <a:prstGeom prst="rect">
                          <a:avLst/>
                        </a:prstGeom>
                        <a:solidFill>
                          <a:srgbClr val="FFFFFF"/>
                        </a:solidFill>
                        <a:ln w="9525">
                          <a:solidFill>
                            <a:srgbClr val="000000"/>
                          </a:solidFill>
                          <a:miter lim="800000"/>
                          <a:headEnd/>
                          <a:tailEnd/>
                        </a:ln>
                      </wps:spPr>
                      <wps:txbx>
                        <w:txbxContent>
                          <w:p w14:paraId="2611C7F1" w14:textId="77777777" w:rsidR="009F5FC0" w:rsidRDefault="009F5FC0" w:rsidP="009F5FC0">
                            <w:pPr>
                              <w:rPr>
                                <w:rFonts w:ascii="ＭＳ ゴシック" w:eastAsia="ＭＳ ゴシック" w:hAnsi="ＭＳ ゴシック"/>
                              </w:rPr>
                            </w:pPr>
                            <w:r>
                              <w:rPr>
                                <w:rFonts w:ascii="ＭＳ ゴシック" w:eastAsia="ＭＳ ゴシック" w:hAnsi="ＭＳ ゴシック" w:hint="eastAsia"/>
                              </w:rPr>
                              <w:t>営業部長</w:t>
                            </w:r>
                          </w:p>
                        </w:txbxContent>
                      </wps:txbx>
                      <wps:bodyPr rot="0" vertOverflow="overflow" horzOverflow="overflow" wrap="square" lIns="74295" tIns="8890" rIns="74295" bIns="8890" anchor="t" anchorCtr="0" upright="1"/>
                    </wps:wsp>
                  </a:graphicData>
                </a:graphic>
              </wp:anchor>
            </w:drawing>
          </mc:Choice>
          <mc:Fallback>
            <w:pict>
              <v:shape w14:anchorId="55360557" id="Text Box 373" o:spid="_x0000_s1046" type="#_x0000_t202" style="position:absolute;left:0;text-align:left;margin-left:154.85pt;margin-top:5.35pt;width:55.5pt;height:15.6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w9mDQIAACwEAAAOAAAAZHJzL2Uyb0RvYy54bWysU8GO0zAQvSPxD5bvNGm1Zduo6Qq6FCGt&#10;WKSFD3AdJ7FwPGbsNilfz9gpbbUsF0QOE8+M/TzvzXh1N3SGHRR6Dbbk00nOmbISKm2bkn/7un2z&#10;4MwHYSthwKqSH5Xnd+vXr1a9K9QMWjCVQkYg1he9K3kbgiuyzMtWdcJPwClLyRqwE4FcbLIKRU/o&#10;nclmef426wErhyCV9xS9H5N8nfDrWsnwWNdeBWZKTrWFZDHZXbTZeiWKBoVrtTyVIf6hik5oS5ee&#10;oe5FEGyP+g+oTksED3WYSOgyqGstVeJAbKb5MzZPrXAqcSFxvDvL5P8frPx8eHJfkIXhPQzUwETC&#10;uweQ3z2zsGmFbdQ7ROhbJSq6eBoly3rni9PRKLUvPIFE/kONXfwTM0Z4JPnxLLMaApMUvM1vFnPK&#10;SEpNl4vpLLUhuxx26MNHBR2Li5IjdTHVJQ4PPsTrRfF7S7zLg9HVVhuTHGx2G4PsIKjj2/Slip9t&#10;M5b1JV/OZ/OR8V8h8vS9BNHpQKNrdFfyxXmTKKJOH2yVBisIbcY1lWzsSbhRq6haGHYD01XJRwli&#10;aAfVkfqBMI4qPa3wSKY2QPXCacVZC/jzpXhPo1xy/2MvUHFmPllq2e3NbDmn2U/OYrEk6fE6sbtK&#10;CCsJuuSBs3G5CeNr2TvUTUtFXQaARjL14vR84sxf+4nt5ZGvfwEAAP//AwBQSwMEFAAGAAgAAAAh&#10;ACVR+b3fAAAACQEAAA8AAABkcnMvZG93bnJldi54bWxMj0FLw0AQhe+C/2EZwYvY3VapJmZTRFDs&#10;qdiWgrdtdkxCs7Nhd9NGf73Tk57mDe/x5ptiMbpOHDHE1pOG6USBQKq8banWsN283j6CiMmQNZ0n&#10;1PCNERbl5UVhcutP9IHHdaoFl1DMjYYmpT6XMlYNOhMnvkdi78sHZxKvoZY2mBOXu07OlJpLZ1ri&#10;C43p8aXB6rAenIbDcqjcsPsM76th87b8mVt5ozKtr6/G5ycQCcf0F4YzPqNDyUx7P5CNotNwp7IH&#10;jrKheHLgfnYWexbTDGRZyP8flL8AAAD//wMAUEsBAi0AFAAGAAgAAAAhALaDOJL+AAAA4QEAABMA&#10;AAAAAAAAAAAAAAAAAAAAAFtDb250ZW50X1R5cGVzXS54bWxQSwECLQAUAAYACAAAACEAOP0h/9YA&#10;AACUAQAACwAAAAAAAAAAAAAAAAAvAQAAX3JlbHMvLnJlbHNQSwECLQAUAAYACAAAACEAG8sPZg0C&#10;AAAsBAAADgAAAAAAAAAAAAAAAAAuAgAAZHJzL2Uyb0RvYy54bWxQSwECLQAUAAYACAAAACEAJVH5&#10;vd8AAAAJAQAADwAAAAAAAAAAAAAAAABnBAAAZHJzL2Rvd25yZXYueG1sUEsFBgAAAAAEAAQA8wAA&#10;AHMFAAAAAA==&#10;">
                <v:textbox inset="5.85pt,.7pt,5.85pt,.7pt">
                  <w:txbxContent>
                    <w:p w14:paraId="2611C7F1" w14:textId="77777777" w:rsidR="009F5FC0" w:rsidRDefault="009F5FC0" w:rsidP="009F5FC0">
                      <w:pPr>
                        <w:rPr>
                          <w:rFonts w:ascii="ＭＳ ゴシック" w:eastAsia="ＭＳ ゴシック" w:hAnsi="ＭＳ ゴシック"/>
                        </w:rPr>
                      </w:pPr>
                      <w:r>
                        <w:rPr>
                          <w:rFonts w:ascii="ＭＳ ゴシック" w:eastAsia="ＭＳ ゴシック" w:hAnsi="ＭＳ ゴシック" w:hint="eastAsia"/>
                        </w:rPr>
                        <w:t>営業部長</w:t>
                      </w:r>
                    </w:p>
                  </w:txbxContent>
                </v:textbox>
              </v:shape>
            </w:pict>
          </mc:Fallback>
        </mc:AlternateContent>
      </w:r>
    </w:p>
    <w:p w14:paraId="0091F8E6" w14:textId="77777777" w:rsidR="009F5FC0" w:rsidRPr="005E6F15" w:rsidRDefault="009F5FC0" w:rsidP="009F5FC0">
      <w:pPr>
        <w:pStyle w:val="a3"/>
        <w:wordWrap/>
        <w:ind w:left="215" w:hangingChars="100" w:hanging="215"/>
        <w:rPr>
          <w:rFonts w:ascii="ＭＳ ゴシック" w:hAnsi="ＭＳ ゴシック"/>
          <w:color w:val="000000" w:themeColor="text1"/>
          <w:sz w:val="21"/>
          <w:szCs w:val="21"/>
        </w:rPr>
      </w:pPr>
    </w:p>
    <w:p w14:paraId="7B064CB1" w14:textId="77777777" w:rsidR="009F5FC0" w:rsidRPr="005E6F15" w:rsidRDefault="009F5FC0" w:rsidP="009F5FC0">
      <w:pPr>
        <w:pStyle w:val="a3"/>
        <w:wordWrap/>
        <w:ind w:left="215" w:hangingChars="100" w:hanging="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２　運航管理者は、事故の種類、規模に応じて前項の組織又は要員を変更することができる。</w:t>
      </w:r>
    </w:p>
    <w:p w14:paraId="3BB92AE6" w14:textId="77777777" w:rsidR="009F5FC0" w:rsidRPr="005E6F15" w:rsidRDefault="009F5FC0" w:rsidP="009F5FC0">
      <w:pPr>
        <w:pStyle w:val="a3"/>
        <w:wordWrap/>
        <w:ind w:left="215" w:hangingChars="100" w:hanging="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３　事故処理組織の要員として指名された者は、事故処理に関する運航管理者の指揮に従わなければならない。</w:t>
      </w:r>
    </w:p>
    <w:p w14:paraId="49AF7DAA" w14:textId="77777777" w:rsidR="009F5FC0" w:rsidRPr="005E6F15" w:rsidRDefault="009F5FC0" w:rsidP="009F5FC0">
      <w:pPr>
        <w:pStyle w:val="a3"/>
        <w:wordWrap/>
        <w:ind w:left="215" w:hangingChars="100" w:hanging="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４　運航管理者は、非常対策本部が発動されることとなった場合は、それが確立されるまでの間、本条による組織で事故処理を継続し、これを円滑に引継がなければならない。</w:t>
      </w:r>
    </w:p>
    <w:p w14:paraId="0D79B315" w14:textId="77777777" w:rsidR="009F5FC0" w:rsidRDefault="009F5FC0" w:rsidP="009F5FC0"/>
    <w:p w14:paraId="66410718" w14:textId="77777777" w:rsidR="009F5FC0" w:rsidRPr="005E6F15" w:rsidRDefault="009F5FC0" w:rsidP="009F5FC0">
      <w:pPr>
        <w:pStyle w:val="a3"/>
        <w:wordWrap/>
        <w:ind w:firstLineChars="100" w:firstLine="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（医療救護の連絡等）</w:t>
      </w:r>
    </w:p>
    <w:p w14:paraId="67BA0D5E" w14:textId="77777777" w:rsidR="009F5FC0" w:rsidRPr="005E6F15" w:rsidRDefault="009F5FC0" w:rsidP="009F5FC0">
      <w:pPr>
        <w:pStyle w:val="a3"/>
        <w:wordWrap/>
        <w:ind w:left="215" w:hangingChars="100" w:hanging="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第10条　船長及び運航管理者は、船内に医療救護を必要とする事態が発生したときは、乗船者に医師がいる場合はその医師の協力を要請することとし、不在の場合は別表「医療機関連絡表」により最寄りの医師と連絡をとり、その指示のもとに適切な措置を講じなければならない。</w:t>
      </w:r>
    </w:p>
    <w:p w14:paraId="518E96EE" w14:textId="77777777" w:rsidR="009F5FC0" w:rsidRDefault="009F5FC0" w:rsidP="009F5FC0"/>
    <w:p w14:paraId="0B8A1260" w14:textId="77777777" w:rsidR="009F5FC0" w:rsidRPr="005E6F15" w:rsidRDefault="009F5FC0" w:rsidP="009F5FC0">
      <w:pPr>
        <w:pStyle w:val="a3"/>
        <w:wordWrap/>
        <w:ind w:firstLineChars="100" w:firstLine="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（現場の保存）</w:t>
      </w:r>
    </w:p>
    <w:p w14:paraId="4AEF9FD3" w14:textId="77777777" w:rsidR="009F5FC0" w:rsidRPr="005E6F15" w:rsidRDefault="009F5FC0" w:rsidP="009F5FC0">
      <w:pPr>
        <w:pStyle w:val="a3"/>
        <w:wordWrap/>
        <w:ind w:left="215" w:hangingChars="100" w:hanging="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第11条　船長及び運航管理者は、事故の処理後関係海上保安官署等と連絡をとりつつ、運航に支障のない限り事故の原因の調査を行うとともに、事件の捜査の対象となる場所及び物品の保存に努めなければならない。</w:t>
      </w:r>
    </w:p>
    <w:p w14:paraId="18D2CF8E" w14:textId="77777777" w:rsidR="009F5FC0" w:rsidRDefault="009F5FC0" w:rsidP="009F5FC0"/>
    <w:p w14:paraId="6F0993B1" w14:textId="77777777" w:rsidR="009F5FC0" w:rsidRPr="005E6F15" w:rsidRDefault="009F5FC0" w:rsidP="009F5FC0">
      <w:pPr>
        <w:pStyle w:val="a3"/>
        <w:wordWrap/>
        <w:ind w:firstLineChars="100" w:firstLine="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（事故調査委員会）</w:t>
      </w:r>
    </w:p>
    <w:p w14:paraId="5D73E303" w14:textId="77777777" w:rsidR="009F5FC0" w:rsidRPr="005E6F15" w:rsidRDefault="009F5FC0" w:rsidP="009F5FC0">
      <w:pPr>
        <w:pStyle w:val="a3"/>
        <w:wordWrap/>
        <w:ind w:left="215" w:hangingChars="100" w:hanging="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第12条　事故の原因及び事故処理の適否を調査するため、事故調査委員会を設置する場合の組織及び編成は、原則として次のとおりとする。</w:t>
      </w:r>
    </w:p>
    <w:p w14:paraId="41D8D1B7" w14:textId="77777777" w:rsidR="009F5FC0" w:rsidRPr="005E6F15" w:rsidRDefault="009F5FC0" w:rsidP="009F5FC0">
      <w:pPr>
        <w:pStyle w:val="a3"/>
        <w:wordWrap/>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（例）事故調査委員会</w:t>
      </w:r>
    </w:p>
    <w:tbl>
      <w:tblPr>
        <w:tblW w:w="4753" w:type="dxa"/>
        <w:tblInd w:w="12" w:type="dxa"/>
        <w:tblLayout w:type="fixed"/>
        <w:tblCellMar>
          <w:left w:w="12" w:type="dxa"/>
          <w:right w:w="12" w:type="dxa"/>
        </w:tblCellMar>
        <w:tblLook w:val="0000" w:firstRow="0" w:lastRow="0" w:firstColumn="0" w:lastColumn="0" w:noHBand="0" w:noVBand="0"/>
      </w:tblPr>
      <w:tblGrid>
        <w:gridCol w:w="306"/>
        <w:gridCol w:w="1386"/>
        <w:gridCol w:w="3061"/>
      </w:tblGrid>
      <w:tr w:rsidR="009F5FC0" w:rsidRPr="00136A0E" w14:paraId="217BD1E6" w14:textId="77777777" w:rsidTr="005E6F15">
        <w:trPr>
          <w:cantSplit/>
          <w:trHeight w:hRule="exact" w:val="340"/>
        </w:trPr>
        <w:tc>
          <w:tcPr>
            <w:tcW w:w="306" w:type="dxa"/>
            <w:vMerge w:val="restart"/>
            <w:tcBorders>
              <w:top w:val="nil"/>
              <w:left w:val="nil"/>
              <w:bottom w:val="nil"/>
              <w:right w:val="nil"/>
            </w:tcBorders>
          </w:tcPr>
          <w:p w14:paraId="35F23B56" w14:textId="77777777" w:rsidR="009F5FC0" w:rsidRPr="005E6F15" w:rsidRDefault="009F5FC0" w:rsidP="005E6F15">
            <w:pPr>
              <w:pStyle w:val="a3"/>
              <w:wordWrap/>
              <w:rPr>
                <w:color w:val="000000" w:themeColor="text1"/>
                <w:spacing w:val="0"/>
                <w:sz w:val="21"/>
                <w:szCs w:val="21"/>
              </w:rPr>
            </w:pPr>
          </w:p>
        </w:tc>
        <w:tc>
          <w:tcPr>
            <w:tcW w:w="1386" w:type="dxa"/>
            <w:tcBorders>
              <w:top w:val="single" w:sz="4" w:space="0" w:color="000000"/>
              <w:left w:val="single" w:sz="4" w:space="0" w:color="000000"/>
              <w:bottom w:val="single" w:sz="4" w:space="0" w:color="000000"/>
              <w:right w:val="single" w:sz="4" w:space="0" w:color="000000"/>
            </w:tcBorders>
          </w:tcPr>
          <w:p w14:paraId="28DB34A0" w14:textId="77777777" w:rsidR="009F5FC0" w:rsidRPr="005E6F15" w:rsidRDefault="009F5FC0" w:rsidP="005E6F15">
            <w:pPr>
              <w:pStyle w:val="a3"/>
              <w:wordWrap/>
              <w:rPr>
                <w:color w:val="000000" w:themeColor="text1"/>
                <w:spacing w:val="0"/>
                <w:sz w:val="21"/>
                <w:szCs w:val="21"/>
              </w:rPr>
            </w:pPr>
          </w:p>
        </w:tc>
        <w:tc>
          <w:tcPr>
            <w:tcW w:w="3061" w:type="dxa"/>
            <w:tcBorders>
              <w:top w:val="single" w:sz="4" w:space="0" w:color="000000"/>
              <w:left w:val="nil"/>
              <w:bottom w:val="single" w:sz="4" w:space="0" w:color="000000"/>
              <w:right w:val="single" w:sz="4" w:space="0" w:color="000000"/>
            </w:tcBorders>
          </w:tcPr>
          <w:p w14:paraId="7C7EA48E" w14:textId="77777777" w:rsidR="009F5FC0" w:rsidRPr="005E6F15" w:rsidRDefault="009F5FC0" w:rsidP="005E6F15">
            <w:pPr>
              <w:pStyle w:val="a3"/>
              <w:wordWrap/>
              <w:jc w:val="center"/>
              <w:rPr>
                <w:color w:val="000000" w:themeColor="text1"/>
                <w:spacing w:val="0"/>
                <w:sz w:val="21"/>
                <w:szCs w:val="21"/>
              </w:rPr>
            </w:pPr>
            <w:r w:rsidRPr="005E6F15">
              <w:rPr>
                <w:rFonts w:ascii="ＭＳ ゴシック" w:hAnsi="ＭＳ ゴシック" w:hint="eastAsia"/>
                <w:color w:val="000000" w:themeColor="text1"/>
                <w:sz w:val="21"/>
                <w:szCs w:val="21"/>
              </w:rPr>
              <w:t>職名</w:t>
            </w:r>
          </w:p>
        </w:tc>
      </w:tr>
      <w:tr w:rsidR="009F5FC0" w:rsidRPr="00136A0E" w14:paraId="327E481C" w14:textId="77777777" w:rsidTr="005E6F15">
        <w:trPr>
          <w:cantSplit/>
          <w:trHeight w:hRule="exact" w:val="340"/>
        </w:trPr>
        <w:tc>
          <w:tcPr>
            <w:tcW w:w="306" w:type="dxa"/>
            <w:vMerge/>
            <w:tcBorders>
              <w:top w:val="nil"/>
              <w:left w:val="nil"/>
              <w:bottom w:val="nil"/>
              <w:right w:val="nil"/>
            </w:tcBorders>
          </w:tcPr>
          <w:p w14:paraId="26303734" w14:textId="77777777" w:rsidR="009F5FC0" w:rsidRPr="005E6F15" w:rsidRDefault="009F5FC0" w:rsidP="005E6F15">
            <w:pPr>
              <w:pStyle w:val="a3"/>
              <w:wordWrap/>
              <w:spacing w:line="240" w:lineRule="auto"/>
              <w:rPr>
                <w:color w:val="000000" w:themeColor="text1"/>
                <w:spacing w:val="0"/>
                <w:sz w:val="21"/>
                <w:szCs w:val="21"/>
              </w:rPr>
            </w:pPr>
          </w:p>
        </w:tc>
        <w:tc>
          <w:tcPr>
            <w:tcW w:w="1386" w:type="dxa"/>
            <w:tcBorders>
              <w:top w:val="nil"/>
              <w:left w:val="single" w:sz="4" w:space="0" w:color="000000"/>
              <w:bottom w:val="single" w:sz="4" w:space="0" w:color="000000"/>
              <w:right w:val="single" w:sz="4" w:space="0" w:color="000000"/>
            </w:tcBorders>
          </w:tcPr>
          <w:p w14:paraId="22C286C8" w14:textId="77777777" w:rsidR="009F5FC0" w:rsidRPr="005E6F15" w:rsidRDefault="009F5FC0" w:rsidP="005E6F15">
            <w:pPr>
              <w:pStyle w:val="a3"/>
              <w:wordWrap/>
              <w:ind w:leftChars="50" w:left="106" w:rightChars="50" w:right="106"/>
              <w:rPr>
                <w:color w:val="000000" w:themeColor="text1"/>
                <w:spacing w:val="0"/>
                <w:sz w:val="21"/>
                <w:szCs w:val="21"/>
              </w:rPr>
            </w:pPr>
            <w:r w:rsidRPr="005E6F15">
              <w:rPr>
                <w:rFonts w:ascii="ＭＳ ゴシック" w:hAnsi="ＭＳ ゴシック" w:hint="eastAsia"/>
                <w:color w:val="000000" w:themeColor="text1"/>
                <w:spacing w:val="0"/>
                <w:sz w:val="21"/>
                <w:szCs w:val="21"/>
              </w:rPr>
              <w:t>委員長</w:t>
            </w:r>
          </w:p>
        </w:tc>
        <w:tc>
          <w:tcPr>
            <w:tcW w:w="3061" w:type="dxa"/>
            <w:tcBorders>
              <w:top w:val="nil"/>
              <w:left w:val="nil"/>
              <w:bottom w:val="single" w:sz="4" w:space="0" w:color="000000"/>
              <w:right w:val="single" w:sz="4" w:space="0" w:color="000000"/>
            </w:tcBorders>
          </w:tcPr>
          <w:p w14:paraId="1BB965AC" w14:textId="77777777" w:rsidR="009F5FC0" w:rsidRPr="005E6F15" w:rsidRDefault="009F5FC0" w:rsidP="005E6F15">
            <w:pPr>
              <w:pStyle w:val="a3"/>
              <w:wordWrap/>
              <w:ind w:leftChars="50" w:left="106" w:rightChars="50" w:right="106"/>
              <w:rPr>
                <w:color w:val="000000" w:themeColor="text1"/>
                <w:spacing w:val="0"/>
                <w:sz w:val="21"/>
                <w:szCs w:val="21"/>
              </w:rPr>
            </w:pPr>
            <w:r w:rsidRPr="005E6F15">
              <w:rPr>
                <w:rFonts w:ascii="ＭＳ ゴシック" w:hAnsi="ＭＳ ゴシック" w:hint="eastAsia"/>
                <w:color w:val="000000" w:themeColor="text1"/>
                <w:sz w:val="21"/>
                <w:szCs w:val="21"/>
              </w:rPr>
              <w:t>経営の責任者</w:t>
            </w:r>
          </w:p>
        </w:tc>
      </w:tr>
      <w:tr w:rsidR="009F5FC0" w:rsidRPr="00136A0E" w14:paraId="704E0D5A" w14:textId="77777777" w:rsidTr="005E6F15">
        <w:trPr>
          <w:cantSplit/>
          <w:trHeight w:hRule="exact" w:val="624"/>
        </w:trPr>
        <w:tc>
          <w:tcPr>
            <w:tcW w:w="306" w:type="dxa"/>
            <w:vMerge/>
            <w:tcBorders>
              <w:top w:val="nil"/>
              <w:left w:val="nil"/>
              <w:bottom w:val="nil"/>
              <w:right w:val="nil"/>
            </w:tcBorders>
          </w:tcPr>
          <w:p w14:paraId="31A11EBC" w14:textId="77777777" w:rsidR="009F5FC0" w:rsidRPr="005E6F15" w:rsidRDefault="009F5FC0" w:rsidP="005E6F15">
            <w:pPr>
              <w:pStyle w:val="a3"/>
              <w:wordWrap/>
              <w:spacing w:line="240" w:lineRule="auto"/>
              <w:rPr>
                <w:color w:val="000000" w:themeColor="text1"/>
                <w:spacing w:val="0"/>
                <w:sz w:val="21"/>
                <w:szCs w:val="21"/>
              </w:rPr>
            </w:pPr>
          </w:p>
        </w:tc>
        <w:tc>
          <w:tcPr>
            <w:tcW w:w="1386" w:type="dxa"/>
            <w:tcBorders>
              <w:top w:val="nil"/>
              <w:left w:val="single" w:sz="4" w:space="0" w:color="000000"/>
              <w:bottom w:val="single" w:sz="4" w:space="0" w:color="000000"/>
              <w:right w:val="single" w:sz="4" w:space="0" w:color="000000"/>
            </w:tcBorders>
          </w:tcPr>
          <w:p w14:paraId="0D24CD7E" w14:textId="77777777" w:rsidR="009F5FC0" w:rsidRPr="005E6F15" w:rsidRDefault="009F5FC0" w:rsidP="005E6F15">
            <w:pPr>
              <w:pStyle w:val="a3"/>
              <w:wordWrap/>
              <w:ind w:leftChars="50" w:left="106" w:rightChars="50" w:right="106"/>
              <w:rPr>
                <w:color w:val="000000" w:themeColor="text1"/>
                <w:spacing w:val="0"/>
                <w:sz w:val="21"/>
                <w:szCs w:val="21"/>
              </w:rPr>
            </w:pPr>
            <w:r w:rsidRPr="005E6F15">
              <w:rPr>
                <w:rFonts w:ascii="ＭＳ ゴシック" w:hAnsi="ＭＳ ゴシック" w:hint="eastAsia"/>
                <w:color w:val="000000" w:themeColor="text1"/>
                <w:sz w:val="21"/>
                <w:szCs w:val="21"/>
              </w:rPr>
              <w:t>副委員長</w:t>
            </w:r>
          </w:p>
        </w:tc>
        <w:tc>
          <w:tcPr>
            <w:tcW w:w="3061" w:type="dxa"/>
            <w:tcBorders>
              <w:top w:val="nil"/>
              <w:left w:val="nil"/>
              <w:bottom w:val="single" w:sz="4" w:space="0" w:color="000000"/>
              <w:right w:val="single" w:sz="4" w:space="0" w:color="000000"/>
            </w:tcBorders>
          </w:tcPr>
          <w:p w14:paraId="57EC2148" w14:textId="77777777" w:rsidR="009F5FC0" w:rsidRPr="005E6F15" w:rsidRDefault="009F5FC0" w:rsidP="005E6F15">
            <w:pPr>
              <w:pStyle w:val="a3"/>
              <w:wordWrap/>
              <w:ind w:leftChars="50" w:left="106" w:rightChars="50" w:right="106"/>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安全統括管理者</w:t>
            </w:r>
          </w:p>
          <w:p w14:paraId="18C59E13" w14:textId="77777777" w:rsidR="009F5FC0" w:rsidRPr="005E6F15" w:rsidRDefault="009F5FC0" w:rsidP="005E6F15">
            <w:pPr>
              <w:pStyle w:val="a3"/>
              <w:wordWrap/>
              <w:ind w:leftChars="50" w:left="106" w:rightChars="50" w:right="106"/>
              <w:rPr>
                <w:color w:val="000000" w:themeColor="text1"/>
                <w:spacing w:val="0"/>
                <w:sz w:val="21"/>
                <w:szCs w:val="21"/>
              </w:rPr>
            </w:pPr>
            <w:r w:rsidRPr="005E6F15">
              <w:rPr>
                <w:rFonts w:ascii="ＭＳ ゴシック" w:hAnsi="ＭＳ ゴシック" w:hint="eastAsia"/>
                <w:color w:val="000000" w:themeColor="text1"/>
                <w:sz w:val="21"/>
                <w:szCs w:val="21"/>
              </w:rPr>
              <w:t>運航管理者</w:t>
            </w:r>
          </w:p>
        </w:tc>
      </w:tr>
      <w:tr w:rsidR="009F5FC0" w:rsidRPr="00136A0E" w14:paraId="7D1C67BB" w14:textId="77777777" w:rsidTr="005E6F15">
        <w:trPr>
          <w:cantSplit/>
          <w:trHeight w:hRule="exact" w:val="1191"/>
        </w:trPr>
        <w:tc>
          <w:tcPr>
            <w:tcW w:w="306" w:type="dxa"/>
            <w:vMerge/>
            <w:tcBorders>
              <w:top w:val="nil"/>
              <w:left w:val="nil"/>
              <w:bottom w:val="nil"/>
              <w:right w:val="nil"/>
            </w:tcBorders>
          </w:tcPr>
          <w:p w14:paraId="7D631659" w14:textId="77777777" w:rsidR="009F5FC0" w:rsidRPr="005E6F15" w:rsidRDefault="009F5FC0" w:rsidP="005E6F15">
            <w:pPr>
              <w:pStyle w:val="a3"/>
              <w:wordWrap/>
              <w:spacing w:line="240" w:lineRule="auto"/>
              <w:rPr>
                <w:color w:val="000000" w:themeColor="text1"/>
                <w:spacing w:val="0"/>
                <w:sz w:val="21"/>
                <w:szCs w:val="21"/>
              </w:rPr>
            </w:pPr>
          </w:p>
        </w:tc>
        <w:tc>
          <w:tcPr>
            <w:tcW w:w="1386" w:type="dxa"/>
            <w:tcBorders>
              <w:top w:val="nil"/>
              <w:left w:val="single" w:sz="4" w:space="0" w:color="000000"/>
              <w:bottom w:val="single" w:sz="4" w:space="0" w:color="000000"/>
              <w:right w:val="single" w:sz="4" w:space="0" w:color="000000"/>
            </w:tcBorders>
          </w:tcPr>
          <w:p w14:paraId="5D5D60D2" w14:textId="77777777" w:rsidR="009F5FC0" w:rsidRPr="005E6F15" w:rsidRDefault="009F5FC0" w:rsidP="005E6F15">
            <w:pPr>
              <w:pStyle w:val="a3"/>
              <w:wordWrap/>
              <w:ind w:leftChars="50" w:left="106" w:rightChars="50" w:right="106"/>
              <w:rPr>
                <w:color w:val="000000" w:themeColor="text1"/>
                <w:spacing w:val="0"/>
                <w:sz w:val="21"/>
                <w:szCs w:val="21"/>
              </w:rPr>
            </w:pPr>
            <w:r w:rsidRPr="005E6F15">
              <w:rPr>
                <w:rFonts w:ascii="ＭＳ ゴシック" w:hAnsi="ＭＳ ゴシック" w:hint="eastAsia"/>
                <w:color w:val="000000" w:themeColor="text1"/>
                <w:sz w:val="21"/>
                <w:szCs w:val="21"/>
              </w:rPr>
              <w:t>委員</w:t>
            </w:r>
          </w:p>
        </w:tc>
        <w:tc>
          <w:tcPr>
            <w:tcW w:w="3061" w:type="dxa"/>
            <w:tcBorders>
              <w:top w:val="nil"/>
              <w:left w:val="nil"/>
              <w:bottom w:val="single" w:sz="4" w:space="0" w:color="000000"/>
              <w:right w:val="single" w:sz="4" w:space="0" w:color="000000"/>
            </w:tcBorders>
          </w:tcPr>
          <w:p w14:paraId="6258484E" w14:textId="77777777" w:rsidR="009F5FC0" w:rsidRPr="005E6F15" w:rsidRDefault="009F5FC0" w:rsidP="005E6F15">
            <w:pPr>
              <w:pStyle w:val="a3"/>
              <w:wordWrap/>
              <w:ind w:leftChars="50" w:left="106" w:rightChars="50" w:right="106"/>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海務部長</w:t>
            </w:r>
          </w:p>
          <w:p w14:paraId="6FDAC761" w14:textId="77777777" w:rsidR="009F5FC0" w:rsidRPr="005E6F15" w:rsidRDefault="009F5FC0" w:rsidP="005E6F15">
            <w:pPr>
              <w:pStyle w:val="a3"/>
              <w:wordWrap/>
              <w:ind w:leftChars="50" w:left="106" w:rightChars="50" w:right="106"/>
              <w:rPr>
                <w:color w:val="000000" w:themeColor="text1"/>
                <w:spacing w:val="0"/>
                <w:sz w:val="21"/>
                <w:szCs w:val="21"/>
              </w:rPr>
            </w:pPr>
            <w:r w:rsidRPr="005E6F15">
              <w:rPr>
                <w:rFonts w:ascii="ＭＳ ゴシック" w:hAnsi="ＭＳ ゴシック" w:hint="eastAsia"/>
                <w:color w:val="000000" w:themeColor="text1"/>
                <w:sz w:val="21"/>
                <w:szCs w:val="21"/>
              </w:rPr>
              <w:t>総務部長</w:t>
            </w:r>
          </w:p>
          <w:p w14:paraId="371FB56C" w14:textId="77777777" w:rsidR="009F5FC0" w:rsidRPr="005E6F15" w:rsidRDefault="009F5FC0" w:rsidP="005E6F15">
            <w:pPr>
              <w:pStyle w:val="a3"/>
              <w:wordWrap/>
              <w:ind w:leftChars="50" w:left="106" w:rightChars="50" w:right="106"/>
              <w:rPr>
                <w:color w:val="000000" w:themeColor="text1"/>
                <w:spacing w:val="0"/>
                <w:sz w:val="21"/>
                <w:szCs w:val="21"/>
              </w:rPr>
            </w:pPr>
            <w:r w:rsidRPr="005E6F15">
              <w:rPr>
                <w:rFonts w:ascii="ＭＳ ゴシック" w:hAnsi="ＭＳ ゴシック" w:hint="eastAsia"/>
                <w:color w:val="000000" w:themeColor="text1"/>
                <w:sz w:val="21"/>
                <w:szCs w:val="21"/>
              </w:rPr>
              <w:t>営業部長</w:t>
            </w:r>
          </w:p>
          <w:p w14:paraId="567FBA56" w14:textId="77777777" w:rsidR="009F5FC0" w:rsidRPr="005E6F15" w:rsidRDefault="009F5FC0" w:rsidP="005E6F15">
            <w:pPr>
              <w:pStyle w:val="a3"/>
              <w:wordWrap/>
              <w:ind w:leftChars="50" w:left="106" w:rightChars="50" w:right="106"/>
              <w:rPr>
                <w:color w:val="000000" w:themeColor="text1"/>
                <w:spacing w:val="0"/>
                <w:sz w:val="21"/>
                <w:szCs w:val="21"/>
              </w:rPr>
            </w:pPr>
            <w:r w:rsidRPr="005E6F15">
              <w:rPr>
                <w:rFonts w:ascii="ＭＳ ゴシック" w:hAnsi="ＭＳ ゴシック" w:hint="eastAsia"/>
                <w:color w:val="000000" w:themeColor="text1"/>
                <w:sz w:val="21"/>
                <w:szCs w:val="21"/>
              </w:rPr>
              <w:t>運航管理者（関係航路）</w:t>
            </w:r>
          </w:p>
        </w:tc>
      </w:tr>
    </w:tbl>
    <w:p w14:paraId="45C45FC1" w14:textId="77777777" w:rsidR="009F5FC0" w:rsidRPr="005E6F15" w:rsidRDefault="009F5FC0" w:rsidP="009F5FC0">
      <w:pPr>
        <w:pStyle w:val="a3"/>
        <w:wordWrap/>
        <w:rPr>
          <w:rFonts w:asciiTheme="majorEastAsia" w:eastAsiaTheme="majorEastAsia" w:hAnsiTheme="majorEastAsia"/>
          <w:color w:val="000000" w:themeColor="text1"/>
          <w:sz w:val="21"/>
          <w:szCs w:val="21"/>
        </w:rPr>
      </w:pPr>
    </w:p>
    <w:p w14:paraId="25B6C0A7" w14:textId="77777777" w:rsidR="009F5FC0" w:rsidRDefault="009F5FC0" w:rsidP="009F5FC0"/>
    <w:p w14:paraId="6C7D8B9D" w14:textId="77777777" w:rsidR="009F5FC0" w:rsidRPr="005E6F15" w:rsidRDefault="009F5FC0" w:rsidP="009F5FC0">
      <w:pPr>
        <w:pStyle w:val="a3"/>
        <w:wordWrap/>
        <w:ind w:firstLineChars="500" w:firstLine="1073"/>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第４章　　非常対策本部の設置等</w:t>
      </w:r>
    </w:p>
    <w:p w14:paraId="2761E618" w14:textId="77777777" w:rsidR="009F5FC0" w:rsidRPr="005E6F15" w:rsidRDefault="009F5FC0" w:rsidP="009F5FC0">
      <w:pPr>
        <w:pStyle w:val="a3"/>
        <w:wordWrap/>
        <w:ind w:firstLineChars="100" w:firstLine="215"/>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（組織及び編成）</w:t>
      </w:r>
    </w:p>
    <w:p w14:paraId="71C4FB76" w14:textId="77777777" w:rsidR="009F5FC0" w:rsidRPr="005E6F15" w:rsidRDefault="009F5FC0" w:rsidP="009F5FC0">
      <w:pPr>
        <w:pStyle w:val="a3"/>
        <w:wordWrap/>
        <w:rPr>
          <w:color w:val="000000" w:themeColor="text1"/>
        </w:rPr>
      </w:pPr>
      <w:r w:rsidRPr="005E6F15">
        <w:rPr>
          <w:rFonts w:asciiTheme="majorEastAsia" w:eastAsiaTheme="majorEastAsia" w:hAnsiTheme="majorEastAsia" w:hint="eastAsia"/>
          <w:color w:val="000000" w:themeColor="text1"/>
          <w:sz w:val="21"/>
          <w:szCs w:val="21"/>
        </w:rPr>
        <w:t>第13条　非常対策本部の組織及び編成は、次のとおりとする。</w:t>
      </w:r>
    </w:p>
    <w:p w14:paraId="2CEFC86B"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（例１）</w:t>
      </w:r>
    </w:p>
    <w:p w14:paraId="05E86FBD"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（本社）</w:t>
      </w:r>
    </w:p>
    <w:tbl>
      <w:tblPr>
        <w:tblW w:w="10281" w:type="dxa"/>
        <w:tblInd w:w="114" w:type="dxa"/>
        <w:tblLayout w:type="fixed"/>
        <w:tblCellMar>
          <w:left w:w="12" w:type="dxa"/>
          <w:right w:w="12" w:type="dxa"/>
        </w:tblCellMar>
        <w:tblLook w:val="0000" w:firstRow="0" w:lastRow="0" w:firstColumn="0" w:lastColumn="0" w:noHBand="0" w:noVBand="0"/>
      </w:tblPr>
      <w:tblGrid>
        <w:gridCol w:w="2835"/>
        <w:gridCol w:w="1224"/>
        <w:gridCol w:w="3060"/>
        <w:gridCol w:w="3162"/>
      </w:tblGrid>
      <w:tr w:rsidR="009F5FC0" w:rsidRPr="00136A0E" w14:paraId="40D934CD" w14:textId="77777777" w:rsidTr="005E6F15">
        <w:trPr>
          <w:cantSplit/>
          <w:trHeight w:hRule="exact" w:val="567"/>
        </w:trPr>
        <w:tc>
          <w:tcPr>
            <w:tcW w:w="2835" w:type="dxa"/>
            <w:vMerge w:val="restart"/>
            <w:tcBorders>
              <w:top w:val="single" w:sz="4" w:space="0" w:color="000000"/>
              <w:left w:val="single" w:sz="4" w:space="0" w:color="000000"/>
              <w:bottom w:val="nil"/>
              <w:right w:val="single" w:sz="4" w:space="0" w:color="000000"/>
            </w:tcBorders>
          </w:tcPr>
          <w:p w14:paraId="41136859"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本部長　　経営の責任者</w:t>
            </w:r>
          </w:p>
          <w:p w14:paraId="2096EB23"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副本部長　安全統括管理者</w:t>
            </w:r>
          </w:p>
          <w:p w14:paraId="58C75828" w14:textId="77777777" w:rsidR="009F5FC0" w:rsidRPr="005E6F15" w:rsidRDefault="009F5FC0" w:rsidP="005E6F15">
            <w:pPr>
              <w:pStyle w:val="a3"/>
              <w:wordWrap/>
              <w:ind w:leftChars="50" w:left="106" w:rightChars="50" w:right="106" w:firstLineChars="500" w:firstLine="1073"/>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運航管理者</w:t>
            </w:r>
          </w:p>
          <w:p w14:paraId="728DEA71"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本部長付　役員</w:t>
            </w:r>
          </w:p>
        </w:tc>
        <w:tc>
          <w:tcPr>
            <w:tcW w:w="1224" w:type="dxa"/>
            <w:tcBorders>
              <w:top w:val="nil"/>
              <w:left w:val="nil"/>
              <w:bottom w:val="nil"/>
              <w:right w:val="nil"/>
            </w:tcBorders>
          </w:tcPr>
          <w:p w14:paraId="4967F12E"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c>
          <w:tcPr>
            <w:tcW w:w="3060" w:type="dxa"/>
            <w:tcBorders>
              <w:top w:val="single" w:sz="4" w:space="0" w:color="000000"/>
              <w:left w:val="single" w:sz="4" w:space="0" w:color="000000"/>
              <w:bottom w:val="single" w:sz="4" w:space="0" w:color="000000"/>
              <w:right w:val="single" w:sz="4" w:space="0" w:color="000000"/>
            </w:tcBorders>
          </w:tcPr>
          <w:p w14:paraId="339C3C91" w14:textId="77777777" w:rsidR="009F5FC0" w:rsidRPr="005E6F15" w:rsidRDefault="009F5FC0" w:rsidP="005E6F15">
            <w:pPr>
              <w:pStyle w:val="a3"/>
              <w:wordWrap/>
              <w:ind w:firstLineChars="100" w:firstLine="215"/>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現地本部長　　派遣筆頭役員</w:t>
            </w:r>
          </w:p>
          <w:p w14:paraId="0BCC4BC3" w14:textId="77777777" w:rsidR="009F5FC0" w:rsidRPr="005E6F15" w:rsidRDefault="009F5FC0" w:rsidP="005E6F15">
            <w:pPr>
              <w:pStyle w:val="a3"/>
              <w:wordWrap/>
              <w:ind w:firstLineChars="100" w:firstLine="215"/>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現地副本部長　運航管理者</w:t>
            </w:r>
          </w:p>
        </w:tc>
        <w:tc>
          <w:tcPr>
            <w:tcW w:w="3162" w:type="dxa"/>
            <w:tcBorders>
              <w:top w:val="nil"/>
              <w:left w:val="nil"/>
              <w:bottom w:val="nil"/>
              <w:right w:val="nil"/>
            </w:tcBorders>
          </w:tcPr>
          <w:p w14:paraId="37833D73"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2783DA20" w14:textId="77777777" w:rsidTr="005E6F15">
        <w:trPr>
          <w:cantSplit/>
          <w:trHeight w:hRule="exact" w:val="99"/>
        </w:trPr>
        <w:tc>
          <w:tcPr>
            <w:tcW w:w="2835" w:type="dxa"/>
            <w:vMerge/>
            <w:tcBorders>
              <w:top w:val="nil"/>
              <w:left w:val="single" w:sz="4" w:space="0" w:color="000000"/>
              <w:bottom w:val="nil"/>
              <w:right w:val="single" w:sz="4" w:space="0" w:color="000000"/>
            </w:tcBorders>
          </w:tcPr>
          <w:p w14:paraId="67CB7603"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7446" w:type="dxa"/>
            <w:gridSpan w:val="3"/>
            <w:vMerge w:val="restart"/>
            <w:tcBorders>
              <w:top w:val="nil"/>
              <w:left w:val="nil"/>
              <w:bottom w:val="nil"/>
              <w:right w:val="nil"/>
            </w:tcBorders>
          </w:tcPr>
          <w:p w14:paraId="037B2D41"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24800" behindDoc="0" locked="0" layoutInCell="0" hidden="0" allowOverlap="1" wp14:anchorId="483E6B1A" wp14:editId="1D9FA16F">
                      <wp:simplePos x="0" y="0"/>
                      <wp:positionH relativeFrom="column">
                        <wp:posOffset>1088111</wp:posOffset>
                      </wp:positionH>
                      <wp:positionV relativeFrom="paragraph">
                        <wp:posOffset>2540</wp:posOffset>
                      </wp:positionV>
                      <wp:extent cx="0" cy="2952000"/>
                      <wp:effectExtent l="0" t="0" r="19050" b="20320"/>
                      <wp:wrapNone/>
                      <wp:docPr id="500046948" name="Line 31"/>
                      <wp:cNvGraphicFramePr/>
                      <a:graphic xmlns:a="http://schemas.openxmlformats.org/drawingml/2006/main">
                        <a:graphicData uri="http://schemas.microsoft.com/office/word/2010/wordprocessingShape">
                          <wps:wsp>
                            <wps:cNvCnPr/>
                            <wps:spPr>
                              <a:xfrm>
                                <a:off x="0" y="0"/>
                                <a:ext cx="0" cy="2952000"/>
                              </a:xfrm>
                              <a:prstGeom prst="line">
                                <a:avLst/>
                              </a:prstGeom>
                              <a:noFill/>
                              <a:ln w="6350">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1BDC99C7" id="Line 31"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7pt,.2pt" to="85.7pt,2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t18hgEAAAgDAAAOAAAAZHJzL2Uyb0RvYy54bWysUk1vEzEQvSPxHyzfyW6DWsEqmx5aygW1&#10;laA/wPFH1pLtsWbcbPLvGTshgXJD7GF2PB/P8954dbuPQewskoc0yqtFL4VNGoxP21G+/Hj48EkK&#10;KioZFSDZUR4sydv1+3erOQ92CRMEY1EwSKJhzqOcSslD15GebFS0gGwTJx1gVIWPuO0MqpnRY+iW&#10;fX/TzYAmI2hLxNH7Y1KuG75zVpcn58gWEUbJs5VmsdlNtd16pYYtqjx5fRpD/cMUUfnEl56h7lVR&#10;4hX9X1DRawQCVxYaYgfOeW0bB2Zz1b9h831S2TYuLA7ls0z0/2D14+4uPSPLMGcaKD9jZbF3GOuf&#10;5xP7JtbhLJbdF6GPQc3R5edr3kMTsrs0ZqTy1UIU1Rll8KnyUIPafaPCl3Hpr5IaTvDgQ2i7CEnM&#10;o7z5eN23BoLgTU3WMsLt5i6g2Km6zfbVBTLYH2UIr8k0sMkq8+XkF+XD0ef6kLjtwrh6GzCHJkSL&#10;s9wN+PQ06j5/P7fuywNe/wQAAP//AwBQSwMEFAAGAAgAAAAhAA9VPDHaAAAACAEAAA8AAABkcnMv&#10;ZG93bnJldi54bWxMj0FLxDAQhe+C/yGM4M1Nq3Z3qU0XESpePLiK52wztsVmUpJsU/31znrRy8DH&#10;e7x5r9otdhQz+jA4UpCvMhBIrTMDdQreXpurLYgQNRk9OkIFXxhgV5+fVbo0LtELzvvYCQ6hUGoF&#10;fYxTKWVoe7Q6rNyExNqH81ZHRt9J43XicDvK6yxbS6sH4g+9nvChx/Zzf7QKKI/vY0oxzf67eCzy&#10;onnKnhulLi+W+zsQEZf4Z4ZTfa4ONXc6uCOZIEbmTX7LVgV8T/IvHhjXxQ3IupL/B9Q/AAAA//8D&#10;AFBLAQItABQABgAIAAAAIQC2gziS/gAAAOEBAAATAAAAAAAAAAAAAAAAAAAAAABbQ29udGVudF9U&#10;eXBlc10ueG1sUEsBAi0AFAAGAAgAAAAhADj9If/WAAAAlAEAAAsAAAAAAAAAAAAAAAAALwEAAF9y&#10;ZWxzLy5yZWxzUEsBAi0AFAAGAAgAAAAhAJWy3XyGAQAACAMAAA4AAAAAAAAAAAAAAAAALgIAAGRy&#10;cy9lMm9Eb2MueG1sUEsBAi0AFAAGAAgAAAAhAA9VPDHaAAAACAEAAA8AAAAAAAAAAAAAAAAA4AMA&#10;AGRycy9kb3ducmV2LnhtbFBLBQYAAAAABAAEAPMAAADnBAAAAAA=&#10;" o:allowincell="f" strokeweight=".5pt"/>
                  </w:pict>
                </mc:Fallback>
              </mc:AlternateContent>
            </w:r>
          </w:p>
        </w:tc>
      </w:tr>
      <w:tr w:rsidR="009F5FC0" w:rsidRPr="00136A0E" w14:paraId="78623170" w14:textId="77777777" w:rsidTr="005E6F15">
        <w:trPr>
          <w:cantSplit/>
          <w:trHeight w:hRule="exact" w:val="188"/>
        </w:trPr>
        <w:tc>
          <w:tcPr>
            <w:tcW w:w="2835" w:type="dxa"/>
            <w:vMerge/>
            <w:tcBorders>
              <w:top w:val="nil"/>
              <w:left w:val="single" w:sz="4" w:space="0" w:color="000000"/>
              <w:bottom w:val="nil"/>
              <w:right w:val="single" w:sz="4" w:space="0" w:color="000000"/>
            </w:tcBorders>
          </w:tcPr>
          <w:p w14:paraId="0853CA5B"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7446" w:type="dxa"/>
            <w:gridSpan w:val="3"/>
            <w:vMerge/>
            <w:tcBorders>
              <w:top w:val="nil"/>
              <w:left w:val="nil"/>
              <w:bottom w:val="nil"/>
              <w:right w:val="nil"/>
            </w:tcBorders>
          </w:tcPr>
          <w:p w14:paraId="1186B88A"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r>
      <w:tr w:rsidR="009F5FC0" w:rsidRPr="00136A0E" w14:paraId="5132F56A" w14:textId="77777777" w:rsidTr="005E6F15">
        <w:trPr>
          <w:cantSplit/>
          <w:trHeight w:hRule="exact" w:val="99"/>
        </w:trPr>
        <w:tc>
          <w:tcPr>
            <w:tcW w:w="2835" w:type="dxa"/>
            <w:vMerge/>
            <w:tcBorders>
              <w:top w:val="nil"/>
              <w:left w:val="single" w:sz="4" w:space="0" w:color="000000"/>
              <w:bottom w:val="nil"/>
              <w:right w:val="single" w:sz="4" w:space="0" w:color="000000"/>
            </w:tcBorders>
          </w:tcPr>
          <w:p w14:paraId="6A0F9570"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7446" w:type="dxa"/>
            <w:gridSpan w:val="3"/>
            <w:vMerge/>
            <w:tcBorders>
              <w:top w:val="nil"/>
              <w:left w:val="nil"/>
              <w:bottom w:val="nil"/>
              <w:right w:val="nil"/>
            </w:tcBorders>
          </w:tcPr>
          <w:p w14:paraId="72E4DE59"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r>
      <w:tr w:rsidR="009F5FC0" w:rsidRPr="00136A0E" w14:paraId="19106F04" w14:textId="77777777" w:rsidTr="005E6F15">
        <w:trPr>
          <w:cantSplit/>
          <w:trHeight w:hRule="exact" w:val="188"/>
        </w:trPr>
        <w:tc>
          <w:tcPr>
            <w:tcW w:w="2835" w:type="dxa"/>
            <w:vMerge/>
            <w:tcBorders>
              <w:top w:val="nil"/>
              <w:left w:val="single" w:sz="4" w:space="0" w:color="000000"/>
              <w:bottom w:val="single" w:sz="4" w:space="0" w:color="000000"/>
              <w:right w:val="single" w:sz="4" w:space="0" w:color="000000"/>
            </w:tcBorders>
          </w:tcPr>
          <w:p w14:paraId="2AFDD1BB"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7446" w:type="dxa"/>
            <w:gridSpan w:val="3"/>
            <w:vMerge/>
            <w:tcBorders>
              <w:top w:val="nil"/>
              <w:left w:val="nil"/>
              <w:bottom w:val="nil"/>
              <w:right w:val="nil"/>
            </w:tcBorders>
          </w:tcPr>
          <w:p w14:paraId="6663ADD3"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r>
    </w:tbl>
    <w:p w14:paraId="267FAD7E"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25824" behindDoc="0" locked="0" layoutInCell="0" hidden="0" allowOverlap="1" wp14:anchorId="1000E2C3" wp14:editId="0D08189A">
                <wp:simplePos x="0" y="0"/>
                <wp:positionH relativeFrom="column">
                  <wp:posOffset>195931</wp:posOffset>
                </wp:positionH>
                <wp:positionV relativeFrom="paragraph">
                  <wp:posOffset>569</wp:posOffset>
                </wp:positionV>
                <wp:extent cx="0" cy="2586250"/>
                <wp:effectExtent l="0" t="0" r="19050" b="24130"/>
                <wp:wrapNone/>
                <wp:docPr id="1965312498" name="Line 32"/>
                <wp:cNvGraphicFramePr/>
                <a:graphic xmlns:a="http://schemas.openxmlformats.org/drawingml/2006/main">
                  <a:graphicData uri="http://schemas.microsoft.com/office/word/2010/wordprocessingShape">
                    <wps:wsp>
                      <wps:cNvCnPr/>
                      <wps:spPr>
                        <a:xfrm>
                          <a:off x="0" y="0"/>
                          <a:ext cx="0" cy="2586250"/>
                        </a:xfrm>
                        <a:prstGeom prst="line">
                          <a:avLst/>
                        </a:prstGeom>
                        <a:noFill/>
                        <a:ln w="6350">
                          <a:solidFill>
                            <a:srgbClr val="000000"/>
                          </a:solidFill>
                          <a:round/>
                          <a:headEnd/>
                          <a:tailEnd/>
                        </a:ln>
                      </wps:spPr>
                      <wps:bodyPr/>
                    </wps:wsp>
                  </a:graphicData>
                </a:graphic>
                <wp14:sizeRelV relativeFrom="margin">
                  <wp14:pctHeight>0</wp14:pctHeight>
                </wp14:sizeRelV>
              </wp:anchor>
            </w:drawing>
          </mc:Choice>
          <mc:Fallback>
            <w:pict>
              <v:line w14:anchorId="7D491908" id="Line 32" o:spid="_x0000_s1026" style="position:absolute;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45pt,.05pt" to="15.45pt,20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vTYhQEAAAgDAAAOAAAAZHJzL2Uyb0RvYy54bWysUslu2zAQvRfIPxC8x3IcxAgEyzlk6aVI&#10;A7T9AJqLRYDkEDOMZf99h7RrN+2tqA7UrI/z3nD1sI9B7CyShzTIm9lcCps0GJ+2g/zx/eX6Xgoq&#10;KhkVINlBHizJh/XVp9WUe7uAEYKxKBgkUT/lQY6l5L7rSI82KppBtomTDjCqwi5uO4NqYvQYusV8&#10;vuwmQJMRtCXi6NMxKdcN3zmry1fnyBYRBsmzlXZiOzf17NYr1W9R5dHr0xjqH6aIyie+9Az1pIoS&#10;7+j/gopeIxC4MtMQO3DOa9s4MJub+R9svo0q28aFxaF8lon+H6x+3T2mN2QZpkw95TesLPYOY/3z&#10;fGLfxDqcxbL7IvQxqDm6uLtfLu6akN2lMSOVzxaiqMYgg0+Vh+rV7gsVvoxLf5XUcIIXH0LbRUhi&#10;GuTyliFrhiB4U5PNwe3mMaDYqbrN9tUFMtiHMoT3ZBrYaJV5PtlF+XC0uT4kbrswrtYGzKEJ0eIs&#10;dwM+PY26z9/91n15wOufAAAA//8DAFBLAwQUAAYACAAAACEAN8PMudgAAAAGAQAADwAAAGRycy9k&#10;b3ducmV2LnhtbEyOO0/DMBSFdyT+g3WR2KgdaHiEOBVCCmJhaEHMbnxJIuzryHbjwK/HZYHxPHTO&#10;V28Wa9iMPoyOJBQrAQypc3qkXsLba3txCyxERVoZRyjhCwNsmtOTWlXaJdrivIs9yyMUKiVhiHGq&#10;OA/dgFaFlZuQcvbhvFUxS99z7VXK49bwSyGuuVUj5YdBTfg4YPe5O1gJVMR3k1JMs/8un8qibJ/F&#10;Syvl+dnycA8s4hL/ynDEz+jQZKa9O5AOzEi4Ene5efRZTn/VXsJa3KyBNzX/j9/8AAAA//8DAFBL&#10;AQItABQABgAIAAAAIQC2gziS/gAAAOEBAAATAAAAAAAAAAAAAAAAAAAAAABbQ29udGVudF9UeXBl&#10;c10ueG1sUEsBAi0AFAAGAAgAAAAhADj9If/WAAAAlAEAAAsAAAAAAAAAAAAAAAAALwEAAF9yZWxz&#10;Ly5yZWxzUEsBAi0AFAAGAAgAAAAhAAEa9NiFAQAACAMAAA4AAAAAAAAAAAAAAAAALgIAAGRycy9l&#10;Mm9Eb2MueG1sUEsBAi0AFAAGAAgAAAAhADfDzLnYAAAABgEAAA8AAAAAAAAAAAAAAAAA3wMAAGRy&#10;cy9kb3ducmV2LnhtbFBLBQYAAAAABAAEAPMAAADkBAAAAAA=&#10;" o:allowincell="f" strokeweight=".5pt"/>
            </w:pict>
          </mc:Fallback>
        </mc:AlternateContent>
      </w: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9F5FC0" w:rsidRPr="00136A0E" w14:paraId="78ABA282" w14:textId="77777777" w:rsidTr="005E6F15">
        <w:trPr>
          <w:cantSplit/>
          <w:trHeight w:hRule="exact" w:val="113"/>
        </w:trPr>
        <w:tc>
          <w:tcPr>
            <w:tcW w:w="408" w:type="dxa"/>
            <w:vMerge w:val="restart"/>
            <w:tcBorders>
              <w:top w:val="nil"/>
              <w:left w:val="nil"/>
              <w:bottom w:val="nil"/>
              <w:right w:val="nil"/>
            </w:tcBorders>
          </w:tcPr>
          <w:p w14:paraId="0B2F87BA"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26848" behindDoc="0" locked="0" layoutInCell="0" hidden="0" allowOverlap="1" wp14:anchorId="0AA4838C" wp14:editId="64573CCB">
                      <wp:simplePos x="0" y="0"/>
                      <wp:positionH relativeFrom="column">
                        <wp:posOffset>118745</wp:posOffset>
                      </wp:positionH>
                      <wp:positionV relativeFrom="paragraph">
                        <wp:posOffset>186690</wp:posOffset>
                      </wp:positionV>
                      <wp:extent cx="129540" cy="0"/>
                      <wp:effectExtent l="0" t="635" r="29210" b="10795"/>
                      <wp:wrapNone/>
                      <wp:docPr id="1919130573" name="Line 33"/>
                      <wp:cNvGraphicFramePr/>
                      <a:graphic xmlns:a="http://schemas.openxmlformats.org/drawingml/2006/main">
                        <a:graphicData uri="http://schemas.microsoft.com/office/word/2010/wordprocessingShape">
                          <wps:wsp>
                            <wps:cNvCnPr/>
                            <wps:spPr>
                              <a:xfrm>
                                <a:off x="0" y="0"/>
                                <a:ext cx="129540" cy="0"/>
                              </a:xfrm>
                              <a:prstGeom prst="line">
                                <a:avLst/>
                              </a:prstGeom>
                              <a:noFill/>
                              <a:ln w="6350">
                                <a:solidFill>
                                  <a:srgbClr val="000000"/>
                                </a:solidFill>
                                <a:round/>
                                <a:headEnd/>
                                <a:tailEnd/>
                              </a:ln>
                            </wps:spPr>
                            <wps:bodyPr/>
                          </wps:wsp>
                        </a:graphicData>
                      </a:graphic>
                    </wp:anchor>
                  </w:drawing>
                </mc:Choice>
                <mc:Fallback>
                  <w:pict>
                    <v:line w14:anchorId="56154299" id="Line 33"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9.35pt,14.7pt" to="19.5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FVChgEAAAcDAAAOAAAAZHJzL2Uyb0RvYy54bWysUsluGzEMvRfoPwi6xzN2mqAdeJxD0vRS&#10;tAHafoCsxSNAEgVS8dh/X0px7C63onPgUFye+B61vjvEIPYWyUMa5XLRS2GTBuPTbpQ/vj9evZeC&#10;ikpGBUh2lEdL8m7z9s16zoNdwQTBWBQMkmiY8yinUvLQdaQnGxUtINvESQcYVeEj7jqDamb0GLpV&#10;3992M6DJCNoScfThJSk3Dd85q8tX58gWEUbJs5Vmsdlttd1mrYYdqjx5fRpD/cMUUfnEl56hHlRR&#10;4hn9X1DRawQCVxYaYgfOeW0bB2az7P9g821S2TYuLA7ls0z0/2D1l/19ekKWYc40UH7CyuLgMNY/&#10;zycOTazjWSx7KEJzcLn6cPOOJdWvqe7Sl5HKJwtRVGeUwadKQw1q/5kK38WlryU1nODRh9BWEZKY&#10;R3l7fdO3BoLgTU3WMsLd9j6g2Ku6zPbV/THYb2UIz8k0sMkq8/HkF+XDi8/1IXHbhXD1tmCOTYcW&#10;Z7Ub8Oll1HX+em7dl/e7+QkAAP//AwBQSwMEFAAGAAgAAAAhAMuce1LZAAAABwEAAA8AAABkcnMv&#10;ZG93bnJldi54bWxMjsFOwzAQRO9I/IO1SNyok0KgDXEqhBTEhQMFcXbjJYmw11HsxoGvZxEHOD7N&#10;aOZVu8VZMeMUBk8K8lUGAqn1ZqBOwetLc7EBEaImo60nVPCJAXb16UmlS+MTPeO8j53gEQqlVtDH&#10;OJZShrZHp8PKj0icvfvJ6cg4ddJMOvG4s3KdZdfS6YH4odcj3vfYfuyPTgHl8c2mFNM8fRUPRV40&#10;j9lTo9T52XJ3CyLiEv/K8KPP6lCz08EfyQRhmTc33FSw3l6B4Pxym4M4/LKsK/nfv/4GAAD//wMA&#10;UEsBAi0AFAAGAAgAAAAhALaDOJL+AAAA4QEAABMAAAAAAAAAAAAAAAAAAAAAAFtDb250ZW50X1R5&#10;cGVzXS54bWxQSwECLQAUAAYACAAAACEAOP0h/9YAAACUAQAACwAAAAAAAAAAAAAAAAAvAQAAX3Jl&#10;bHMvLnJlbHNQSwECLQAUAAYACAAAACEA13xVQoYBAAAHAwAADgAAAAAAAAAAAAAAAAAuAgAAZHJz&#10;L2Uyb0RvYy54bWxQSwECLQAUAAYACAAAACEAy5x7UtkAAAAHAQAADwAAAAAAAAAAAAAAAADgAwAA&#10;ZHJzL2Rvd25yZXYueG1sUEsFBgAAAAAEAAQA8wAAAOYEA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3976B2F4"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救難対策部　部長　海務部長</w:t>
            </w:r>
          </w:p>
          <w:p w14:paraId="19BBFFF4" w14:textId="77777777" w:rsidR="009F5FC0" w:rsidRPr="005E6F15" w:rsidRDefault="009F5FC0" w:rsidP="005E6F15">
            <w:pPr>
              <w:pStyle w:val="a3"/>
              <w:wordWrap/>
              <w:ind w:firstLineChars="650" w:firstLine="1395"/>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部員　海務部員</w:t>
            </w:r>
          </w:p>
        </w:tc>
        <w:tc>
          <w:tcPr>
            <w:tcW w:w="1428" w:type="dxa"/>
            <w:gridSpan w:val="2"/>
            <w:vMerge w:val="restart"/>
            <w:tcBorders>
              <w:top w:val="nil"/>
              <w:left w:val="nil"/>
              <w:bottom w:val="nil"/>
              <w:right w:val="nil"/>
            </w:tcBorders>
          </w:tcPr>
          <w:p w14:paraId="5C56E7CA"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c>
          <w:tcPr>
            <w:tcW w:w="3672" w:type="dxa"/>
            <w:vMerge w:val="restart"/>
            <w:tcBorders>
              <w:top w:val="single" w:sz="4" w:space="0" w:color="000000"/>
              <w:left w:val="single" w:sz="4" w:space="0" w:color="000000"/>
              <w:bottom w:val="nil"/>
              <w:right w:val="single" w:sz="4" w:space="0" w:color="000000"/>
            </w:tcBorders>
          </w:tcPr>
          <w:p w14:paraId="0D071A69"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救難対策部　部長　運航管理者</w:t>
            </w:r>
          </w:p>
          <w:p w14:paraId="648CE271" w14:textId="77777777" w:rsidR="009F5FC0" w:rsidRPr="005E6F15" w:rsidRDefault="009F5FC0" w:rsidP="005E6F15">
            <w:pPr>
              <w:pStyle w:val="a3"/>
              <w:wordWrap/>
              <w:ind w:firstLineChars="650" w:firstLine="1395"/>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部員　海務及び支店員</w:t>
            </w:r>
          </w:p>
        </w:tc>
        <w:tc>
          <w:tcPr>
            <w:tcW w:w="918" w:type="dxa"/>
            <w:vMerge w:val="restart"/>
            <w:tcBorders>
              <w:top w:val="nil"/>
              <w:left w:val="nil"/>
              <w:bottom w:val="nil"/>
              <w:right w:val="nil"/>
            </w:tcBorders>
          </w:tcPr>
          <w:p w14:paraId="0BD80104"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5034D8C5" w14:textId="77777777" w:rsidTr="005E6F15">
        <w:trPr>
          <w:cantSplit/>
          <w:trHeight w:hRule="exact" w:val="186"/>
        </w:trPr>
        <w:tc>
          <w:tcPr>
            <w:tcW w:w="408" w:type="dxa"/>
            <w:vMerge/>
            <w:tcBorders>
              <w:top w:val="nil"/>
              <w:left w:val="nil"/>
              <w:bottom w:val="nil"/>
              <w:right w:val="nil"/>
            </w:tcBorders>
          </w:tcPr>
          <w:p w14:paraId="6B864DEF"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nil"/>
              <w:right w:val="single" w:sz="4" w:space="0" w:color="000000"/>
            </w:tcBorders>
          </w:tcPr>
          <w:p w14:paraId="1A68BBA5"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428" w:type="dxa"/>
            <w:gridSpan w:val="2"/>
            <w:vMerge/>
            <w:tcBorders>
              <w:top w:val="nil"/>
              <w:left w:val="nil"/>
              <w:bottom w:val="nil"/>
              <w:right w:val="nil"/>
            </w:tcBorders>
          </w:tcPr>
          <w:p w14:paraId="3EF3591F"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nil"/>
              <w:right w:val="single" w:sz="4" w:space="0" w:color="000000"/>
            </w:tcBorders>
          </w:tcPr>
          <w:p w14:paraId="18AECC3C"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04DDE8B3"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r>
      <w:tr w:rsidR="009F5FC0" w:rsidRPr="00136A0E" w14:paraId="4EE27774" w14:textId="77777777" w:rsidTr="005E6F15">
        <w:trPr>
          <w:cantSplit/>
          <w:trHeight w:hRule="exact" w:val="98"/>
        </w:trPr>
        <w:tc>
          <w:tcPr>
            <w:tcW w:w="408" w:type="dxa"/>
            <w:vMerge/>
            <w:tcBorders>
              <w:top w:val="nil"/>
              <w:left w:val="nil"/>
              <w:bottom w:val="nil"/>
              <w:right w:val="nil"/>
            </w:tcBorders>
          </w:tcPr>
          <w:p w14:paraId="166CCAD2"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nil"/>
              <w:right w:val="single" w:sz="4" w:space="0" w:color="000000"/>
            </w:tcBorders>
          </w:tcPr>
          <w:p w14:paraId="66AD982E"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224" w:type="dxa"/>
            <w:tcBorders>
              <w:top w:val="nil"/>
              <w:left w:val="nil"/>
              <w:bottom w:val="nil"/>
            </w:tcBorders>
          </w:tcPr>
          <w:p w14:paraId="2CB3F7E6"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27872" behindDoc="0" locked="0" layoutInCell="0" hidden="0" allowOverlap="1" wp14:anchorId="01C414A9" wp14:editId="5A5953DC">
                      <wp:simplePos x="0" y="0"/>
                      <wp:positionH relativeFrom="column">
                        <wp:posOffset>-27305</wp:posOffset>
                      </wp:positionH>
                      <wp:positionV relativeFrom="paragraph">
                        <wp:posOffset>-7620</wp:posOffset>
                      </wp:positionV>
                      <wp:extent cx="900000" cy="0"/>
                      <wp:effectExtent l="0" t="0" r="33655" b="19050"/>
                      <wp:wrapNone/>
                      <wp:docPr id="1188656630" name="Line 34"/>
                      <wp:cNvGraphicFramePr/>
                      <a:graphic xmlns:a="http://schemas.openxmlformats.org/drawingml/2006/main">
                        <a:graphicData uri="http://schemas.microsoft.com/office/word/2010/wordprocessingShape">
                          <wps:wsp>
                            <wps:cNvCnPr/>
                            <wps:spPr>
                              <a:xfrm>
                                <a:off x="0" y="0"/>
                                <a:ext cx="900000"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012F8034" id="Line 34" o:spid="_x0000_s1026" style="position:absolute;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5pt,-.6pt" to="68.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hU0hAEAAAcDAAAOAAAAZHJzL2Uyb0RvYy54bWysUsluGzEMvRfIPwi6xzNJ0KAdeJxD0uRS&#10;pAHafoCsxSNAEgVS8dh/H0p27C63onPgUFwe+Z60vNvFILYWyUMa5dWil8ImDcanzSh//ni8/CQF&#10;FZWMCpDsKPeW5N3q4sNyzoO9hgmCsSgYJNEw51FOpeSh60hPNipaQLaJkw4wqsJH3HQG1czoMXTX&#10;fX/bzYAmI2hLxNGHQ1KuGr5zVpdvzpEtIoySdyvNYrPrarvVUg0bVHny+riG+octovKJh56gHlRR&#10;4hX9X1DRawQCVxYaYgfOeW0bB2Zz1f/B5vuksm1cWBzKJ5no/8Hq5+19ekGWYc40UH7BymLnMNY/&#10;7yd2Taz9SSy7K0Jz8HNfPyn0e6o792Wk8mQhiuqMMvhUaahBbb9S4Vlc+l5SwwkefQjtKkIS8yhv&#10;bz72rYEgeFOTtYxws74PKLaqXuZh/AHstzKE12Qa2GSV+XL0i/Lh4PPwkHiHM+HqrcHsmw4tzmq3&#10;LY8vo17nr+fWfX6/qzcAAAD//wMAUEsDBBQABgAIAAAAIQAc2fkU3AAAAAgBAAAPAAAAZHJzL2Rv&#10;d25yZXYueG1sTI/BTsMwEETvSPyDtUjcWidtQ6sQp0JIQVw4UBBnN16SCHsd2W4c+HpccaCn1e6M&#10;Zt9U+9loNqHzgyUB+TIDhtRaNVAn4P2tWeyA+SBJSW0JBXyjh319fVXJUtlIrzgdQsdSCPlSCuhD&#10;GEvOfdujkX5pR6SkfVpnZEir67hyMqZwo/kqy+64kQOlD70c8bHH9utwMgIoDx86xhAn91M8FXnR&#10;PGcvjRC3N/PDPbCAc/g3wxk/oUOdmI72RMozLWCxWSdnmvkK2FlfbzfAjn8HXlf8skD9CwAA//8D&#10;AFBLAQItABQABgAIAAAAIQC2gziS/gAAAOEBAAATAAAAAAAAAAAAAAAAAAAAAABbQ29udGVudF9U&#10;eXBlc10ueG1sUEsBAi0AFAAGAAgAAAAhADj9If/WAAAAlAEAAAsAAAAAAAAAAAAAAAAALwEAAF9y&#10;ZWxzLy5yZWxzUEsBAi0AFAAGAAgAAAAhALNWFTSEAQAABwMAAA4AAAAAAAAAAAAAAAAALgIAAGRy&#10;cy9lMm9Eb2MueG1sUEsBAi0AFAAGAAgAAAAhABzZ+RTcAAAACAEAAA8AAAAAAAAAAAAAAAAA3gMA&#10;AGRycy9kb3ducmV2LnhtbFBLBQYAAAAABAAEAPMAAADnBAAAAAA=&#10;" o:allowincell="f" strokeweight=".5pt"/>
                  </w:pict>
                </mc:Fallback>
              </mc:AlternateContent>
            </w:r>
          </w:p>
        </w:tc>
        <w:tc>
          <w:tcPr>
            <w:tcW w:w="204" w:type="dxa"/>
            <w:tcBorders>
              <w:bottom w:val="single" w:sz="4" w:space="0" w:color="000000"/>
              <w:right w:val="nil"/>
            </w:tcBorders>
          </w:tcPr>
          <w:p w14:paraId="0F3A0E92"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nil"/>
              <w:right w:val="single" w:sz="4" w:space="0" w:color="000000"/>
            </w:tcBorders>
          </w:tcPr>
          <w:p w14:paraId="414DAC9D"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5BE3D801"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r>
      <w:tr w:rsidR="009F5FC0" w:rsidRPr="00136A0E" w14:paraId="75CF83C7" w14:textId="77777777" w:rsidTr="005E6F15">
        <w:trPr>
          <w:cantSplit/>
          <w:trHeight w:hRule="exact" w:val="187"/>
        </w:trPr>
        <w:tc>
          <w:tcPr>
            <w:tcW w:w="408" w:type="dxa"/>
            <w:vMerge/>
            <w:tcBorders>
              <w:top w:val="nil"/>
              <w:left w:val="nil"/>
              <w:bottom w:val="nil"/>
              <w:right w:val="nil"/>
            </w:tcBorders>
          </w:tcPr>
          <w:p w14:paraId="610D75DB"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5C6F2ECB"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428" w:type="dxa"/>
            <w:gridSpan w:val="2"/>
            <w:tcBorders>
              <w:top w:val="nil"/>
              <w:left w:val="nil"/>
              <w:bottom w:val="nil"/>
              <w:right w:val="nil"/>
            </w:tcBorders>
          </w:tcPr>
          <w:p w14:paraId="30631297"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63CCF376"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48A4D015"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r>
    </w:tbl>
    <w:p w14:paraId="34FF5471"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rPr>
      </w:pP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9F5FC0" w:rsidRPr="00136A0E" w14:paraId="29FD61F4" w14:textId="77777777" w:rsidTr="005E6F15">
        <w:trPr>
          <w:cantSplit/>
          <w:trHeight w:hRule="exact" w:val="97"/>
        </w:trPr>
        <w:tc>
          <w:tcPr>
            <w:tcW w:w="408" w:type="dxa"/>
            <w:vMerge w:val="restart"/>
            <w:tcBorders>
              <w:top w:val="nil"/>
              <w:left w:val="nil"/>
              <w:bottom w:val="nil"/>
              <w:right w:val="nil"/>
            </w:tcBorders>
          </w:tcPr>
          <w:p w14:paraId="4257434D"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28896" behindDoc="0" locked="0" layoutInCell="0" hidden="0" allowOverlap="1" wp14:anchorId="2FF30F2B" wp14:editId="1A99B2D9">
                      <wp:simplePos x="0" y="0"/>
                      <wp:positionH relativeFrom="column">
                        <wp:posOffset>118745</wp:posOffset>
                      </wp:positionH>
                      <wp:positionV relativeFrom="paragraph">
                        <wp:posOffset>186690</wp:posOffset>
                      </wp:positionV>
                      <wp:extent cx="129540" cy="0"/>
                      <wp:effectExtent l="0" t="635" r="29210" b="10795"/>
                      <wp:wrapNone/>
                      <wp:docPr id="190143286" name="Line 36"/>
                      <wp:cNvGraphicFramePr/>
                      <a:graphic xmlns:a="http://schemas.openxmlformats.org/drawingml/2006/main">
                        <a:graphicData uri="http://schemas.microsoft.com/office/word/2010/wordprocessingShape">
                          <wps:wsp>
                            <wps:cNvCnPr/>
                            <wps:spPr>
                              <a:xfrm>
                                <a:off x="0" y="0"/>
                                <a:ext cx="129540" cy="0"/>
                              </a:xfrm>
                              <a:prstGeom prst="line">
                                <a:avLst/>
                              </a:prstGeom>
                              <a:noFill/>
                              <a:ln w="6350">
                                <a:solidFill>
                                  <a:srgbClr val="000000"/>
                                </a:solidFill>
                                <a:round/>
                                <a:headEnd/>
                                <a:tailEnd/>
                              </a:ln>
                            </wps:spPr>
                            <wps:bodyPr/>
                          </wps:wsp>
                        </a:graphicData>
                      </a:graphic>
                    </wp:anchor>
                  </w:drawing>
                </mc:Choice>
                <mc:Fallback>
                  <w:pict>
                    <v:line w14:anchorId="65176019" id="Line 36" o:spid="_x0000_s1026" style="position:absolute;z-index:251728896;visibility:visible;mso-wrap-style:square;mso-wrap-distance-left:9pt;mso-wrap-distance-top:0;mso-wrap-distance-right:9pt;mso-wrap-distance-bottom:0;mso-position-horizontal:absolute;mso-position-horizontal-relative:text;mso-position-vertical:absolute;mso-position-vertical-relative:text" from="9.35pt,14.7pt" to="19.5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FVChgEAAAcDAAAOAAAAZHJzL2Uyb0RvYy54bWysUsluGzEMvRfoPwi6xzN2mqAdeJxD0vRS&#10;tAHafoCsxSNAEgVS8dh/X0px7C63onPgUFye+B61vjvEIPYWyUMa5XLRS2GTBuPTbpQ/vj9evZeC&#10;ikpGBUh2lEdL8m7z9s16zoNdwQTBWBQMkmiY8yinUvLQdaQnGxUtINvESQcYVeEj7jqDamb0GLpV&#10;3992M6DJCNoScfThJSk3Dd85q8tX58gWEUbJs5Vmsdlttd1mrYYdqjx5fRpD/cMUUfnEl56hHlRR&#10;4hn9X1DRawQCVxYaYgfOeW0bB2az7P9g821S2TYuLA7ls0z0/2D1l/19ekKWYc40UH7CyuLgMNY/&#10;zycOTazjWSx7KEJzcLn6cPOOJdWvqe7Sl5HKJwtRVGeUwadKQw1q/5kK38WlryU1nODRh9BWEZKY&#10;R3l7fdO3BoLgTU3WMsLd9j6g2Ku6zPbV/THYb2UIz8k0sMkq8/HkF+XDi8/1IXHbhXD1tmCOTYcW&#10;Z7Ub8Oll1HX+em7dl/e7+QkAAP//AwBQSwMEFAAGAAgAAAAhAMuce1LZAAAABwEAAA8AAABkcnMv&#10;ZG93bnJldi54bWxMjsFOwzAQRO9I/IO1SNyok0KgDXEqhBTEhQMFcXbjJYmw11HsxoGvZxEHOD7N&#10;aOZVu8VZMeMUBk8K8lUGAqn1ZqBOwetLc7EBEaImo60nVPCJAXb16UmlS+MTPeO8j53gEQqlVtDH&#10;OJZShrZHp8PKj0icvfvJ6cg4ddJMOvG4s3KdZdfS6YH4odcj3vfYfuyPTgHl8c2mFNM8fRUPRV40&#10;j9lTo9T52XJ3CyLiEv/K8KPP6lCz08EfyQRhmTc33FSw3l6B4Pxym4M4/LKsK/nfv/4GAAD//wMA&#10;UEsBAi0AFAAGAAgAAAAhALaDOJL+AAAA4QEAABMAAAAAAAAAAAAAAAAAAAAAAFtDb250ZW50X1R5&#10;cGVzXS54bWxQSwECLQAUAAYACAAAACEAOP0h/9YAAACUAQAACwAAAAAAAAAAAAAAAAAvAQAAX3Jl&#10;bHMvLnJlbHNQSwECLQAUAAYACAAAACEA13xVQoYBAAAHAwAADgAAAAAAAAAAAAAAAAAuAgAAZHJz&#10;L2Uyb0RvYy54bWxQSwECLQAUAAYACAAAACEAy5x7UtkAAAAHAQAADwAAAAAAAAAAAAAAAADgAwAA&#10;ZHJzL2Rvd25yZXYueG1sUEsFBgAAAAAEAAQA8wAAAOYEA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28BDA90E"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旅客対策部　部長　業務部長</w:t>
            </w:r>
          </w:p>
          <w:p w14:paraId="0F0B4DE3" w14:textId="77777777" w:rsidR="009F5FC0" w:rsidRPr="005E6F15" w:rsidRDefault="009F5FC0" w:rsidP="005E6F15">
            <w:pPr>
              <w:pStyle w:val="a3"/>
              <w:wordWrap/>
              <w:ind w:leftChars="-300" w:left="-638" w:firstLineChars="950" w:firstLine="2039"/>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部員　業務部員</w:t>
            </w:r>
          </w:p>
        </w:tc>
        <w:tc>
          <w:tcPr>
            <w:tcW w:w="1428" w:type="dxa"/>
            <w:gridSpan w:val="2"/>
            <w:vMerge w:val="restart"/>
            <w:tcBorders>
              <w:top w:val="nil"/>
              <w:left w:val="nil"/>
              <w:bottom w:val="nil"/>
              <w:right w:val="nil"/>
            </w:tcBorders>
          </w:tcPr>
          <w:p w14:paraId="3FB7C219"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c>
          <w:tcPr>
            <w:tcW w:w="3672" w:type="dxa"/>
            <w:vMerge w:val="restart"/>
            <w:tcBorders>
              <w:top w:val="single" w:sz="4" w:space="0" w:color="000000"/>
              <w:left w:val="single" w:sz="4" w:space="0" w:color="000000"/>
              <w:bottom w:val="nil"/>
              <w:right w:val="single" w:sz="4" w:space="0" w:color="000000"/>
            </w:tcBorders>
          </w:tcPr>
          <w:p w14:paraId="079E219C"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旅客対策部　部長　業務部副部長</w:t>
            </w:r>
          </w:p>
          <w:p w14:paraId="587C200F" w14:textId="77777777" w:rsidR="009F5FC0" w:rsidRPr="005E6F15" w:rsidRDefault="009F5FC0" w:rsidP="005E6F15">
            <w:pPr>
              <w:pStyle w:val="a3"/>
              <w:wordWrap/>
              <w:ind w:firstLineChars="650" w:firstLine="1395"/>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部員　業務及び支店員</w:t>
            </w:r>
          </w:p>
        </w:tc>
        <w:tc>
          <w:tcPr>
            <w:tcW w:w="918" w:type="dxa"/>
            <w:vMerge w:val="restart"/>
            <w:tcBorders>
              <w:top w:val="nil"/>
              <w:left w:val="nil"/>
              <w:bottom w:val="nil"/>
              <w:right w:val="nil"/>
            </w:tcBorders>
          </w:tcPr>
          <w:p w14:paraId="2CE6B6BE"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49949F50" w14:textId="77777777" w:rsidTr="005E6F15">
        <w:trPr>
          <w:cantSplit/>
          <w:trHeight w:hRule="exact" w:val="186"/>
        </w:trPr>
        <w:tc>
          <w:tcPr>
            <w:tcW w:w="408" w:type="dxa"/>
            <w:vMerge/>
            <w:tcBorders>
              <w:top w:val="nil"/>
              <w:left w:val="nil"/>
              <w:bottom w:val="nil"/>
              <w:right w:val="nil"/>
            </w:tcBorders>
          </w:tcPr>
          <w:p w14:paraId="78A399B1"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nil"/>
              <w:right w:val="single" w:sz="4" w:space="0" w:color="000000"/>
            </w:tcBorders>
          </w:tcPr>
          <w:p w14:paraId="374C0327"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428" w:type="dxa"/>
            <w:gridSpan w:val="2"/>
            <w:vMerge/>
            <w:tcBorders>
              <w:top w:val="nil"/>
              <w:left w:val="nil"/>
              <w:bottom w:val="nil"/>
              <w:right w:val="nil"/>
            </w:tcBorders>
          </w:tcPr>
          <w:p w14:paraId="7A21BFB6"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nil"/>
              <w:right w:val="single" w:sz="4" w:space="0" w:color="000000"/>
            </w:tcBorders>
          </w:tcPr>
          <w:p w14:paraId="7BC4B36E"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44248F27"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r>
      <w:tr w:rsidR="009F5FC0" w:rsidRPr="00136A0E" w14:paraId="4C65FE6A" w14:textId="77777777" w:rsidTr="005E6F15">
        <w:trPr>
          <w:cantSplit/>
          <w:trHeight w:hRule="exact" w:val="98"/>
        </w:trPr>
        <w:tc>
          <w:tcPr>
            <w:tcW w:w="408" w:type="dxa"/>
            <w:vMerge/>
            <w:tcBorders>
              <w:top w:val="nil"/>
              <w:left w:val="nil"/>
              <w:bottom w:val="nil"/>
              <w:right w:val="nil"/>
            </w:tcBorders>
          </w:tcPr>
          <w:p w14:paraId="65B0993A"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nil"/>
              <w:right w:val="single" w:sz="4" w:space="0" w:color="000000"/>
            </w:tcBorders>
          </w:tcPr>
          <w:p w14:paraId="42F325C1"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224" w:type="dxa"/>
            <w:tcBorders>
              <w:top w:val="nil"/>
              <w:left w:val="nil"/>
              <w:bottom w:val="nil"/>
            </w:tcBorders>
          </w:tcPr>
          <w:p w14:paraId="04FC353C"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29920" behindDoc="0" locked="0" layoutInCell="0" hidden="0" allowOverlap="1" wp14:anchorId="156EFA96" wp14:editId="5D901878">
                      <wp:simplePos x="0" y="0"/>
                      <wp:positionH relativeFrom="column">
                        <wp:posOffset>-36830</wp:posOffset>
                      </wp:positionH>
                      <wp:positionV relativeFrom="paragraph">
                        <wp:posOffset>635</wp:posOffset>
                      </wp:positionV>
                      <wp:extent cx="900000" cy="0"/>
                      <wp:effectExtent l="0" t="0" r="33655" b="19050"/>
                      <wp:wrapNone/>
                      <wp:docPr id="2094924409" name="Line 37"/>
                      <wp:cNvGraphicFramePr/>
                      <a:graphic xmlns:a="http://schemas.openxmlformats.org/drawingml/2006/main">
                        <a:graphicData uri="http://schemas.microsoft.com/office/word/2010/wordprocessingShape">
                          <wps:wsp>
                            <wps:cNvCnPr/>
                            <wps:spPr>
                              <a:xfrm>
                                <a:off x="0" y="0"/>
                                <a:ext cx="900000"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41382012" id="Line 37" o:spid="_x0000_s1026" style="position:absolute;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pt,.05pt" to="6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hU0hAEAAAcDAAAOAAAAZHJzL2Uyb0RvYy54bWysUsluGzEMvRfIPwi6xzNJ0KAdeJxD0uRS&#10;pAHafoCsxSNAEgVS8dh/H0p27C63onPgUFwe+Z60vNvFILYWyUMa5dWil8ImDcanzSh//ni8/CQF&#10;FZWMCpDsKPeW5N3q4sNyzoO9hgmCsSgYJNEw51FOpeSh60hPNipaQLaJkw4wqsJH3HQG1czoMXTX&#10;fX/bzYAmI2hLxNGHQ1KuGr5zVpdvzpEtIoySdyvNYrPrarvVUg0bVHny+riG+octovKJh56gHlRR&#10;4hX9X1DRawQCVxYaYgfOeW0bB2Zz1f/B5vuksm1cWBzKJ5no/8Hq5+19ekGWYc40UH7BymLnMNY/&#10;7yd2Taz9SSy7K0Jz8HNfPyn0e6o792Wk8mQhiuqMMvhUaahBbb9S4Vlc+l5SwwkefQjtKkIS8yhv&#10;bz72rYEgeFOTtYxws74PKLaqXuZh/AHstzKE12Qa2GSV+XL0i/Lh4PPwkHiHM+HqrcHsmw4tzmq3&#10;LY8vo17nr+fWfX6/qzcAAAD//wMAUEsDBBQABgAIAAAAIQDhIPTl1gAAAAQBAAAPAAAAZHJzL2Rv&#10;d25yZXYueG1sTI7NSsQwFIX3gu8QruBuJq0S0dp0EKHixoWjuM40mbZMclOSO0316U1Xujw/nPPV&#10;u8VZNpsQR48Sym0BzGDn9Yi9hM+PdnMPLJJCraxHI+HbRNg1lxe1qrRP+G7mPfUsj2CslISBaKo4&#10;j91gnIpbPxnM2dEHpyjL0HMdVMrjzvKborjjTo2YHwY1mefBdKf92UnAkr5sSpTm8CNeRCna1+Kt&#10;lfL6anl6BEZmob8yrPgZHZrMdPBn1JFZCRuRyWn12Zreigdgh1Xypub/4ZtfAAAA//8DAFBLAQIt&#10;ABQABgAIAAAAIQC2gziS/gAAAOEBAAATAAAAAAAAAAAAAAAAAAAAAABbQ29udGVudF9UeXBlc10u&#10;eG1sUEsBAi0AFAAGAAgAAAAhADj9If/WAAAAlAEAAAsAAAAAAAAAAAAAAAAALwEAAF9yZWxzLy5y&#10;ZWxzUEsBAi0AFAAGAAgAAAAhALNWFTSEAQAABwMAAA4AAAAAAAAAAAAAAAAALgIAAGRycy9lMm9E&#10;b2MueG1sUEsBAi0AFAAGAAgAAAAhAOEg9OXWAAAABAEAAA8AAAAAAAAAAAAAAAAA3gMAAGRycy9k&#10;b3ducmV2LnhtbFBLBQYAAAAABAAEAPMAAADhBAAAAAA=&#10;" o:allowincell="f" strokeweight=".5pt"/>
                  </w:pict>
                </mc:Fallback>
              </mc:AlternateContent>
            </w:r>
          </w:p>
        </w:tc>
        <w:tc>
          <w:tcPr>
            <w:tcW w:w="204" w:type="dxa"/>
            <w:tcBorders>
              <w:bottom w:val="single" w:sz="4" w:space="0" w:color="000000"/>
              <w:right w:val="nil"/>
            </w:tcBorders>
          </w:tcPr>
          <w:p w14:paraId="5A92E349"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nil"/>
              <w:right w:val="single" w:sz="4" w:space="0" w:color="000000"/>
            </w:tcBorders>
          </w:tcPr>
          <w:p w14:paraId="502652F7"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6949B9B3"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r>
      <w:tr w:rsidR="009F5FC0" w:rsidRPr="00136A0E" w14:paraId="618D8A79" w14:textId="77777777" w:rsidTr="005E6F15">
        <w:trPr>
          <w:cantSplit/>
          <w:trHeight w:hRule="exact" w:val="187"/>
        </w:trPr>
        <w:tc>
          <w:tcPr>
            <w:tcW w:w="408" w:type="dxa"/>
            <w:vMerge/>
            <w:tcBorders>
              <w:top w:val="nil"/>
              <w:left w:val="nil"/>
              <w:bottom w:val="nil"/>
              <w:right w:val="nil"/>
            </w:tcBorders>
          </w:tcPr>
          <w:p w14:paraId="7FDE020B"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03016286"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428" w:type="dxa"/>
            <w:gridSpan w:val="2"/>
            <w:tcBorders>
              <w:top w:val="nil"/>
              <w:left w:val="nil"/>
              <w:bottom w:val="nil"/>
              <w:right w:val="nil"/>
            </w:tcBorders>
          </w:tcPr>
          <w:p w14:paraId="672D7256"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55884E45"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692F95AA"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r>
    </w:tbl>
    <w:p w14:paraId="0E063D7E"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rPr>
      </w:pP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9F5FC0" w:rsidRPr="00136A0E" w14:paraId="410BF6AF" w14:textId="77777777" w:rsidTr="005E6F15">
        <w:trPr>
          <w:cantSplit/>
          <w:trHeight w:hRule="exact" w:val="97"/>
        </w:trPr>
        <w:tc>
          <w:tcPr>
            <w:tcW w:w="408" w:type="dxa"/>
            <w:vMerge w:val="restart"/>
            <w:tcBorders>
              <w:top w:val="nil"/>
              <w:left w:val="nil"/>
              <w:bottom w:val="nil"/>
              <w:right w:val="nil"/>
            </w:tcBorders>
          </w:tcPr>
          <w:p w14:paraId="2071D614"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30944" behindDoc="0" locked="0" layoutInCell="0" hidden="0" allowOverlap="1" wp14:anchorId="7C079479" wp14:editId="49D7E0D7">
                      <wp:simplePos x="0" y="0"/>
                      <wp:positionH relativeFrom="column">
                        <wp:posOffset>113665</wp:posOffset>
                      </wp:positionH>
                      <wp:positionV relativeFrom="paragraph">
                        <wp:posOffset>187325</wp:posOffset>
                      </wp:positionV>
                      <wp:extent cx="133350" cy="0"/>
                      <wp:effectExtent l="0" t="635" r="29210" b="10795"/>
                      <wp:wrapNone/>
                      <wp:docPr id="1471535813"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w:pict>
                    <v:line w14:anchorId="4AEDE7F5" id="Line 39"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VgwEAAAcDAAAOAAAAZHJzL2Uyb0RvYy54bWysUslu2zAQvRfoPxC8x7JjNCgEyzlk6aVo&#10;AzT9gDEXiwDJIYaMZf99h4xjp8ktiA7UrI/z3nB1vQ9e7Axlh3GQi9lcChMVahe3g/z7eH/xXYpc&#10;IGrwGM0gDybL6/XXL6sp9eYSR/TakGCQmPspDXIsJfVdl9VoAuQZJhM5aZECFHZp22mCidGD7y7n&#10;86tuQtKJUJmcOXr7nJTrhm+tUeW3tdkU4QfJs5V2Ujs39ezWK+i3BGl06jgGfGCKAC7ypSeoWygg&#10;nsi9gwpOEWa0ZaYwdGitU6ZxYDaL+Rs2f0ZIpnFhcXI6yZQ/D1b92t3EB2IZppT7nB6osthbCvXP&#10;84l9E+twEsvsi1AcXCyXy28sqXpJdee+RLn8MBhENQbpXaw0oIfdz1z4Li59KanhiPfO+7YKH8U0&#10;yKuKXDMZvdM12Rzabm48iR3UZbav7o/B/isjfIq6gY0G9N3RLuD8s831PnLbmXC1NqgPTYcWZ7Ub&#10;8PFl1HW+9lv3+f2u/wEAAP//AwBQSwMEFAAGAAgAAAAhAPPBzcnYAAAABwEAAA8AAABkcnMvZG93&#10;bnJldi54bWxMjsFOwzAQRO9I/IO1SNyok6JAG+JUCCmICwcK4uzGSxIRryPbjQNfzyIO9Pg0o5lX&#10;7RY7ihl9GBwpyFcZCKTWmYE6BW+vzdUGRIiajB4doYIvDLCrz88qXRqX6AXnfewEj1AotYI+xqmU&#10;MrQ9Wh1WbkLi7MN5qyOj76TxOvG4HeU6y26k1QPxQ68nfOix/dwfrQLK4/uYUkyz/y4ei7xonrLn&#10;RqnLi+X+DkTEJf6X4Vef1aFmp4M7kgliZL7dclPBeluA4Px6w3z4Y1lX8tS//gEAAP//AwBQSwEC&#10;LQAUAAYACAAAACEAtoM4kv4AAADhAQAAEwAAAAAAAAAAAAAAAAAAAAAAW0NvbnRlbnRfVHlwZXNd&#10;LnhtbFBLAQItABQABgAIAAAAIQA4/SH/1gAAAJQBAAALAAAAAAAAAAAAAAAAAC8BAABfcmVscy8u&#10;cmVsc1BLAQItABQABgAIAAAAIQCmPA/VgwEAAAcDAAAOAAAAAAAAAAAAAAAAAC4CAABkcnMvZTJv&#10;RG9jLnhtbFBLAQItABQABgAIAAAAIQDzwc3J2AAAAAcBAAAPAAAAAAAAAAAAAAAAAN0DAABkcnMv&#10;ZG93bnJldi54bWxQSwUGAAAAAAQABADzAAAA4gQ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4A2E85CC"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貨物対策部　部長　貨物部長</w:t>
            </w:r>
          </w:p>
          <w:p w14:paraId="75CFB65A" w14:textId="77777777" w:rsidR="009F5FC0" w:rsidRPr="005E6F15" w:rsidRDefault="009F5FC0" w:rsidP="005E6F15">
            <w:pPr>
              <w:pStyle w:val="a3"/>
              <w:wordWrap/>
              <w:ind w:leftChars="-300" w:left="-638" w:firstLineChars="950" w:firstLine="2039"/>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部員　貨物部員</w:t>
            </w:r>
          </w:p>
        </w:tc>
        <w:tc>
          <w:tcPr>
            <w:tcW w:w="1428" w:type="dxa"/>
            <w:gridSpan w:val="2"/>
            <w:vMerge w:val="restart"/>
            <w:tcBorders>
              <w:top w:val="nil"/>
              <w:left w:val="nil"/>
              <w:bottom w:val="nil"/>
              <w:right w:val="nil"/>
            </w:tcBorders>
          </w:tcPr>
          <w:p w14:paraId="3C939355"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c>
          <w:tcPr>
            <w:tcW w:w="3672" w:type="dxa"/>
            <w:vMerge w:val="restart"/>
            <w:tcBorders>
              <w:top w:val="single" w:sz="4" w:space="0" w:color="000000"/>
              <w:left w:val="single" w:sz="4" w:space="0" w:color="000000"/>
              <w:bottom w:val="nil"/>
              <w:right w:val="single" w:sz="4" w:space="0" w:color="000000"/>
            </w:tcBorders>
          </w:tcPr>
          <w:p w14:paraId="0487E871"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貨物対策部　部長　貨物部副部長</w:t>
            </w:r>
          </w:p>
          <w:p w14:paraId="6CECF23E" w14:textId="77777777" w:rsidR="009F5FC0" w:rsidRPr="005E6F15" w:rsidRDefault="009F5FC0" w:rsidP="005E6F15">
            <w:pPr>
              <w:pStyle w:val="a3"/>
              <w:wordWrap/>
              <w:ind w:firstLineChars="650" w:firstLine="1395"/>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部員　支店員</w:t>
            </w:r>
          </w:p>
        </w:tc>
        <w:tc>
          <w:tcPr>
            <w:tcW w:w="918" w:type="dxa"/>
            <w:vMerge w:val="restart"/>
            <w:tcBorders>
              <w:top w:val="nil"/>
              <w:left w:val="nil"/>
              <w:bottom w:val="nil"/>
              <w:right w:val="nil"/>
            </w:tcBorders>
          </w:tcPr>
          <w:p w14:paraId="59162165"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3DC15D17" w14:textId="77777777" w:rsidTr="005E6F15">
        <w:trPr>
          <w:cantSplit/>
          <w:trHeight w:hRule="exact" w:val="186"/>
        </w:trPr>
        <w:tc>
          <w:tcPr>
            <w:tcW w:w="408" w:type="dxa"/>
            <w:vMerge/>
            <w:tcBorders>
              <w:top w:val="nil"/>
              <w:left w:val="nil"/>
              <w:bottom w:val="nil"/>
              <w:right w:val="nil"/>
            </w:tcBorders>
          </w:tcPr>
          <w:p w14:paraId="03036CFF"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nil"/>
              <w:right w:val="single" w:sz="4" w:space="0" w:color="000000"/>
            </w:tcBorders>
          </w:tcPr>
          <w:p w14:paraId="357928D0"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428" w:type="dxa"/>
            <w:gridSpan w:val="2"/>
            <w:vMerge/>
            <w:tcBorders>
              <w:top w:val="nil"/>
              <w:left w:val="nil"/>
              <w:bottom w:val="nil"/>
              <w:right w:val="nil"/>
            </w:tcBorders>
          </w:tcPr>
          <w:p w14:paraId="041F738F"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nil"/>
              <w:right w:val="single" w:sz="4" w:space="0" w:color="000000"/>
            </w:tcBorders>
          </w:tcPr>
          <w:p w14:paraId="45A0DDB6"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476661C3"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r>
      <w:tr w:rsidR="009F5FC0" w:rsidRPr="00136A0E" w14:paraId="46A4A231" w14:textId="77777777" w:rsidTr="005E6F15">
        <w:trPr>
          <w:cantSplit/>
          <w:trHeight w:hRule="exact" w:val="98"/>
        </w:trPr>
        <w:tc>
          <w:tcPr>
            <w:tcW w:w="408" w:type="dxa"/>
            <w:vMerge/>
            <w:tcBorders>
              <w:top w:val="nil"/>
              <w:left w:val="nil"/>
              <w:bottom w:val="nil"/>
              <w:right w:val="nil"/>
            </w:tcBorders>
          </w:tcPr>
          <w:p w14:paraId="3E1D20BC"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nil"/>
              <w:right w:val="single" w:sz="4" w:space="0" w:color="000000"/>
            </w:tcBorders>
          </w:tcPr>
          <w:p w14:paraId="7E7D9CEB"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224" w:type="dxa"/>
            <w:tcBorders>
              <w:top w:val="nil"/>
              <w:left w:val="nil"/>
              <w:bottom w:val="nil"/>
            </w:tcBorders>
          </w:tcPr>
          <w:p w14:paraId="33F9CE4B"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31968" behindDoc="0" locked="0" layoutInCell="0" hidden="0" allowOverlap="1" wp14:anchorId="79D96DBF" wp14:editId="255429D5">
                      <wp:simplePos x="0" y="0"/>
                      <wp:positionH relativeFrom="column">
                        <wp:posOffset>-10795</wp:posOffset>
                      </wp:positionH>
                      <wp:positionV relativeFrom="paragraph">
                        <wp:posOffset>12065</wp:posOffset>
                      </wp:positionV>
                      <wp:extent cx="899795" cy="0"/>
                      <wp:effectExtent l="0" t="0" r="33655" b="19050"/>
                      <wp:wrapNone/>
                      <wp:docPr id="2069159151" name="Line 40"/>
                      <wp:cNvGraphicFramePr/>
                      <a:graphic xmlns:a="http://schemas.openxmlformats.org/drawingml/2006/main">
                        <a:graphicData uri="http://schemas.microsoft.com/office/word/2010/wordprocessingShape">
                          <wps:wsp>
                            <wps:cNvCnPr/>
                            <wps:spPr>
                              <a:xfrm>
                                <a:off x="0" y="0"/>
                                <a:ext cx="899795"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1735DC7D" id="Line 40" o:spid="_x0000_s1026" style="position:absolute;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95pt" to="70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l6JhwEAAAcDAAAOAAAAZHJzL2Uyb0RvYy54bWysUsluGzEMvRfoPwi6xzNJkDQeeJxD0vRS&#10;tAHafoCsxSNAEgVS8dh/X0px7C63onPgUFye+B61ut/HIHYWyUMa5eWil8ImDcan7Sh/fH+6uJOC&#10;ikpGBUh2lAdL8n79/t1qzoO9ggmCsSgYJNEw51FOpeSh60hPNipaQLaJkw4wqsJH3HYG1czoMXRX&#10;fX/bzYAmI2hLxNHH16RcN3znrC5fnSNbRBglz1aaxWY31XbrlRq2qPLk9XEM9Q9TROUTX3qCelRF&#10;iRf0f0FFrxEIXFloiB0457VtHJjNZf8Hm2+TyrZxYXEon2Si/werv+we0jOyDHOmgfIzVhZ7h7H+&#10;eT6xb2IdTmLZfRGag3fL5YfljRT6LdWd+zJS+WQhiuqMMvhUaahB7T5T4bu49K2khhM8+RDaKkIS&#10;8yhvr2/61kAQvKnJWka43TwEFDtVl9m+uj8G+60M4SWZBjZZZT4e/aJ8ePW5PiRuOxOu3gbMoenQ&#10;4qx2Az6+jLrOX8+t+/x+1z8BAAD//wMAUEsDBBQABgAIAAAAIQAFHeDG2QAAAAYBAAAPAAAAZHJz&#10;L2Rvd25yZXYueG1sTI/BTsMwEETvSPyDtUjcWjuIAA1xKoQUxIUDBXF2YzeJsNeR7caBr2fLBY6z&#10;M5p9U28XZ9lsQhw9SijWApjBzusRewnvb+3qDlhMCrWyHo2ELxNh25yf1arSPuOrmXepZ1SCsVIS&#10;hpSmivPYDcapuPaTQfIOPjiVSIae66AylTvLr4S44U6NSB8GNZnHwXSfu6OTgEX6sDmnPIfv8qks&#10;yvZZvLRSXl4sD/fAklnSXxhO+IQODTHt/RF1ZFbCqrilJN03wE72taBp+1/Nm5r/x29+AAAA//8D&#10;AFBLAQItABQABgAIAAAAIQC2gziS/gAAAOEBAAATAAAAAAAAAAAAAAAAAAAAAABbQ29udGVudF9U&#10;eXBlc10ueG1sUEsBAi0AFAAGAAgAAAAhADj9If/WAAAAlAEAAAsAAAAAAAAAAAAAAAAALwEAAF9y&#10;ZWxzLy5yZWxzUEsBAi0AFAAGAAgAAAAhAFN+XomHAQAABwMAAA4AAAAAAAAAAAAAAAAALgIAAGRy&#10;cy9lMm9Eb2MueG1sUEsBAi0AFAAGAAgAAAAhAAUd4MbZAAAABgEAAA8AAAAAAAAAAAAAAAAA4QMA&#10;AGRycy9kb3ducmV2LnhtbFBLBQYAAAAABAAEAPMAAADnBAAAAAA=&#10;" o:allowincell="f" strokeweight=".5pt"/>
                  </w:pict>
                </mc:Fallback>
              </mc:AlternateContent>
            </w:r>
          </w:p>
        </w:tc>
        <w:tc>
          <w:tcPr>
            <w:tcW w:w="204" w:type="dxa"/>
            <w:tcBorders>
              <w:bottom w:val="single" w:sz="4" w:space="0" w:color="000000"/>
              <w:right w:val="nil"/>
            </w:tcBorders>
          </w:tcPr>
          <w:p w14:paraId="116BF4E1"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nil"/>
              <w:right w:val="single" w:sz="4" w:space="0" w:color="000000"/>
            </w:tcBorders>
          </w:tcPr>
          <w:p w14:paraId="759E2936"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4F9FF5C7"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r>
      <w:tr w:rsidR="009F5FC0" w:rsidRPr="00136A0E" w14:paraId="3767FA04" w14:textId="77777777" w:rsidTr="005E6F15">
        <w:trPr>
          <w:cantSplit/>
          <w:trHeight w:hRule="exact" w:val="187"/>
        </w:trPr>
        <w:tc>
          <w:tcPr>
            <w:tcW w:w="408" w:type="dxa"/>
            <w:vMerge/>
            <w:tcBorders>
              <w:top w:val="nil"/>
              <w:left w:val="nil"/>
              <w:bottom w:val="nil"/>
              <w:right w:val="nil"/>
            </w:tcBorders>
          </w:tcPr>
          <w:p w14:paraId="34EF15E8"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53283288"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428" w:type="dxa"/>
            <w:gridSpan w:val="2"/>
            <w:tcBorders>
              <w:top w:val="nil"/>
              <w:left w:val="nil"/>
              <w:bottom w:val="nil"/>
              <w:right w:val="nil"/>
            </w:tcBorders>
          </w:tcPr>
          <w:p w14:paraId="48276FA9"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2BF38195"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37BF0D24"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r>
    </w:tbl>
    <w:p w14:paraId="2AEF406C"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rPr>
      </w:pP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9F5FC0" w:rsidRPr="00136A0E" w14:paraId="4D7947BC" w14:textId="77777777" w:rsidTr="005E6F15">
        <w:trPr>
          <w:cantSplit/>
          <w:trHeight w:hRule="exact" w:val="97"/>
        </w:trPr>
        <w:tc>
          <w:tcPr>
            <w:tcW w:w="408" w:type="dxa"/>
            <w:vMerge w:val="restart"/>
            <w:tcBorders>
              <w:top w:val="nil"/>
              <w:left w:val="nil"/>
              <w:bottom w:val="nil"/>
              <w:right w:val="nil"/>
            </w:tcBorders>
          </w:tcPr>
          <w:p w14:paraId="37874853"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32992" behindDoc="0" locked="0" layoutInCell="0" hidden="0" allowOverlap="1" wp14:anchorId="28D58428" wp14:editId="223BB9B7">
                      <wp:simplePos x="0" y="0"/>
                      <wp:positionH relativeFrom="column">
                        <wp:posOffset>113665</wp:posOffset>
                      </wp:positionH>
                      <wp:positionV relativeFrom="paragraph">
                        <wp:posOffset>187325</wp:posOffset>
                      </wp:positionV>
                      <wp:extent cx="133350" cy="0"/>
                      <wp:effectExtent l="0" t="635" r="29210" b="10795"/>
                      <wp:wrapNone/>
                      <wp:docPr id="758523975"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w:pict>
                    <v:line w14:anchorId="6CB3A0D9" id="Line 39" o:spid="_x0000_s1026"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VgwEAAAcDAAAOAAAAZHJzL2Uyb0RvYy54bWysUslu2zAQvRfoPxC8x7JjNCgEyzlk6aVo&#10;AzT9gDEXiwDJIYaMZf99h4xjp8ktiA7UrI/z3nB1vQ9e7Axlh3GQi9lcChMVahe3g/z7eH/xXYpc&#10;IGrwGM0gDybL6/XXL6sp9eYSR/TakGCQmPspDXIsJfVdl9VoAuQZJhM5aZECFHZp22mCidGD7y7n&#10;86tuQtKJUJmcOXr7nJTrhm+tUeW3tdkU4QfJs5V2Ujs39ezWK+i3BGl06jgGfGCKAC7ypSeoWygg&#10;nsi9gwpOEWa0ZaYwdGitU6ZxYDaL+Rs2f0ZIpnFhcXI6yZQ/D1b92t3EB2IZppT7nB6osthbCvXP&#10;84l9E+twEsvsi1AcXCyXy28sqXpJdee+RLn8MBhENQbpXaw0oIfdz1z4Li59KanhiPfO+7YKH8U0&#10;yKuKXDMZvdM12Rzabm48iR3UZbav7o/B/isjfIq6gY0G9N3RLuD8s831PnLbmXC1NqgPTYcWZ7Ub&#10;8PFl1HW+9lv3+f2u/wEAAP//AwBQSwMEFAAGAAgAAAAhAPPBzcnYAAAABwEAAA8AAABkcnMvZG93&#10;bnJldi54bWxMjsFOwzAQRO9I/IO1SNyok6JAG+JUCCmICwcK4uzGSxIRryPbjQNfzyIO9Pg0o5lX&#10;7RY7ihl9GBwpyFcZCKTWmYE6BW+vzdUGRIiajB4doYIvDLCrz88qXRqX6AXnfewEj1AotYI+xqmU&#10;MrQ9Wh1WbkLi7MN5qyOj76TxOvG4HeU6y26k1QPxQ68nfOix/dwfrQLK4/uYUkyz/y4ei7xonrLn&#10;RqnLi+X+DkTEJf6X4Vef1aFmp4M7kgliZL7dclPBeluA4Px6w3z4Y1lX8tS//gEAAP//AwBQSwEC&#10;LQAUAAYACAAAACEAtoM4kv4AAADhAQAAEwAAAAAAAAAAAAAAAAAAAAAAW0NvbnRlbnRfVHlwZXNd&#10;LnhtbFBLAQItABQABgAIAAAAIQA4/SH/1gAAAJQBAAALAAAAAAAAAAAAAAAAAC8BAABfcmVscy8u&#10;cmVsc1BLAQItABQABgAIAAAAIQCmPA/VgwEAAAcDAAAOAAAAAAAAAAAAAAAAAC4CAABkcnMvZTJv&#10;RG9jLnhtbFBLAQItABQABgAIAAAAIQDzwc3J2AAAAAcBAAAPAAAAAAAAAAAAAAAAAN0DAABkcnMv&#10;ZG93bnJldi54bWxQSwUGAAAAAAQABADzAAAA4gQ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5BEE70DE"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広報対策部</w:t>
            </w:r>
            <w:r w:rsidRPr="005E6F15">
              <w:rPr>
                <w:rFonts w:asciiTheme="majorEastAsia" w:eastAsiaTheme="majorEastAsia" w:hAnsiTheme="majorEastAsia" w:hint="eastAsia"/>
                <w:color w:val="000000" w:themeColor="text1"/>
                <w:spacing w:val="0"/>
                <w:sz w:val="21"/>
                <w:szCs w:val="21"/>
              </w:rPr>
              <w:t xml:space="preserve">　</w:t>
            </w:r>
            <w:r w:rsidRPr="005E6F15">
              <w:rPr>
                <w:rFonts w:asciiTheme="majorEastAsia" w:eastAsiaTheme="majorEastAsia" w:hAnsiTheme="majorEastAsia" w:hint="eastAsia"/>
                <w:color w:val="000000" w:themeColor="text1"/>
                <w:sz w:val="21"/>
                <w:szCs w:val="21"/>
              </w:rPr>
              <w:t>部長　総務部長</w:t>
            </w:r>
          </w:p>
          <w:p w14:paraId="656CD0E2" w14:textId="77777777" w:rsidR="009F5FC0" w:rsidRPr="005E6F15" w:rsidRDefault="009F5FC0" w:rsidP="005E6F15">
            <w:pPr>
              <w:pStyle w:val="a3"/>
              <w:wordWrap/>
              <w:ind w:leftChars="-300" w:left="-638" w:firstLineChars="950" w:firstLine="2039"/>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部員　総務部員</w:t>
            </w:r>
          </w:p>
        </w:tc>
        <w:tc>
          <w:tcPr>
            <w:tcW w:w="1428" w:type="dxa"/>
            <w:gridSpan w:val="2"/>
            <w:vMerge w:val="restart"/>
            <w:tcBorders>
              <w:top w:val="nil"/>
              <w:left w:val="nil"/>
              <w:bottom w:val="nil"/>
              <w:right w:val="nil"/>
            </w:tcBorders>
          </w:tcPr>
          <w:p w14:paraId="1A965EF2"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c>
          <w:tcPr>
            <w:tcW w:w="3672" w:type="dxa"/>
            <w:vMerge w:val="restart"/>
            <w:tcBorders>
              <w:top w:val="single" w:sz="4" w:space="0" w:color="000000"/>
              <w:left w:val="single" w:sz="4" w:space="0" w:color="000000"/>
              <w:bottom w:val="nil"/>
              <w:right w:val="single" w:sz="4" w:space="0" w:color="000000"/>
            </w:tcBorders>
          </w:tcPr>
          <w:p w14:paraId="15C53286"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広報対策部</w:t>
            </w:r>
            <w:r w:rsidRPr="005E6F15">
              <w:rPr>
                <w:rFonts w:asciiTheme="majorEastAsia" w:eastAsiaTheme="majorEastAsia" w:hAnsiTheme="majorEastAsia" w:hint="eastAsia"/>
                <w:color w:val="000000" w:themeColor="text1"/>
                <w:spacing w:val="0"/>
                <w:sz w:val="21"/>
                <w:szCs w:val="21"/>
              </w:rPr>
              <w:t xml:space="preserve">　</w:t>
            </w:r>
            <w:r w:rsidRPr="005E6F15">
              <w:rPr>
                <w:rFonts w:asciiTheme="majorEastAsia" w:eastAsiaTheme="majorEastAsia" w:hAnsiTheme="majorEastAsia" w:hint="eastAsia"/>
                <w:color w:val="000000" w:themeColor="text1"/>
                <w:sz w:val="21"/>
                <w:szCs w:val="21"/>
              </w:rPr>
              <w:t>部長　支店長</w:t>
            </w:r>
          </w:p>
          <w:p w14:paraId="492FF288" w14:textId="77777777" w:rsidR="009F5FC0" w:rsidRPr="005E6F15" w:rsidRDefault="009F5FC0" w:rsidP="005E6F15">
            <w:pPr>
              <w:pStyle w:val="a3"/>
              <w:wordWrap/>
              <w:ind w:firstLineChars="650" w:firstLine="1395"/>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部員　総務及び支店員</w:t>
            </w:r>
          </w:p>
        </w:tc>
        <w:tc>
          <w:tcPr>
            <w:tcW w:w="918" w:type="dxa"/>
            <w:vMerge w:val="restart"/>
            <w:tcBorders>
              <w:top w:val="nil"/>
              <w:left w:val="nil"/>
              <w:bottom w:val="nil"/>
              <w:right w:val="nil"/>
            </w:tcBorders>
          </w:tcPr>
          <w:p w14:paraId="4F78198E"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6B420C4F" w14:textId="77777777" w:rsidTr="005E6F15">
        <w:trPr>
          <w:cantSplit/>
          <w:trHeight w:hRule="exact" w:val="186"/>
        </w:trPr>
        <w:tc>
          <w:tcPr>
            <w:tcW w:w="408" w:type="dxa"/>
            <w:vMerge/>
            <w:tcBorders>
              <w:top w:val="nil"/>
              <w:left w:val="nil"/>
              <w:bottom w:val="nil"/>
              <w:right w:val="nil"/>
            </w:tcBorders>
          </w:tcPr>
          <w:p w14:paraId="40C1C765"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nil"/>
              <w:right w:val="single" w:sz="4" w:space="0" w:color="000000"/>
            </w:tcBorders>
          </w:tcPr>
          <w:p w14:paraId="650B4E32"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428" w:type="dxa"/>
            <w:gridSpan w:val="2"/>
            <w:vMerge/>
            <w:tcBorders>
              <w:top w:val="nil"/>
              <w:left w:val="nil"/>
              <w:bottom w:val="nil"/>
              <w:right w:val="nil"/>
            </w:tcBorders>
          </w:tcPr>
          <w:p w14:paraId="7DC3D291"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nil"/>
              <w:right w:val="single" w:sz="4" w:space="0" w:color="000000"/>
            </w:tcBorders>
          </w:tcPr>
          <w:p w14:paraId="5C71EEEC"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19E7C375"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r>
      <w:tr w:rsidR="009F5FC0" w:rsidRPr="00136A0E" w14:paraId="6AAA55BE" w14:textId="77777777" w:rsidTr="005E6F15">
        <w:trPr>
          <w:cantSplit/>
          <w:trHeight w:hRule="exact" w:val="98"/>
        </w:trPr>
        <w:tc>
          <w:tcPr>
            <w:tcW w:w="408" w:type="dxa"/>
            <w:vMerge/>
            <w:tcBorders>
              <w:top w:val="nil"/>
              <w:left w:val="nil"/>
              <w:bottom w:val="nil"/>
              <w:right w:val="nil"/>
            </w:tcBorders>
          </w:tcPr>
          <w:p w14:paraId="5FDF245D"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nil"/>
              <w:right w:val="single" w:sz="4" w:space="0" w:color="000000"/>
            </w:tcBorders>
          </w:tcPr>
          <w:p w14:paraId="0E82F2C2"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224" w:type="dxa"/>
            <w:tcBorders>
              <w:top w:val="nil"/>
              <w:left w:val="nil"/>
              <w:bottom w:val="nil"/>
            </w:tcBorders>
          </w:tcPr>
          <w:p w14:paraId="50A7B054"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34016" behindDoc="0" locked="0" layoutInCell="0" hidden="0" allowOverlap="1" wp14:anchorId="68506A62" wp14:editId="700E27B0">
                      <wp:simplePos x="0" y="0"/>
                      <wp:positionH relativeFrom="column">
                        <wp:posOffset>-10160</wp:posOffset>
                      </wp:positionH>
                      <wp:positionV relativeFrom="paragraph">
                        <wp:posOffset>17145</wp:posOffset>
                      </wp:positionV>
                      <wp:extent cx="900000" cy="0"/>
                      <wp:effectExtent l="0" t="0" r="33655" b="19050"/>
                      <wp:wrapNone/>
                      <wp:docPr id="645427574" name="Line 40"/>
                      <wp:cNvGraphicFramePr/>
                      <a:graphic xmlns:a="http://schemas.openxmlformats.org/drawingml/2006/main">
                        <a:graphicData uri="http://schemas.microsoft.com/office/word/2010/wordprocessingShape">
                          <wps:wsp>
                            <wps:cNvCnPr/>
                            <wps:spPr>
                              <a:xfrm>
                                <a:off x="0" y="0"/>
                                <a:ext cx="900000"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3FF14B44" id="Line 40" o:spid="_x0000_s1026" style="position:absolute;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pt,1.35pt" to="70.0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hU0hAEAAAcDAAAOAAAAZHJzL2Uyb0RvYy54bWysUsluGzEMvRfIPwi6xzNJ0KAdeJxD0uRS&#10;pAHafoCsxSNAEgVS8dh/H0p27C63onPgUFwe+Z60vNvFILYWyUMa5dWil8ImDcanzSh//ni8/CQF&#10;FZWMCpDsKPeW5N3q4sNyzoO9hgmCsSgYJNEw51FOpeSh60hPNipaQLaJkw4wqsJH3HQG1czoMXTX&#10;fX/bzYAmI2hLxNGHQ1KuGr5zVpdvzpEtIoySdyvNYrPrarvVUg0bVHny+riG+octovKJh56gHlRR&#10;4hX9X1DRawQCVxYaYgfOeW0bB2Zz1f/B5vuksm1cWBzKJ5no/8Hq5+19ekGWYc40UH7BymLnMNY/&#10;7yd2Taz9SSy7K0Jz8HNfPyn0e6o792Wk8mQhiuqMMvhUaahBbb9S4Vlc+l5SwwkefQjtKkIS8yhv&#10;bz72rYEgeFOTtYxws74PKLaqXuZh/AHstzKE12Qa2GSV+XL0i/Lh4PPwkHiHM+HqrcHsmw4tzmq3&#10;LY8vo17nr+fWfX6/qzcAAAD//wMAUEsDBBQABgAIAAAAIQCoxGLZ2QAAAAYBAAAPAAAAZHJzL2Rv&#10;d25yZXYueG1sTI7BTsMwEETvSPyDtUjcWscVKSjEqRBSEBcOtIizGy9JhL2ObDcOfD0uFziOZvTm&#10;1bvFGjajD6MjCWJdAEPqnB6pl/B2aFd3wEJUpJVxhBK+MMCuubyoVaVdolec97FnGUKhUhKGGKeK&#10;89ANaFVYuwkpdx/OWxVz9D3XXqUMt4ZvimLLrRopPwxqwscBu8/9yUogEd9NSjHN/rt8KkXZPhcv&#10;rZTXV8vDPbCIS/wbw1k/q0OTnY7uRDowI2EltnkpYXML7FzfFALY8Tfzpub/9ZsfAAAA//8DAFBL&#10;AQItABQABgAIAAAAIQC2gziS/gAAAOEBAAATAAAAAAAAAAAAAAAAAAAAAABbQ29udGVudF9UeXBl&#10;c10ueG1sUEsBAi0AFAAGAAgAAAAhADj9If/WAAAAlAEAAAsAAAAAAAAAAAAAAAAALwEAAF9yZWxz&#10;Ly5yZWxzUEsBAi0AFAAGAAgAAAAhALNWFTSEAQAABwMAAA4AAAAAAAAAAAAAAAAALgIAAGRycy9l&#10;Mm9Eb2MueG1sUEsBAi0AFAAGAAgAAAAhAKjEYtnZAAAABgEAAA8AAAAAAAAAAAAAAAAA3gMAAGRy&#10;cy9kb3ducmV2LnhtbFBLBQYAAAAABAAEAPMAAADkBAAAAAA=&#10;" o:allowincell="f" strokeweight=".5pt"/>
                  </w:pict>
                </mc:Fallback>
              </mc:AlternateContent>
            </w:r>
          </w:p>
        </w:tc>
        <w:tc>
          <w:tcPr>
            <w:tcW w:w="204" w:type="dxa"/>
            <w:tcBorders>
              <w:bottom w:val="single" w:sz="4" w:space="0" w:color="000000"/>
              <w:right w:val="nil"/>
            </w:tcBorders>
          </w:tcPr>
          <w:p w14:paraId="4C2454AA"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nil"/>
              <w:right w:val="single" w:sz="4" w:space="0" w:color="000000"/>
            </w:tcBorders>
          </w:tcPr>
          <w:p w14:paraId="28D0E8E8"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7183DC60"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r>
      <w:tr w:rsidR="009F5FC0" w:rsidRPr="00136A0E" w14:paraId="464FCEF2" w14:textId="77777777" w:rsidTr="005E6F15">
        <w:trPr>
          <w:cantSplit/>
          <w:trHeight w:hRule="exact" w:val="187"/>
        </w:trPr>
        <w:tc>
          <w:tcPr>
            <w:tcW w:w="408" w:type="dxa"/>
            <w:vMerge/>
            <w:tcBorders>
              <w:top w:val="nil"/>
              <w:left w:val="nil"/>
              <w:bottom w:val="nil"/>
              <w:right w:val="nil"/>
            </w:tcBorders>
          </w:tcPr>
          <w:p w14:paraId="23A8586E"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0C5537D9"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428" w:type="dxa"/>
            <w:gridSpan w:val="2"/>
            <w:tcBorders>
              <w:top w:val="nil"/>
              <w:left w:val="nil"/>
              <w:bottom w:val="nil"/>
              <w:right w:val="nil"/>
            </w:tcBorders>
          </w:tcPr>
          <w:p w14:paraId="3C4C490A"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559AC9DE"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2E3F1D32"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r>
    </w:tbl>
    <w:p w14:paraId="7EC2F433"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rPr>
      </w:pPr>
    </w:p>
    <w:tbl>
      <w:tblPr>
        <w:tblW w:w="9375" w:type="dxa"/>
        <w:tblInd w:w="114" w:type="dxa"/>
        <w:tblLayout w:type="fixed"/>
        <w:tblCellMar>
          <w:left w:w="12" w:type="dxa"/>
          <w:right w:w="12" w:type="dxa"/>
        </w:tblCellMar>
        <w:tblLook w:val="0000" w:firstRow="0" w:lastRow="0" w:firstColumn="0" w:lastColumn="0" w:noHBand="0" w:noVBand="0"/>
      </w:tblPr>
      <w:tblGrid>
        <w:gridCol w:w="408"/>
        <w:gridCol w:w="3572"/>
        <w:gridCol w:w="805"/>
        <w:gridCol w:w="3672"/>
        <w:gridCol w:w="918"/>
      </w:tblGrid>
      <w:tr w:rsidR="009F5FC0" w:rsidRPr="00136A0E" w14:paraId="3375C536" w14:textId="77777777" w:rsidTr="005E6F15">
        <w:trPr>
          <w:cantSplit/>
          <w:trHeight w:hRule="exact" w:val="283"/>
        </w:trPr>
        <w:tc>
          <w:tcPr>
            <w:tcW w:w="408" w:type="dxa"/>
            <w:vMerge w:val="restart"/>
            <w:tcBorders>
              <w:top w:val="nil"/>
              <w:left w:val="nil"/>
              <w:bottom w:val="nil"/>
              <w:right w:val="nil"/>
            </w:tcBorders>
          </w:tcPr>
          <w:p w14:paraId="181F4403"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35040" behindDoc="0" locked="0" layoutInCell="0" hidden="0" allowOverlap="1" wp14:anchorId="6A156EF7" wp14:editId="534EE673">
                      <wp:simplePos x="0" y="0"/>
                      <wp:positionH relativeFrom="column">
                        <wp:posOffset>113665</wp:posOffset>
                      </wp:positionH>
                      <wp:positionV relativeFrom="paragraph">
                        <wp:posOffset>187325</wp:posOffset>
                      </wp:positionV>
                      <wp:extent cx="133350" cy="0"/>
                      <wp:effectExtent l="0" t="635" r="29210" b="10795"/>
                      <wp:wrapNone/>
                      <wp:docPr id="850407666"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w:pict>
                    <v:line w14:anchorId="4963E860" id="Line 39" o:spid="_x0000_s1026" style="position:absolute;z-index:251735040;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VgwEAAAcDAAAOAAAAZHJzL2Uyb0RvYy54bWysUslu2zAQvRfoPxC8x7JjNCgEyzlk6aVo&#10;AzT9gDEXiwDJIYaMZf99h4xjp8ktiA7UrI/z3nB1vQ9e7Axlh3GQi9lcChMVahe3g/z7eH/xXYpc&#10;IGrwGM0gDybL6/XXL6sp9eYSR/TakGCQmPspDXIsJfVdl9VoAuQZJhM5aZECFHZp22mCidGD7y7n&#10;86tuQtKJUJmcOXr7nJTrhm+tUeW3tdkU4QfJs5V2Ujs39ezWK+i3BGl06jgGfGCKAC7ypSeoWygg&#10;nsi9gwpOEWa0ZaYwdGitU6ZxYDaL+Rs2f0ZIpnFhcXI6yZQ/D1b92t3EB2IZppT7nB6osthbCvXP&#10;84l9E+twEsvsi1AcXCyXy28sqXpJdee+RLn8MBhENQbpXaw0oIfdz1z4Li59KanhiPfO+7YKH8U0&#10;yKuKXDMZvdM12Rzabm48iR3UZbav7o/B/isjfIq6gY0G9N3RLuD8s831PnLbmXC1NqgPTYcWZ7Ub&#10;8PFl1HW+9lv3+f2u/wEAAP//AwBQSwMEFAAGAAgAAAAhAPPBzcnYAAAABwEAAA8AAABkcnMvZG93&#10;bnJldi54bWxMjsFOwzAQRO9I/IO1SNyok6JAG+JUCCmICwcK4uzGSxIRryPbjQNfzyIO9Pg0o5lX&#10;7RY7ihl9GBwpyFcZCKTWmYE6BW+vzdUGRIiajB4doYIvDLCrz88qXRqX6AXnfewEj1AotYI+xqmU&#10;MrQ9Wh1WbkLi7MN5qyOj76TxOvG4HeU6y26k1QPxQ68nfOix/dwfrQLK4/uYUkyz/y4ei7xonrLn&#10;RqnLi+X+DkTEJf6X4Vef1aFmp4M7kgliZL7dclPBeluA4Px6w3z4Y1lX8tS//gEAAP//AwBQSwEC&#10;LQAUAAYACAAAACEAtoM4kv4AAADhAQAAEwAAAAAAAAAAAAAAAAAAAAAAW0NvbnRlbnRfVHlwZXNd&#10;LnhtbFBLAQItABQABgAIAAAAIQA4/SH/1gAAAJQBAAALAAAAAAAAAAAAAAAAAC8BAABfcmVscy8u&#10;cmVsc1BLAQItABQABgAIAAAAIQCmPA/VgwEAAAcDAAAOAAAAAAAAAAAAAAAAAC4CAABkcnMvZTJv&#10;RG9jLnhtbFBLAQItABQABgAIAAAAIQDzwc3J2AAAAAcBAAAPAAAAAAAAAAAAAAAAAN0DAABkcnMv&#10;ZG93bnJldi54bWxQSwUGAAAAAAQABADzAAAA4gQAAAAA&#10;" o:allowincell="f" strokeweight=".5pt"/>
                  </w:pict>
                </mc:Fallback>
              </mc:AlternateContent>
            </w:r>
          </w:p>
        </w:tc>
        <w:tc>
          <w:tcPr>
            <w:tcW w:w="3572" w:type="dxa"/>
            <w:vMerge w:val="restart"/>
            <w:tcBorders>
              <w:top w:val="single" w:sz="4" w:space="0" w:color="000000"/>
              <w:left w:val="single" w:sz="4" w:space="0" w:color="000000"/>
              <w:bottom w:val="nil"/>
              <w:right w:val="single" w:sz="4" w:space="0" w:color="000000"/>
            </w:tcBorders>
          </w:tcPr>
          <w:p w14:paraId="0280E7C2"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庶務対策部　部長　総務部長</w:t>
            </w:r>
          </w:p>
          <w:p w14:paraId="2647A797" w14:textId="77777777" w:rsidR="009F5FC0" w:rsidRPr="005E6F15" w:rsidRDefault="009F5FC0" w:rsidP="005E6F15">
            <w:pPr>
              <w:pStyle w:val="a3"/>
              <w:wordWrap/>
              <w:ind w:leftChars="-300" w:left="-638" w:firstLineChars="950" w:firstLine="2020"/>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36064" behindDoc="0" locked="0" layoutInCell="0" hidden="0" allowOverlap="1" wp14:anchorId="14EBB920" wp14:editId="3229B0F4">
                      <wp:simplePos x="0" y="0"/>
                      <wp:positionH relativeFrom="column">
                        <wp:posOffset>2254089</wp:posOffset>
                      </wp:positionH>
                      <wp:positionV relativeFrom="paragraph">
                        <wp:posOffset>52705</wp:posOffset>
                      </wp:positionV>
                      <wp:extent cx="503555" cy="0"/>
                      <wp:effectExtent l="0" t="0" r="29845" b="19050"/>
                      <wp:wrapNone/>
                      <wp:docPr id="97377623" name="Line 40"/>
                      <wp:cNvGraphicFramePr/>
                      <a:graphic xmlns:a="http://schemas.openxmlformats.org/drawingml/2006/main">
                        <a:graphicData uri="http://schemas.microsoft.com/office/word/2010/wordprocessingShape">
                          <wps:wsp>
                            <wps:cNvCnPr/>
                            <wps:spPr>
                              <a:xfrm>
                                <a:off x="0" y="0"/>
                                <a:ext cx="503555"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24F3ECBC" id="Line 40" o:spid="_x0000_s1026" style="position:absolute;z-index:25173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7.5pt,4.15pt" to="217.1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AhohgEAAAcDAAAOAAAAZHJzL2Uyb0RvYy54bWysUk1v2zAMvQ/YfxB0X+y2cDEYcXpo112G&#10;rcC2H6DoIxYgiQKpxsm/H6WmydbdhvlAU/x44nvU+u4Qg9hbJA9pklerXgqbNBifdpP8+ePxw0cp&#10;qKhkVIBkJ3m0JO8279+tlzzaa5ghGIuCQRKNS57kXEoeu470bKOiFWSbOOkAoyp8xF1nUC2MHkN3&#10;3fe33QJoMoK2RBx9eEnKTcN3zuryzTmyRYRJ8mylWWx2W223WatxhyrPXp/GUP8wRVQ+8aVnqAdV&#10;lHhG/xdU9BqBwJWVhtiBc17bxoHZXPVv2HyfVbaNC4tD+SwT/T9Y/XV/n56QZVgyjZSfsLI4OIz1&#10;z/OJQxPreBbLHorQHBz6m2EYpNCvqe7Sl5HKZwtRVGeSwadKQ41q/4UK38WlryU1nODRh9BWEZJY&#10;Jnl7M/StgSB4U5O1jHC3vQ8o9qous311fwz2RxnCczINbLbKfDr5Rfnw4nN9SNx2IVy9LZhj06HF&#10;We0GfHoZdZ2/n1v35f1ufgEAAP//AwBQSwMEFAAGAAgAAAAhAL36BEPaAAAABwEAAA8AAABkcnMv&#10;ZG93bnJldi54bWxMj0FLxDAQhe+C/yGM4M1Nazey1KaLCBUvHlzFc7YZ22IyKUm2qf56oxe9vccb&#10;3vum2a/WsAV9mBxJKDcFMKTe6YkGCa8v3dUOWIiKtDKOUMInBti352eNqrVL9IzLIQ4sl1ColYQx&#10;xrnmPPQjWhU2bkbK2bvzVsVs/cC1VymXW8Ovi+KGWzVRXhjVjPcj9h+Hk5VAZXwzKcW0+C/xIErR&#10;PRZPnZSXF+vdLbCIa/w7hh/8jA5tZjq6E+nAjIRKiPxLlLCrgOV8W22zOP563jb8P3/7DQAA//8D&#10;AFBLAQItABQABgAIAAAAIQC2gziS/gAAAOEBAAATAAAAAAAAAAAAAAAAAAAAAABbQ29udGVudF9U&#10;eXBlc10ueG1sUEsBAi0AFAAGAAgAAAAhADj9If/WAAAAlAEAAAsAAAAAAAAAAAAAAAAALwEAAF9y&#10;ZWxzLy5yZWxzUEsBAi0AFAAGAAgAAAAhAJmQCGiGAQAABwMAAA4AAAAAAAAAAAAAAAAALgIAAGRy&#10;cy9lMm9Eb2MueG1sUEsBAi0AFAAGAAgAAAAhAL36BEPaAAAABwEAAA8AAAAAAAAAAAAAAAAA4AMA&#10;AGRycy9kb3ducmV2LnhtbFBLBQYAAAAABAAEAPMAAADnBAAAAAA=&#10;" o:allowincell="f" strokeweight=".5pt"/>
                  </w:pict>
                </mc:Fallback>
              </mc:AlternateContent>
            </w:r>
            <w:r w:rsidRPr="005E6F15">
              <w:rPr>
                <w:rFonts w:asciiTheme="majorEastAsia" w:eastAsiaTheme="majorEastAsia" w:hAnsiTheme="majorEastAsia" w:hint="eastAsia"/>
                <w:color w:val="000000" w:themeColor="text1"/>
                <w:sz w:val="21"/>
                <w:szCs w:val="21"/>
              </w:rPr>
              <w:t>部員　総務、経理部員</w:t>
            </w:r>
          </w:p>
        </w:tc>
        <w:tc>
          <w:tcPr>
            <w:tcW w:w="805" w:type="dxa"/>
            <w:vMerge w:val="restart"/>
            <w:tcBorders>
              <w:top w:val="nil"/>
              <w:left w:val="nil"/>
              <w:bottom w:val="nil"/>
              <w:right w:val="nil"/>
            </w:tcBorders>
          </w:tcPr>
          <w:p w14:paraId="25F5027C"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50400" behindDoc="0" locked="0" layoutInCell="0" hidden="0" allowOverlap="1" wp14:anchorId="0476608E" wp14:editId="4C62C7E1">
                      <wp:simplePos x="0" y="0"/>
                      <wp:positionH relativeFrom="column">
                        <wp:posOffset>344491</wp:posOffset>
                      </wp:positionH>
                      <wp:positionV relativeFrom="paragraph">
                        <wp:posOffset>184164</wp:posOffset>
                      </wp:positionV>
                      <wp:extent cx="144000" cy="0"/>
                      <wp:effectExtent l="0" t="0" r="27940" b="19050"/>
                      <wp:wrapNone/>
                      <wp:docPr id="855272099" name="Line 40"/>
                      <wp:cNvGraphicFramePr/>
                      <a:graphic xmlns:a="http://schemas.openxmlformats.org/drawingml/2006/main">
                        <a:graphicData uri="http://schemas.microsoft.com/office/word/2010/wordprocessingShape">
                          <wps:wsp>
                            <wps:cNvCnPr/>
                            <wps:spPr>
                              <a:xfrm>
                                <a:off x="0" y="0"/>
                                <a:ext cx="144000"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2E6845C4" id="Line 40" o:spid="_x0000_s1026" style="position:absolute;z-index:25175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15pt,14.5pt" to="3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dh+hgEAAAcDAAAOAAAAZHJzL2Uyb0RvYy54bWysUstuGzEMvBfoPwi617tO06BYeJ1D0uRS&#10;tAHafICsh1eAJAqk4rX/vpTi2GlyK7oHLsXHiDPU6nofg9hZJA9plMtFL4VNGoxP21E+/r779FUK&#10;KioZFSDZUR4syev1xw+rOQ/2AiYIxqJgkETDnEc5lZKHriM92ahoAdkmTjrAqAofcdsZVDOjx9Bd&#10;9P1VNwOajKAtEUdvn5Ny3fCds7r8dI5sEWGUPFtpFpvdVNutV2rYosqT18cx1D9MEZVPfOkJ6lYV&#10;JZ7Qv4OKXiMQuLLQEDtwzmvbODCbZf+Gza9JZdu4sDiUTzLR/4PVP3Y36QFZhjnTQPkBK4u9w1j/&#10;PJ/YN7EOJ7HsvgjNweXlZd+zpPol1Z37MlK5txBFdUYZfKo01KB236nwXVz6UlLDCe58CG0VIYl5&#10;lFefv/StgSB4U5O1jHC7uQkodqous311fwz2VxnCUzINbLLKfDv6Rfnw7HN9SNx2Jly9DZhD06HF&#10;We0GfHwZdZ2vz637/H7XfwAAAP//AwBQSwMEFAAGAAgAAAAhADoPHQTaAAAABwEAAA8AAABkcnMv&#10;ZG93bnJldi54bWxMj0FLxDAQhe+C/yGM4M1Nu1pXa9NFhIoXD7uK52wztsVkUppsU/31jnjQ0/B4&#10;jzffq7aLs2LGKQyeFOSrDARS681AnYLXl+biBkSImoy2nlDBJwbY1qcnlS6NT7TDeR87wSUUSq2g&#10;j3EspQxtj06HlR+R2Hv3k9OR5dRJM+nE5c7KdZZdS6cH4g+9HvGhx/Zjf3QKKI9vNqWY5umreCzy&#10;onnKnhulzs+W+zsQEZf4F4YffEaHmpkO/kgmCKuguLrkpIL1LU9if7Phe/jVsq7kf/76GwAA//8D&#10;AFBLAQItABQABgAIAAAAIQC2gziS/gAAAOEBAAATAAAAAAAAAAAAAAAAAAAAAABbQ29udGVudF9U&#10;eXBlc10ueG1sUEsBAi0AFAAGAAgAAAAhADj9If/WAAAAlAEAAAsAAAAAAAAAAAAAAAAALwEAAF9y&#10;ZWxzLy5yZWxzUEsBAi0AFAAGAAgAAAAhAPcx2H6GAQAABwMAAA4AAAAAAAAAAAAAAAAALgIAAGRy&#10;cy9lMm9Eb2MueG1sUEsBAi0AFAAGAAgAAAAhADoPHQTaAAAABwEAAA8AAAAAAAAAAAAAAAAA4AMA&#10;AGRycy9kb3ducmV2LnhtbFBLBQYAAAAABAAEAPMAAADnBAAAAAA=&#10;" o:allowincell="f" strokeweight=".5pt"/>
                  </w:pict>
                </mc:Fallback>
              </mc:AlternateContent>
            </w:r>
          </w:p>
        </w:tc>
        <w:tc>
          <w:tcPr>
            <w:tcW w:w="3672" w:type="dxa"/>
            <w:vMerge w:val="restart"/>
            <w:tcBorders>
              <w:top w:val="single" w:sz="4" w:space="0" w:color="000000"/>
              <w:left w:val="single" w:sz="4" w:space="0" w:color="000000"/>
              <w:bottom w:val="nil"/>
              <w:right w:val="single" w:sz="4" w:space="0" w:color="000000"/>
            </w:tcBorders>
          </w:tcPr>
          <w:p w14:paraId="436D031F"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庶務対策部　部長　支店長</w:t>
            </w:r>
          </w:p>
        </w:tc>
        <w:tc>
          <w:tcPr>
            <w:tcW w:w="918" w:type="dxa"/>
            <w:vMerge w:val="restart"/>
            <w:tcBorders>
              <w:top w:val="nil"/>
              <w:left w:val="nil"/>
              <w:bottom w:val="nil"/>
              <w:right w:val="nil"/>
            </w:tcBorders>
          </w:tcPr>
          <w:p w14:paraId="481D9F51"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2D379915" w14:textId="77777777" w:rsidTr="005E6F15">
        <w:trPr>
          <w:cantSplit/>
          <w:trHeight w:hRule="exact" w:val="55"/>
        </w:trPr>
        <w:tc>
          <w:tcPr>
            <w:tcW w:w="408" w:type="dxa"/>
            <w:vMerge/>
            <w:tcBorders>
              <w:top w:val="nil"/>
              <w:left w:val="nil"/>
              <w:bottom w:val="nil"/>
              <w:right w:val="nil"/>
            </w:tcBorders>
          </w:tcPr>
          <w:p w14:paraId="481B79D7"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3572" w:type="dxa"/>
            <w:vMerge/>
            <w:tcBorders>
              <w:top w:val="nil"/>
              <w:left w:val="single" w:sz="4" w:space="0" w:color="000000"/>
              <w:bottom w:val="nil"/>
              <w:right w:val="single" w:sz="4" w:space="0" w:color="000000"/>
            </w:tcBorders>
          </w:tcPr>
          <w:p w14:paraId="611E030C"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805" w:type="dxa"/>
            <w:vMerge/>
            <w:tcBorders>
              <w:top w:val="nil"/>
              <w:left w:val="nil"/>
              <w:bottom w:val="nil"/>
              <w:right w:val="nil"/>
            </w:tcBorders>
          </w:tcPr>
          <w:p w14:paraId="5767CA4F"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nil"/>
              <w:right w:val="single" w:sz="4" w:space="0" w:color="000000"/>
            </w:tcBorders>
          </w:tcPr>
          <w:p w14:paraId="43C92891"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172623C9"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r>
      <w:tr w:rsidR="009F5FC0" w:rsidRPr="00136A0E" w14:paraId="5B8701EC" w14:textId="77777777" w:rsidTr="005E6F15">
        <w:trPr>
          <w:cantSplit/>
          <w:trHeight w:hRule="exact" w:val="227"/>
        </w:trPr>
        <w:tc>
          <w:tcPr>
            <w:tcW w:w="408" w:type="dxa"/>
            <w:vMerge/>
            <w:tcBorders>
              <w:top w:val="nil"/>
              <w:left w:val="nil"/>
              <w:bottom w:val="nil"/>
              <w:right w:val="nil"/>
            </w:tcBorders>
          </w:tcPr>
          <w:p w14:paraId="48F883E9"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3572" w:type="dxa"/>
            <w:vMerge/>
            <w:tcBorders>
              <w:top w:val="nil"/>
              <w:left w:val="single" w:sz="4" w:space="0" w:color="000000"/>
              <w:bottom w:val="single" w:sz="4" w:space="0" w:color="000000"/>
              <w:right w:val="single" w:sz="4" w:space="0" w:color="000000"/>
            </w:tcBorders>
          </w:tcPr>
          <w:p w14:paraId="00E94DDA"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805" w:type="dxa"/>
            <w:tcBorders>
              <w:top w:val="nil"/>
              <w:left w:val="nil"/>
              <w:bottom w:val="nil"/>
              <w:right w:val="nil"/>
            </w:tcBorders>
          </w:tcPr>
          <w:p w14:paraId="115C4D42"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c>
          <w:tcPr>
            <w:tcW w:w="3672" w:type="dxa"/>
            <w:tcBorders>
              <w:top w:val="nil"/>
              <w:left w:val="single" w:sz="4" w:space="0" w:color="000000"/>
              <w:bottom w:val="single" w:sz="4" w:space="0" w:color="000000"/>
              <w:right w:val="single" w:sz="4" w:space="0" w:color="000000"/>
            </w:tcBorders>
            <w:vAlign w:val="bottom"/>
          </w:tcPr>
          <w:p w14:paraId="1D0CA523" w14:textId="77777777" w:rsidR="009F5FC0" w:rsidRPr="005E6F15" w:rsidRDefault="009F5FC0" w:rsidP="005E6F15">
            <w:pPr>
              <w:pStyle w:val="a3"/>
              <w:wordWrap/>
              <w:spacing w:line="189" w:lineRule="exact"/>
              <w:ind w:firstLineChars="650" w:firstLine="1395"/>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部員　支店員</w:t>
            </w:r>
          </w:p>
        </w:tc>
        <w:tc>
          <w:tcPr>
            <w:tcW w:w="918" w:type="dxa"/>
            <w:tcBorders>
              <w:top w:val="nil"/>
              <w:left w:val="nil"/>
              <w:bottom w:val="nil"/>
              <w:right w:val="nil"/>
            </w:tcBorders>
          </w:tcPr>
          <w:p w14:paraId="0927EBA0"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r>
    </w:tbl>
    <w:p w14:paraId="6561A40B"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（例２）</w:t>
      </w:r>
    </w:p>
    <w:p w14:paraId="6DDF3254" w14:textId="77777777" w:rsidR="009F5FC0" w:rsidRPr="005E6F15" w:rsidRDefault="009F5FC0" w:rsidP="009F5FC0">
      <w:pPr>
        <w:pStyle w:val="a3"/>
        <w:wordWrap/>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（本社）</w:t>
      </w:r>
    </w:p>
    <w:tbl>
      <w:tblPr>
        <w:tblW w:w="10632" w:type="dxa"/>
        <w:tblInd w:w="114" w:type="dxa"/>
        <w:tblLayout w:type="fixed"/>
        <w:tblCellMar>
          <w:left w:w="12" w:type="dxa"/>
          <w:right w:w="12" w:type="dxa"/>
        </w:tblCellMar>
        <w:tblLook w:val="0000" w:firstRow="0" w:lastRow="0" w:firstColumn="0" w:lastColumn="0" w:noHBand="0" w:noVBand="0"/>
      </w:tblPr>
      <w:tblGrid>
        <w:gridCol w:w="2778"/>
        <w:gridCol w:w="7854"/>
      </w:tblGrid>
      <w:tr w:rsidR="009F5FC0" w:rsidRPr="00136A0E" w14:paraId="62C0312D" w14:textId="77777777" w:rsidTr="005E6F15">
        <w:trPr>
          <w:trHeight w:hRule="exact" w:val="287"/>
        </w:trPr>
        <w:tc>
          <w:tcPr>
            <w:tcW w:w="2778" w:type="dxa"/>
            <w:tcBorders>
              <w:top w:val="single" w:sz="4" w:space="0" w:color="000000"/>
              <w:left w:val="single" w:sz="4" w:space="0" w:color="000000"/>
              <w:bottom w:val="single" w:sz="4" w:space="0" w:color="000000"/>
              <w:right w:val="single" w:sz="4" w:space="0" w:color="000000"/>
            </w:tcBorders>
          </w:tcPr>
          <w:p w14:paraId="269AB5C8"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本部長　　経営の責任者</w:t>
            </w:r>
          </w:p>
        </w:tc>
        <w:tc>
          <w:tcPr>
            <w:tcW w:w="7854" w:type="dxa"/>
            <w:tcBorders>
              <w:top w:val="nil"/>
              <w:left w:val="nil"/>
              <w:bottom w:val="nil"/>
              <w:right w:val="nil"/>
            </w:tcBorders>
          </w:tcPr>
          <w:p w14:paraId="183C777A"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bl>
    <w:p w14:paraId="022B6B7C"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rPr>
      </w:pPr>
    </w:p>
    <w:tbl>
      <w:tblPr>
        <w:tblW w:w="10281" w:type="dxa"/>
        <w:tblInd w:w="114" w:type="dxa"/>
        <w:tblLayout w:type="fixed"/>
        <w:tblCellMar>
          <w:left w:w="12" w:type="dxa"/>
          <w:right w:w="12" w:type="dxa"/>
        </w:tblCellMar>
        <w:tblLook w:val="0000" w:firstRow="0" w:lastRow="0" w:firstColumn="0" w:lastColumn="0" w:noHBand="0" w:noVBand="0"/>
      </w:tblPr>
      <w:tblGrid>
        <w:gridCol w:w="2835"/>
        <w:gridCol w:w="1224"/>
        <w:gridCol w:w="3060"/>
        <w:gridCol w:w="3162"/>
      </w:tblGrid>
      <w:tr w:rsidR="009F5FC0" w:rsidRPr="00136A0E" w14:paraId="37838AE8" w14:textId="77777777" w:rsidTr="005E6F15">
        <w:trPr>
          <w:cantSplit/>
          <w:trHeight w:hRule="exact" w:val="850"/>
        </w:trPr>
        <w:tc>
          <w:tcPr>
            <w:tcW w:w="2835" w:type="dxa"/>
            <w:vMerge w:val="restart"/>
            <w:tcBorders>
              <w:top w:val="single" w:sz="4" w:space="0" w:color="000000"/>
              <w:left w:val="single" w:sz="4" w:space="0" w:color="000000"/>
              <w:bottom w:val="single" w:sz="4" w:space="0" w:color="auto"/>
              <w:right w:val="single" w:sz="4" w:space="0" w:color="000000"/>
            </w:tcBorders>
            <w:vAlign w:val="center"/>
          </w:tcPr>
          <w:p w14:paraId="56C7293F" w14:textId="77777777" w:rsidR="009F5FC0" w:rsidRPr="005E6F15" w:rsidRDefault="009F5FC0" w:rsidP="005E6F15">
            <w:pPr>
              <w:pStyle w:val="a3"/>
              <w:wordWrap/>
              <w:ind w:rightChars="50" w:right="106" w:firstLineChars="50" w:firstLine="107"/>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本社事故対策室</w:t>
            </w:r>
          </w:p>
          <w:p w14:paraId="31862E61"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室長　安全統括管理者</w:t>
            </w:r>
          </w:p>
        </w:tc>
        <w:tc>
          <w:tcPr>
            <w:tcW w:w="1224" w:type="dxa"/>
            <w:tcBorders>
              <w:top w:val="nil"/>
              <w:left w:val="nil"/>
              <w:bottom w:val="nil"/>
              <w:right w:val="nil"/>
            </w:tcBorders>
          </w:tcPr>
          <w:p w14:paraId="03AE1D94"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c>
          <w:tcPr>
            <w:tcW w:w="3060" w:type="dxa"/>
            <w:tcBorders>
              <w:top w:val="single" w:sz="4" w:space="0" w:color="000000"/>
              <w:left w:val="single" w:sz="4" w:space="0" w:color="000000"/>
              <w:bottom w:val="single" w:sz="4" w:space="0" w:color="000000"/>
              <w:right w:val="single" w:sz="4" w:space="0" w:color="000000"/>
            </w:tcBorders>
          </w:tcPr>
          <w:p w14:paraId="49B15E2D" w14:textId="77777777" w:rsidR="009F5FC0" w:rsidRPr="005E6F15" w:rsidRDefault="009F5FC0" w:rsidP="005E6F15">
            <w:pPr>
              <w:pStyle w:val="a3"/>
              <w:wordWrap/>
              <w:ind w:firstLineChars="100" w:firstLine="215"/>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現地本部長　　派遣筆頭役員</w:t>
            </w:r>
          </w:p>
          <w:p w14:paraId="3476D305" w14:textId="77777777" w:rsidR="009F5FC0" w:rsidRPr="005E6F15" w:rsidRDefault="009F5FC0" w:rsidP="005E6F15">
            <w:pPr>
              <w:pStyle w:val="a3"/>
              <w:wordWrap/>
              <w:ind w:firstLineChars="100" w:firstLine="215"/>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現地副本部長　運航管理者</w:t>
            </w:r>
          </w:p>
          <w:p w14:paraId="4D8A2528" w14:textId="77777777" w:rsidR="009F5FC0" w:rsidRPr="005E6F15" w:rsidRDefault="009F5FC0" w:rsidP="005E6F15">
            <w:pPr>
              <w:pStyle w:val="a3"/>
              <w:wordWrap/>
              <w:ind w:firstLineChars="100" w:firstLine="215"/>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現地本部長付　派遣役員</w:t>
            </w:r>
          </w:p>
        </w:tc>
        <w:tc>
          <w:tcPr>
            <w:tcW w:w="3162" w:type="dxa"/>
            <w:tcBorders>
              <w:top w:val="nil"/>
              <w:left w:val="nil"/>
              <w:bottom w:val="nil"/>
              <w:right w:val="nil"/>
            </w:tcBorders>
          </w:tcPr>
          <w:p w14:paraId="47C04E2A"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7D6B45DE" w14:textId="77777777" w:rsidTr="005E6F15">
        <w:trPr>
          <w:cantSplit/>
          <w:trHeight w:hRule="exact" w:val="99"/>
        </w:trPr>
        <w:tc>
          <w:tcPr>
            <w:tcW w:w="2835" w:type="dxa"/>
            <w:vMerge/>
            <w:tcBorders>
              <w:top w:val="nil"/>
              <w:left w:val="single" w:sz="4" w:space="0" w:color="000000"/>
              <w:bottom w:val="single" w:sz="4" w:space="0" w:color="auto"/>
              <w:right w:val="single" w:sz="4" w:space="0" w:color="000000"/>
            </w:tcBorders>
          </w:tcPr>
          <w:p w14:paraId="4C74C477"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7446" w:type="dxa"/>
            <w:gridSpan w:val="3"/>
            <w:vMerge w:val="restart"/>
            <w:tcBorders>
              <w:top w:val="nil"/>
              <w:left w:val="nil"/>
              <w:bottom w:val="nil"/>
              <w:right w:val="nil"/>
            </w:tcBorders>
          </w:tcPr>
          <w:p w14:paraId="36A1EF6F"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37088" behindDoc="0" locked="0" layoutInCell="0" hidden="0" allowOverlap="1" wp14:anchorId="049AE799" wp14:editId="45B3786D">
                      <wp:simplePos x="0" y="0"/>
                      <wp:positionH relativeFrom="column">
                        <wp:posOffset>1076960</wp:posOffset>
                      </wp:positionH>
                      <wp:positionV relativeFrom="paragraph">
                        <wp:posOffset>0</wp:posOffset>
                      </wp:positionV>
                      <wp:extent cx="0" cy="2880000"/>
                      <wp:effectExtent l="0" t="0" r="19050" b="34925"/>
                      <wp:wrapNone/>
                      <wp:docPr id="718992156" name="Line 31"/>
                      <wp:cNvGraphicFramePr/>
                      <a:graphic xmlns:a="http://schemas.openxmlformats.org/drawingml/2006/main">
                        <a:graphicData uri="http://schemas.microsoft.com/office/word/2010/wordprocessingShape">
                          <wps:wsp>
                            <wps:cNvCnPr/>
                            <wps:spPr>
                              <a:xfrm>
                                <a:off x="0" y="0"/>
                                <a:ext cx="0" cy="2880000"/>
                              </a:xfrm>
                              <a:prstGeom prst="line">
                                <a:avLst/>
                              </a:prstGeom>
                              <a:noFill/>
                              <a:ln w="6350">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185A6483" id="Line 31"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8pt,0" to="84.8pt,2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xuhAEAAAgDAAAOAAAAZHJzL2Uyb0RvYy54bWysUstuGzEMvBfoPwi6x7tx0MBYeJ1D0vRS&#10;tAHafgCth1eAJAqk4rX/vpLs2m16K6oDRVHkiDPU+uEQvNgbYodxlLeLXgoTFWoXd6P88f35ZiUF&#10;Z4gaPEYzyqNh+bB5/249p8EscUKvDYkCEnmY0yinnNPQdawmE4AXmEwslxYpQC5H2nWaYC7owXfL&#10;vr/vZiSdCJVhLtGn06XcNHxrjcpfrWWThR9l6S03S81uq+02axh2BGly6twG/EMXAVwsj16gniCD&#10;eCX3F1RwipDR5oXC0KG1TpnGobC57d+w+TZBMo1LEYfTRSb+f7Dqy/4xvlCRYU48cHqhyuJgKdS9&#10;9CcOTazjRSxzyEKdgqpEl6tVX1YVsrsWJuL8yWAQ1Rmld7HygAH2nzmfUn+l1HDEZ+d9m4WPYh7l&#10;/d2HvhUweqfrZU1j2m0fPYk91Gm2dX73jzTC16gb2GRAfzz7GZw/+aVPH0u7V8bV26I+NiFavMjd&#10;CJ2/Rp3n7+dWff3Am58AAAD//wMAUEsDBBQABgAIAAAAIQDuy9gL2QAAAAgBAAAPAAAAZHJzL2Rv&#10;d25yZXYueG1sTI/NSsQwFIX3gu8QruDOSaumaG06iFBx48JRXGeaa1tMbkqSaapPb8aNLj/O4fw0&#10;29UatqAPkyMJ5aYAhtQ7PdEg4e21u7gBFqIirYwjlPCFAbbt6Umjau0SveCyiwPLIRRqJWGMca45&#10;D/2IVoWNm5Gy9uG8VTGjH7j2KuVwa/hlUVTcqolyw6hmfBix/9wdrAQq47tJKabFf4tHUYruqXju&#10;pDw/W+/vgEVc458ZjvPzdGjzpr07kA7MZK5uq2yVkB8d5V/cS7gWVwJ42/D/B9ofAAAA//8DAFBL&#10;AQItABQABgAIAAAAIQC2gziS/gAAAOEBAAATAAAAAAAAAAAAAAAAAAAAAABbQ29udGVudF9UeXBl&#10;c10ueG1sUEsBAi0AFAAGAAgAAAAhADj9If/WAAAAlAEAAAsAAAAAAAAAAAAAAAAALwEAAF9yZWxz&#10;Ly5yZWxzUEsBAi0AFAAGAAgAAAAhALPP7G6EAQAACAMAAA4AAAAAAAAAAAAAAAAALgIAAGRycy9l&#10;Mm9Eb2MueG1sUEsBAi0AFAAGAAgAAAAhAO7L2AvZAAAACAEAAA8AAAAAAAAAAAAAAAAA3gMAAGRy&#10;cy9kb3ducmV2LnhtbFBLBQYAAAAABAAEAPMAAADkBAAAAAA=&#10;" o:allowincell="f" strokeweight=".5pt"/>
                  </w:pict>
                </mc:Fallback>
              </mc:AlternateContent>
            </w:r>
          </w:p>
        </w:tc>
      </w:tr>
      <w:tr w:rsidR="009F5FC0" w:rsidRPr="00136A0E" w14:paraId="3DCB7E05" w14:textId="77777777" w:rsidTr="005E6F15">
        <w:trPr>
          <w:cantSplit/>
          <w:trHeight w:hRule="exact" w:val="188"/>
        </w:trPr>
        <w:tc>
          <w:tcPr>
            <w:tcW w:w="2835" w:type="dxa"/>
            <w:vMerge/>
            <w:tcBorders>
              <w:top w:val="nil"/>
              <w:left w:val="single" w:sz="4" w:space="0" w:color="000000"/>
              <w:bottom w:val="single" w:sz="4" w:space="0" w:color="auto"/>
              <w:right w:val="single" w:sz="4" w:space="0" w:color="000000"/>
            </w:tcBorders>
          </w:tcPr>
          <w:p w14:paraId="17645FF8"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7446" w:type="dxa"/>
            <w:gridSpan w:val="3"/>
            <w:vMerge/>
            <w:tcBorders>
              <w:top w:val="nil"/>
              <w:left w:val="nil"/>
              <w:bottom w:val="nil"/>
              <w:right w:val="nil"/>
            </w:tcBorders>
          </w:tcPr>
          <w:p w14:paraId="00C26C90"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r>
      <w:tr w:rsidR="009F5FC0" w:rsidRPr="00136A0E" w14:paraId="255E4B26" w14:textId="77777777" w:rsidTr="005E6F15">
        <w:trPr>
          <w:cantSplit/>
          <w:trHeight w:hRule="exact" w:val="99"/>
        </w:trPr>
        <w:tc>
          <w:tcPr>
            <w:tcW w:w="2835" w:type="dxa"/>
            <w:vMerge/>
            <w:tcBorders>
              <w:top w:val="nil"/>
              <w:left w:val="single" w:sz="4" w:space="0" w:color="000000"/>
              <w:bottom w:val="single" w:sz="4" w:space="0" w:color="auto"/>
              <w:right w:val="single" w:sz="4" w:space="0" w:color="000000"/>
            </w:tcBorders>
          </w:tcPr>
          <w:p w14:paraId="42AE5804"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7446" w:type="dxa"/>
            <w:gridSpan w:val="3"/>
            <w:vMerge/>
            <w:tcBorders>
              <w:top w:val="nil"/>
              <w:left w:val="nil"/>
              <w:bottom w:val="nil"/>
              <w:right w:val="nil"/>
            </w:tcBorders>
          </w:tcPr>
          <w:p w14:paraId="35735A5C"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r>
      <w:tr w:rsidR="009F5FC0" w:rsidRPr="00136A0E" w14:paraId="709BF288" w14:textId="77777777" w:rsidTr="005E6F15">
        <w:trPr>
          <w:cantSplit/>
          <w:trHeight w:hRule="exact" w:val="188"/>
        </w:trPr>
        <w:tc>
          <w:tcPr>
            <w:tcW w:w="2835" w:type="dxa"/>
            <w:vMerge/>
            <w:tcBorders>
              <w:top w:val="nil"/>
              <w:left w:val="single" w:sz="4" w:space="0" w:color="000000"/>
              <w:bottom w:val="single" w:sz="4" w:space="0" w:color="auto"/>
              <w:right w:val="single" w:sz="4" w:space="0" w:color="000000"/>
            </w:tcBorders>
          </w:tcPr>
          <w:p w14:paraId="2D75AE79"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7446" w:type="dxa"/>
            <w:gridSpan w:val="3"/>
            <w:vMerge/>
            <w:tcBorders>
              <w:top w:val="nil"/>
              <w:left w:val="nil"/>
              <w:bottom w:val="nil"/>
              <w:right w:val="nil"/>
            </w:tcBorders>
          </w:tcPr>
          <w:p w14:paraId="16B31E3E"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r>
    </w:tbl>
    <w:p w14:paraId="29B44C96"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38112" behindDoc="0" locked="0" layoutInCell="0" hidden="0" allowOverlap="1" wp14:anchorId="111FCF02" wp14:editId="0C55384D">
                <wp:simplePos x="0" y="0"/>
                <wp:positionH relativeFrom="column">
                  <wp:posOffset>195931</wp:posOffset>
                </wp:positionH>
                <wp:positionV relativeFrom="paragraph">
                  <wp:posOffset>569</wp:posOffset>
                </wp:positionV>
                <wp:extent cx="0" cy="2586250"/>
                <wp:effectExtent l="0" t="0" r="19050" b="24130"/>
                <wp:wrapNone/>
                <wp:docPr id="291255878" name="Line 32"/>
                <wp:cNvGraphicFramePr/>
                <a:graphic xmlns:a="http://schemas.openxmlformats.org/drawingml/2006/main">
                  <a:graphicData uri="http://schemas.microsoft.com/office/word/2010/wordprocessingShape">
                    <wps:wsp>
                      <wps:cNvCnPr/>
                      <wps:spPr>
                        <a:xfrm>
                          <a:off x="0" y="0"/>
                          <a:ext cx="0" cy="2586250"/>
                        </a:xfrm>
                        <a:prstGeom prst="line">
                          <a:avLst/>
                        </a:prstGeom>
                        <a:noFill/>
                        <a:ln w="6350">
                          <a:solidFill>
                            <a:srgbClr val="000000"/>
                          </a:solidFill>
                          <a:round/>
                          <a:headEnd/>
                          <a:tailEnd/>
                        </a:ln>
                      </wps:spPr>
                      <wps:bodyPr/>
                    </wps:wsp>
                  </a:graphicData>
                </a:graphic>
                <wp14:sizeRelV relativeFrom="margin">
                  <wp14:pctHeight>0</wp14:pctHeight>
                </wp14:sizeRelV>
              </wp:anchor>
            </w:drawing>
          </mc:Choice>
          <mc:Fallback>
            <w:pict>
              <v:line w14:anchorId="6D3C2A27" id="Line 32" o:spid="_x0000_s1026" style="position:absolute;z-index:25173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45pt,.05pt" to="15.45pt,20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vTYhQEAAAgDAAAOAAAAZHJzL2Uyb0RvYy54bWysUslu2zAQvRfIPxC8x3IcxAgEyzlk6aVI&#10;A7T9AJqLRYDkEDOMZf99h7RrN+2tqA7UrI/z3nD1sI9B7CyShzTIm9lcCps0GJ+2g/zx/eX6Xgoq&#10;KhkVINlBHizJh/XVp9WUe7uAEYKxKBgkUT/lQY6l5L7rSI82KppBtomTDjCqwi5uO4NqYvQYusV8&#10;vuwmQJMRtCXi6NMxKdcN3zmry1fnyBYRBsmzlXZiOzf17NYr1W9R5dHr0xjqH6aIyie+9Az1pIoS&#10;7+j/gopeIxC4MtMQO3DOa9s4MJub+R9svo0q28aFxaF8lon+H6x+3T2mN2QZpkw95TesLPYOY/3z&#10;fGLfxDqcxbL7IvQxqDm6uLtfLu6akN2lMSOVzxaiqMYgg0+Vh+rV7gsVvoxLf5XUcIIXH0LbRUhi&#10;GuTyliFrhiB4U5PNwe3mMaDYqbrN9tUFMtiHMoT3ZBrYaJV5PtlF+XC0uT4kbrswrtYGzKEJ0eIs&#10;dwM+PY26z9/91n15wOufAAAA//8DAFBLAwQUAAYACAAAACEAN8PMudgAAAAGAQAADwAAAGRycy9k&#10;b3ducmV2LnhtbEyOO0/DMBSFdyT+g3WR2KgdaHiEOBVCCmJhaEHMbnxJIuzryHbjwK/HZYHxPHTO&#10;V28Wa9iMPoyOJBQrAQypc3qkXsLba3txCyxERVoZRyjhCwNsmtOTWlXaJdrivIs9yyMUKiVhiHGq&#10;OA/dgFaFlZuQcvbhvFUxS99z7VXK49bwSyGuuVUj5YdBTfg4YPe5O1gJVMR3k1JMs/8un8qibJ/F&#10;Syvl+dnycA8s4hL/ynDEz+jQZKa9O5AOzEi4Ene5efRZTn/VXsJa3KyBNzX/j9/8AAAA//8DAFBL&#10;AQItABQABgAIAAAAIQC2gziS/gAAAOEBAAATAAAAAAAAAAAAAAAAAAAAAABbQ29udGVudF9UeXBl&#10;c10ueG1sUEsBAi0AFAAGAAgAAAAhADj9If/WAAAAlAEAAAsAAAAAAAAAAAAAAAAALwEAAF9yZWxz&#10;Ly5yZWxzUEsBAi0AFAAGAAgAAAAhAAEa9NiFAQAACAMAAA4AAAAAAAAAAAAAAAAALgIAAGRycy9l&#10;Mm9Eb2MueG1sUEsBAi0AFAAGAAgAAAAhADfDzLnYAAAABgEAAA8AAAAAAAAAAAAAAAAA3wMAAGRy&#10;cy9kb3ducmV2LnhtbFBLBQYAAAAABAAEAPMAAADkBAAAAAA=&#10;" o:allowincell="f" strokeweight=".5pt"/>
            </w:pict>
          </mc:Fallback>
        </mc:AlternateContent>
      </w: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9F5FC0" w:rsidRPr="00136A0E" w14:paraId="02DE2D14" w14:textId="77777777" w:rsidTr="005E6F15">
        <w:trPr>
          <w:cantSplit/>
          <w:trHeight w:hRule="exact" w:val="113"/>
        </w:trPr>
        <w:tc>
          <w:tcPr>
            <w:tcW w:w="408" w:type="dxa"/>
            <w:vMerge w:val="restart"/>
            <w:tcBorders>
              <w:top w:val="nil"/>
              <w:left w:val="nil"/>
              <w:bottom w:val="nil"/>
              <w:right w:val="nil"/>
            </w:tcBorders>
          </w:tcPr>
          <w:p w14:paraId="04EACFAB"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39136" behindDoc="0" locked="0" layoutInCell="0" hidden="0" allowOverlap="1" wp14:anchorId="3C5D9AC5" wp14:editId="6E074544">
                      <wp:simplePos x="0" y="0"/>
                      <wp:positionH relativeFrom="column">
                        <wp:posOffset>118745</wp:posOffset>
                      </wp:positionH>
                      <wp:positionV relativeFrom="paragraph">
                        <wp:posOffset>186690</wp:posOffset>
                      </wp:positionV>
                      <wp:extent cx="129540" cy="0"/>
                      <wp:effectExtent l="0" t="635" r="29210" b="10795"/>
                      <wp:wrapNone/>
                      <wp:docPr id="1655088244" name="Line 33"/>
                      <wp:cNvGraphicFramePr/>
                      <a:graphic xmlns:a="http://schemas.openxmlformats.org/drawingml/2006/main">
                        <a:graphicData uri="http://schemas.microsoft.com/office/word/2010/wordprocessingShape">
                          <wps:wsp>
                            <wps:cNvCnPr/>
                            <wps:spPr>
                              <a:xfrm>
                                <a:off x="0" y="0"/>
                                <a:ext cx="129540" cy="0"/>
                              </a:xfrm>
                              <a:prstGeom prst="line">
                                <a:avLst/>
                              </a:prstGeom>
                              <a:noFill/>
                              <a:ln w="6350">
                                <a:solidFill>
                                  <a:srgbClr val="000000"/>
                                </a:solidFill>
                                <a:round/>
                                <a:headEnd/>
                                <a:tailEnd/>
                              </a:ln>
                            </wps:spPr>
                            <wps:bodyPr/>
                          </wps:wsp>
                        </a:graphicData>
                      </a:graphic>
                    </wp:anchor>
                  </w:drawing>
                </mc:Choice>
                <mc:Fallback>
                  <w:pict>
                    <v:line w14:anchorId="17C61209" id="Line 33"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9.35pt,14.7pt" to="19.5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FVChgEAAAcDAAAOAAAAZHJzL2Uyb0RvYy54bWysUsluGzEMvRfoPwi6xzN2mqAdeJxD0vRS&#10;tAHafoCsxSNAEgVS8dh/X0px7C63onPgUFye+B61vjvEIPYWyUMa5XLRS2GTBuPTbpQ/vj9evZeC&#10;ikpGBUh2lEdL8m7z9s16zoNdwQTBWBQMkmiY8yinUvLQdaQnGxUtINvESQcYVeEj7jqDamb0GLpV&#10;3992M6DJCNoScfThJSk3Dd85q8tX58gWEUbJs5Vmsdlttd1mrYYdqjx5fRpD/cMUUfnEl56hHlRR&#10;4hn9X1DRawQCVxYaYgfOeW0bB2az7P9g821S2TYuLA7ls0z0/2D1l/19ekKWYc40UH7CyuLgMNY/&#10;zycOTazjWSx7KEJzcLn6cPOOJdWvqe7Sl5HKJwtRVGeUwadKQw1q/5kK38WlryU1nODRh9BWEZKY&#10;R3l7fdO3BoLgTU3WMsLd9j6g2Ku6zPbV/THYb2UIz8k0sMkq8/HkF+XDi8/1IXHbhXD1tmCOTYcW&#10;Z7Ub8Oll1HX+em7dl/e7+QkAAP//AwBQSwMEFAAGAAgAAAAhAMuce1LZAAAABwEAAA8AAABkcnMv&#10;ZG93bnJldi54bWxMjsFOwzAQRO9I/IO1SNyok0KgDXEqhBTEhQMFcXbjJYmw11HsxoGvZxEHOD7N&#10;aOZVu8VZMeMUBk8K8lUGAqn1ZqBOwetLc7EBEaImo60nVPCJAXb16UmlS+MTPeO8j53gEQqlVtDH&#10;OJZShrZHp8PKj0icvfvJ6cg4ddJMOvG4s3KdZdfS6YH4odcj3vfYfuyPTgHl8c2mFNM8fRUPRV40&#10;j9lTo9T52XJ3CyLiEv/K8KPP6lCz08EfyQRhmTc33FSw3l6B4Pxym4M4/LKsK/nfv/4GAAD//wMA&#10;UEsBAi0AFAAGAAgAAAAhALaDOJL+AAAA4QEAABMAAAAAAAAAAAAAAAAAAAAAAFtDb250ZW50X1R5&#10;cGVzXS54bWxQSwECLQAUAAYACAAAACEAOP0h/9YAAACUAQAACwAAAAAAAAAAAAAAAAAvAQAAX3Jl&#10;bHMvLnJlbHNQSwECLQAUAAYACAAAACEA13xVQoYBAAAHAwAADgAAAAAAAAAAAAAAAAAuAgAAZHJz&#10;L2Uyb0RvYy54bWxQSwECLQAUAAYACAAAACEAy5x7UtkAAAAHAQAADwAAAAAAAAAAAAAAAADgAwAA&#10;ZHJzL2Rvd25yZXYueG1sUEsFBgAAAAAEAAQA8wAAAOYEA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3F2D76F0"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救難対策室員（海務部員）</w:t>
            </w:r>
          </w:p>
        </w:tc>
        <w:tc>
          <w:tcPr>
            <w:tcW w:w="1428" w:type="dxa"/>
            <w:gridSpan w:val="2"/>
            <w:vMerge w:val="restart"/>
            <w:tcBorders>
              <w:top w:val="nil"/>
              <w:left w:val="nil"/>
              <w:bottom w:val="nil"/>
              <w:right w:val="nil"/>
            </w:tcBorders>
          </w:tcPr>
          <w:p w14:paraId="4E38A848"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40160" behindDoc="0" locked="0" layoutInCell="0" hidden="0" allowOverlap="1" wp14:anchorId="27F92968" wp14:editId="1CB63D3F">
                      <wp:simplePos x="0" y="0"/>
                      <wp:positionH relativeFrom="column">
                        <wp:posOffset>-7716</wp:posOffset>
                      </wp:positionH>
                      <wp:positionV relativeFrom="paragraph">
                        <wp:posOffset>182664</wp:posOffset>
                      </wp:positionV>
                      <wp:extent cx="891744" cy="0"/>
                      <wp:effectExtent l="0" t="0" r="22860" b="19050"/>
                      <wp:wrapNone/>
                      <wp:docPr id="347773930" name="Line 34"/>
                      <wp:cNvGraphicFramePr/>
                      <a:graphic xmlns:a="http://schemas.openxmlformats.org/drawingml/2006/main">
                        <a:graphicData uri="http://schemas.microsoft.com/office/word/2010/wordprocessingShape">
                          <wps:wsp>
                            <wps:cNvCnPr/>
                            <wps:spPr>
                              <a:xfrm>
                                <a:off x="0" y="0"/>
                                <a:ext cx="891744"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7630C371" id="Line 34" o:spid="_x0000_s1026" style="position:absolute;z-index:25174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14.4pt" to="69.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KrlhwEAAAcDAAAOAAAAZHJzL2Uyb0RvYy54bWysUsluGzEMvRfoPwi61zNO0jQZeJxD0vRS&#10;tAHafoCsxSNAEgVS8dh/X0px7C63onPgUFye+B61utvHIHYWyUMa5XLRS2GTBuPTdpQ/vj++u5GC&#10;ikpGBUh2lAdL8m799s1qzoO9gAmCsSgYJNEw51FOpeSh60hPNipaQLaJkw4wqsJH3HYG1czoMXQX&#10;fX/dzYAmI2hLxNGHl6RcN3znrC5fnSNbRBglz1aaxWY31XbrlRq2qPLk9XEM9Q9TROUTX3qCelBF&#10;iWf0f0FFrxEIXFloiB0457VtHJjNsv+DzbdJZdu4sDiUTzLR/4PVX3b36QlZhjnTQPkJK4u9w1j/&#10;PJ/YN7EOJ7HsvgjNwZvb5YerKyn0a6o792Wk8slCFNUZZfCp0lCD2n2mwndx6WtJDSd49CG0VYQk&#10;5lFeX77vWwNB8KYmaxnhdnMfUOxUXWb76v4Y7LcyhOdkGthklfl49Ivy4cXn+pC47Uy4ehswh6ZD&#10;i7PaDfj4Muo6fz237vP7Xf8EAAD//wMAUEsDBBQABgAIAAAAIQAR4nOB2wAAAAgBAAAPAAAAZHJz&#10;L2Rvd25yZXYueG1sTI/BTsMwEETvSPyDtUjcWidBQSXEqRBSEBcOtIizG2+TqPY6st048PW44gDH&#10;nRnNvqm3i9FsRudHSwLydQYMqbNqpF7Ax75dbYD5IElJbQkFfKGHbXN9VctK2UjvOO9Cz1IJ+UoK&#10;GEKYKs59N6CRfm0npOQdrTMypNP1XDkZU7nRvMiye27kSOnDICd8HrA77c5GAOXhU8cY4uy+y5cy&#10;L9vX7K0V4vZmeXoEFnAJf2G44Cd0aBLTwZ5JeaYFrPIiJQUUm7Tg4t89JOHwK/Cm5v8HND8AAAD/&#10;/wMAUEsBAi0AFAAGAAgAAAAhALaDOJL+AAAA4QEAABMAAAAAAAAAAAAAAAAAAAAAAFtDb250ZW50&#10;X1R5cGVzXS54bWxQSwECLQAUAAYACAAAACEAOP0h/9YAAACUAQAACwAAAAAAAAAAAAAAAAAvAQAA&#10;X3JlbHMvLnJlbHNQSwECLQAUAAYACAAAACEABpCq5YcBAAAHAwAADgAAAAAAAAAAAAAAAAAuAgAA&#10;ZHJzL2Uyb0RvYy54bWxQSwECLQAUAAYACAAAACEAEeJzgdsAAAAIAQAADwAAAAAAAAAAAAAAAADh&#10;AwAAZHJzL2Rvd25yZXYueG1sUEsFBgAAAAAEAAQA8wAAAOkEAAAAAA==&#10;" o:allowincell="f" strokeweight=".5pt"/>
                  </w:pict>
                </mc:Fallback>
              </mc:AlternateContent>
            </w:r>
          </w:p>
        </w:tc>
        <w:tc>
          <w:tcPr>
            <w:tcW w:w="3672" w:type="dxa"/>
            <w:vMerge w:val="restart"/>
            <w:tcBorders>
              <w:top w:val="single" w:sz="4" w:space="0" w:color="000000"/>
              <w:left w:val="single" w:sz="4" w:space="0" w:color="000000"/>
              <w:bottom w:val="nil"/>
              <w:right w:val="single" w:sz="4" w:space="0" w:color="000000"/>
            </w:tcBorders>
          </w:tcPr>
          <w:p w14:paraId="6E9CBCDA"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救難対策部　部長（海務部長）</w:t>
            </w:r>
          </w:p>
          <w:p w14:paraId="0E05EA37" w14:textId="77777777" w:rsidR="009F5FC0" w:rsidRPr="005E6F15" w:rsidRDefault="009F5FC0" w:rsidP="005E6F15">
            <w:pPr>
              <w:pStyle w:val="a3"/>
              <w:wordWrap/>
              <w:ind w:firstLineChars="650" w:firstLine="1395"/>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部員（総務部員）</w:t>
            </w:r>
          </w:p>
        </w:tc>
        <w:tc>
          <w:tcPr>
            <w:tcW w:w="918" w:type="dxa"/>
            <w:vMerge w:val="restart"/>
            <w:tcBorders>
              <w:top w:val="nil"/>
              <w:left w:val="nil"/>
              <w:bottom w:val="nil"/>
              <w:right w:val="nil"/>
            </w:tcBorders>
          </w:tcPr>
          <w:p w14:paraId="13F6EC91"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24B54A54" w14:textId="77777777" w:rsidTr="005E6F15">
        <w:trPr>
          <w:cantSplit/>
          <w:trHeight w:hRule="exact" w:val="186"/>
        </w:trPr>
        <w:tc>
          <w:tcPr>
            <w:tcW w:w="408" w:type="dxa"/>
            <w:vMerge/>
            <w:tcBorders>
              <w:top w:val="nil"/>
              <w:left w:val="nil"/>
              <w:bottom w:val="nil"/>
              <w:right w:val="nil"/>
            </w:tcBorders>
          </w:tcPr>
          <w:p w14:paraId="207406CC"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nil"/>
              <w:right w:val="single" w:sz="4" w:space="0" w:color="000000"/>
            </w:tcBorders>
          </w:tcPr>
          <w:p w14:paraId="1E35923C"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428" w:type="dxa"/>
            <w:gridSpan w:val="2"/>
            <w:vMerge/>
            <w:tcBorders>
              <w:top w:val="nil"/>
              <w:left w:val="nil"/>
              <w:bottom w:val="nil"/>
              <w:right w:val="nil"/>
            </w:tcBorders>
          </w:tcPr>
          <w:p w14:paraId="0837D547"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nil"/>
              <w:right w:val="single" w:sz="4" w:space="0" w:color="000000"/>
            </w:tcBorders>
          </w:tcPr>
          <w:p w14:paraId="60FDB139"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7F84CCE4"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r>
      <w:tr w:rsidR="009F5FC0" w:rsidRPr="00136A0E" w14:paraId="7B80F1D4" w14:textId="77777777" w:rsidTr="005E6F15">
        <w:trPr>
          <w:cantSplit/>
          <w:trHeight w:hRule="exact" w:val="98"/>
        </w:trPr>
        <w:tc>
          <w:tcPr>
            <w:tcW w:w="408" w:type="dxa"/>
            <w:vMerge/>
            <w:tcBorders>
              <w:top w:val="nil"/>
              <w:left w:val="nil"/>
              <w:bottom w:val="nil"/>
              <w:right w:val="nil"/>
            </w:tcBorders>
          </w:tcPr>
          <w:p w14:paraId="59F149F6"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nil"/>
              <w:right w:val="single" w:sz="4" w:space="0" w:color="000000"/>
            </w:tcBorders>
          </w:tcPr>
          <w:p w14:paraId="18AF4D38"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224" w:type="dxa"/>
            <w:tcBorders>
              <w:top w:val="nil"/>
              <w:left w:val="nil"/>
              <w:bottom w:val="nil"/>
            </w:tcBorders>
          </w:tcPr>
          <w:p w14:paraId="18321192"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204" w:type="dxa"/>
            <w:tcBorders>
              <w:bottom w:val="single" w:sz="4" w:space="0" w:color="000000"/>
              <w:right w:val="nil"/>
            </w:tcBorders>
          </w:tcPr>
          <w:p w14:paraId="53D8D8AB"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nil"/>
              <w:right w:val="single" w:sz="4" w:space="0" w:color="000000"/>
            </w:tcBorders>
          </w:tcPr>
          <w:p w14:paraId="40FCEEAA"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425CC1BB"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r>
      <w:tr w:rsidR="009F5FC0" w:rsidRPr="00136A0E" w14:paraId="71D50107" w14:textId="77777777" w:rsidTr="005E6F15">
        <w:trPr>
          <w:cantSplit/>
          <w:trHeight w:hRule="exact" w:val="187"/>
        </w:trPr>
        <w:tc>
          <w:tcPr>
            <w:tcW w:w="408" w:type="dxa"/>
            <w:vMerge/>
            <w:tcBorders>
              <w:top w:val="nil"/>
              <w:left w:val="nil"/>
              <w:bottom w:val="nil"/>
              <w:right w:val="nil"/>
            </w:tcBorders>
          </w:tcPr>
          <w:p w14:paraId="1CCA5C7C"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1A4ACE4D"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428" w:type="dxa"/>
            <w:gridSpan w:val="2"/>
            <w:tcBorders>
              <w:top w:val="nil"/>
              <w:left w:val="nil"/>
              <w:bottom w:val="nil"/>
              <w:right w:val="nil"/>
            </w:tcBorders>
          </w:tcPr>
          <w:p w14:paraId="42D91DDD"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1E5B827A"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37A937F8"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r>
    </w:tbl>
    <w:p w14:paraId="139564E1"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rPr>
      </w:pP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9F5FC0" w:rsidRPr="00136A0E" w14:paraId="6E826361" w14:textId="77777777" w:rsidTr="005E6F15">
        <w:trPr>
          <w:cantSplit/>
          <w:trHeight w:hRule="exact" w:val="97"/>
        </w:trPr>
        <w:tc>
          <w:tcPr>
            <w:tcW w:w="408" w:type="dxa"/>
            <w:vMerge w:val="restart"/>
            <w:tcBorders>
              <w:top w:val="nil"/>
              <w:left w:val="nil"/>
              <w:bottom w:val="nil"/>
              <w:right w:val="nil"/>
            </w:tcBorders>
          </w:tcPr>
          <w:p w14:paraId="654BBE9D"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41184" behindDoc="0" locked="0" layoutInCell="0" hidden="0" allowOverlap="1" wp14:anchorId="165851C9" wp14:editId="554652D3">
                      <wp:simplePos x="0" y="0"/>
                      <wp:positionH relativeFrom="column">
                        <wp:posOffset>118745</wp:posOffset>
                      </wp:positionH>
                      <wp:positionV relativeFrom="paragraph">
                        <wp:posOffset>186690</wp:posOffset>
                      </wp:positionV>
                      <wp:extent cx="129540" cy="0"/>
                      <wp:effectExtent l="0" t="635" r="29210" b="10795"/>
                      <wp:wrapNone/>
                      <wp:docPr id="1499324150" name="Line 36"/>
                      <wp:cNvGraphicFramePr/>
                      <a:graphic xmlns:a="http://schemas.openxmlformats.org/drawingml/2006/main">
                        <a:graphicData uri="http://schemas.microsoft.com/office/word/2010/wordprocessingShape">
                          <wps:wsp>
                            <wps:cNvCnPr/>
                            <wps:spPr>
                              <a:xfrm>
                                <a:off x="0" y="0"/>
                                <a:ext cx="129540" cy="0"/>
                              </a:xfrm>
                              <a:prstGeom prst="line">
                                <a:avLst/>
                              </a:prstGeom>
                              <a:noFill/>
                              <a:ln w="6350">
                                <a:solidFill>
                                  <a:srgbClr val="000000"/>
                                </a:solidFill>
                                <a:round/>
                                <a:headEnd/>
                                <a:tailEnd/>
                              </a:ln>
                            </wps:spPr>
                            <wps:bodyPr/>
                          </wps:wsp>
                        </a:graphicData>
                      </a:graphic>
                    </wp:anchor>
                  </w:drawing>
                </mc:Choice>
                <mc:Fallback>
                  <w:pict>
                    <v:line w14:anchorId="2FCD070A" id="Line 36"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9.35pt,14.7pt" to="19.5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FVChgEAAAcDAAAOAAAAZHJzL2Uyb0RvYy54bWysUsluGzEMvRfoPwi6xzN2mqAdeJxD0vRS&#10;tAHafoCsxSNAEgVS8dh/X0px7C63onPgUFye+B61vjvEIPYWyUMa5XLRS2GTBuPTbpQ/vj9evZeC&#10;ikpGBUh2lEdL8m7z9s16zoNdwQTBWBQMkmiY8yinUvLQdaQnGxUtINvESQcYVeEj7jqDamb0GLpV&#10;3992M6DJCNoScfThJSk3Dd85q8tX58gWEUbJs5Vmsdlttd1mrYYdqjx5fRpD/cMUUfnEl56hHlRR&#10;4hn9X1DRawQCVxYaYgfOeW0bB2az7P9g821S2TYuLA7ls0z0/2D1l/19ekKWYc40UH7CyuLgMNY/&#10;zycOTazjWSx7KEJzcLn6cPOOJdWvqe7Sl5HKJwtRVGeUwadKQw1q/5kK38WlryU1nODRh9BWEZKY&#10;R3l7fdO3BoLgTU3WMsLd9j6g2Ku6zPbV/THYb2UIz8k0sMkq8/HkF+XDi8/1IXHbhXD1tmCOTYcW&#10;Z7Ub8Oll1HX+em7dl/e7+QkAAP//AwBQSwMEFAAGAAgAAAAhAMuce1LZAAAABwEAAA8AAABkcnMv&#10;ZG93bnJldi54bWxMjsFOwzAQRO9I/IO1SNyok0KgDXEqhBTEhQMFcXbjJYmw11HsxoGvZxEHOD7N&#10;aOZVu8VZMeMUBk8K8lUGAqn1ZqBOwetLc7EBEaImo60nVPCJAXb16UmlS+MTPeO8j53gEQqlVtDH&#10;OJZShrZHp8PKj0icvfvJ6cg4ddJMOvG4s3KdZdfS6YH4odcj3vfYfuyPTgHl8c2mFNM8fRUPRV40&#10;j9lTo9T52XJ3CyLiEv/K8KPP6lCz08EfyQRhmTc33FSw3l6B4Pxym4M4/LKsK/nfv/4GAAD//wMA&#10;UEsBAi0AFAAGAAgAAAAhALaDOJL+AAAA4QEAABMAAAAAAAAAAAAAAAAAAAAAAFtDb250ZW50X1R5&#10;cGVzXS54bWxQSwECLQAUAAYACAAAACEAOP0h/9YAAACUAQAACwAAAAAAAAAAAAAAAAAvAQAAX3Jl&#10;bHMvLnJlbHNQSwECLQAUAAYACAAAACEA13xVQoYBAAAHAwAADgAAAAAAAAAAAAAAAAAuAgAAZHJz&#10;L2Uyb0RvYy54bWxQSwECLQAUAAYACAAAACEAy5x7UtkAAAAHAQAADwAAAAAAAAAAAAAAAADgAwAA&#10;ZHJzL2Rvd25yZXYueG1sUEsFBgAAAAAEAAQA8wAAAOYEA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25DC73B0" w14:textId="77777777" w:rsidR="009F5FC0" w:rsidRPr="005E6F15" w:rsidRDefault="009F5FC0" w:rsidP="005E6F15">
            <w:pPr>
              <w:pStyle w:val="a3"/>
              <w:wordWrap/>
              <w:ind w:firstLineChars="50" w:firstLine="106"/>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42208" behindDoc="0" locked="0" layoutInCell="0" hidden="0" allowOverlap="1" wp14:anchorId="05E45B72" wp14:editId="2494E262">
                      <wp:simplePos x="0" y="0"/>
                      <wp:positionH relativeFrom="column">
                        <wp:posOffset>1850334</wp:posOffset>
                      </wp:positionH>
                      <wp:positionV relativeFrom="paragraph">
                        <wp:posOffset>152400</wp:posOffset>
                      </wp:positionV>
                      <wp:extent cx="919480" cy="1905"/>
                      <wp:effectExtent l="0" t="0" r="33020" b="36195"/>
                      <wp:wrapNone/>
                      <wp:docPr id="1394506237" name="Line 37"/>
                      <wp:cNvGraphicFramePr/>
                      <a:graphic xmlns:a="http://schemas.openxmlformats.org/drawingml/2006/main">
                        <a:graphicData uri="http://schemas.microsoft.com/office/word/2010/wordprocessingShape">
                          <wps:wsp>
                            <wps:cNvCnPr/>
                            <wps:spPr>
                              <a:xfrm flipV="1">
                                <a:off x="0" y="0"/>
                                <a:ext cx="919480" cy="1905"/>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4E479600" id="Line 37" o:spid="_x0000_s1026" style="position:absolute;flip:y;z-index:251742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7pt,12pt" to="218.1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GUIkQEAABQDAAAOAAAAZHJzL2Uyb0RvYy54bWysUstuGzEMvBfoPwi617tOmyBeeJ1D0vRS&#10;tAH6uMt6eAVIokAqXvvvS8mu08etqA4CRVKjmaHWd4cYxN4ieUijXC56KWzSYHzajfLb18c3t1JQ&#10;UcmoAMmO8mhJ3m1ev1rPebBXMEEwFgWDJBrmPMqplDx0HenJRkULyDZx0QFGVfiIu86gmhk9hu6q&#10;72+6GdBkBG2JOPtwKspNw3fO6vLZObJFhFEyt9J2bPu27t1mrYYdqjx5faah/oFFVD7xoxeoB1WU&#10;eEb/F1T0GoHAlYWG2IFzXtumgdUs+z/UfJlUtk0Lm0P5YhP9P1j9aX+fnpBtmDMNlJ+wqjg4jMIF&#10;n7/zTJsuZioOzbbjxTZ7KEJzcrVcvbtlczWXlqv+upranUAqWEYqHyxEUYNRBp+qJjWo/Ucqp9af&#10;LTWd4NGH0OYSkphHefP2um8XCII3tVjbCHfb+4Bir+pk2zq/+1sbwnMyDWyyyrw/x0X5cIqZZ0hM&#10;90V9jbZgjs2Ulmfrm6DzN6mz/fXcbr985s0PAAAA//8DAFBLAwQUAAYACAAAACEAC+VAI+AAAAAJ&#10;AQAADwAAAGRycy9kb3ducmV2LnhtbEyPQUvDQBCF70L/wzIFb3bTJNQasymlKohQxFbwus2OSdrs&#10;bMhu2vjvnZ70NjPv8eZ7+Wq0rThj7xtHCuazCARS6UxDlYLP/cvdEoQPmoxuHaGCH/SwKiY3uc6M&#10;u9AHnnehEhxCPtMK6hC6TEpf1mi1n7kOibVv11sdeO0raXp94XDbyjiKFtLqhvhDrTvc1FiedoNV&#10;8B5XSfds9qd0+1a+3i/Hp/XXcFTqdjquH0EEHMOfGa74jA4FMx3cQMaLVkH8ME/ZykPKndiQJosY&#10;xOF6SEAWufzfoPgFAAD//wMAUEsBAi0AFAAGAAgAAAAhALaDOJL+AAAA4QEAABMAAAAAAAAAAAAA&#10;AAAAAAAAAFtDb250ZW50X1R5cGVzXS54bWxQSwECLQAUAAYACAAAACEAOP0h/9YAAACUAQAACwAA&#10;AAAAAAAAAAAAAAAvAQAAX3JlbHMvLnJlbHNQSwECLQAUAAYACAAAACEAIgRlCJEBAAAUAwAADgAA&#10;AAAAAAAAAAAAAAAuAgAAZHJzL2Uyb0RvYy54bWxQSwECLQAUAAYACAAAACEAC+VAI+AAAAAJAQAA&#10;DwAAAAAAAAAAAAAAAADrAwAAZHJzL2Rvd25yZXYueG1sUEsFBgAAAAAEAAQA8wAAAPgEAAAAAA==&#10;" o:allowincell="f" strokeweight=".5pt"/>
                  </w:pict>
                </mc:Fallback>
              </mc:AlternateContent>
            </w:r>
            <w:r w:rsidRPr="005E6F15">
              <w:rPr>
                <w:rFonts w:asciiTheme="majorEastAsia" w:eastAsiaTheme="majorEastAsia" w:hAnsiTheme="majorEastAsia" w:hint="eastAsia"/>
                <w:color w:val="000000" w:themeColor="text1"/>
                <w:sz w:val="21"/>
                <w:szCs w:val="21"/>
              </w:rPr>
              <w:t>旅客対策室員（業務部員）</w:t>
            </w:r>
          </w:p>
        </w:tc>
        <w:tc>
          <w:tcPr>
            <w:tcW w:w="1428" w:type="dxa"/>
            <w:gridSpan w:val="2"/>
            <w:vMerge w:val="restart"/>
            <w:tcBorders>
              <w:top w:val="nil"/>
              <w:left w:val="nil"/>
              <w:bottom w:val="nil"/>
              <w:right w:val="nil"/>
            </w:tcBorders>
          </w:tcPr>
          <w:p w14:paraId="154EFAEF"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c>
          <w:tcPr>
            <w:tcW w:w="3672" w:type="dxa"/>
            <w:vMerge w:val="restart"/>
            <w:tcBorders>
              <w:top w:val="single" w:sz="4" w:space="0" w:color="000000"/>
              <w:left w:val="single" w:sz="4" w:space="0" w:color="000000"/>
              <w:bottom w:val="nil"/>
              <w:right w:val="single" w:sz="4" w:space="0" w:color="000000"/>
            </w:tcBorders>
          </w:tcPr>
          <w:p w14:paraId="11FD6E0E"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旅客対策部　部長（業務部長）</w:t>
            </w:r>
          </w:p>
          <w:p w14:paraId="4273D0A6" w14:textId="77777777" w:rsidR="009F5FC0" w:rsidRPr="005E6F15" w:rsidRDefault="009F5FC0" w:rsidP="005E6F15">
            <w:pPr>
              <w:pStyle w:val="a3"/>
              <w:wordWrap/>
              <w:ind w:firstLineChars="650" w:firstLine="1395"/>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部員（業務部員）</w:t>
            </w:r>
          </w:p>
        </w:tc>
        <w:tc>
          <w:tcPr>
            <w:tcW w:w="918" w:type="dxa"/>
            <w:vMerge w:val="restart"/>
            <w:tcBorders>
              <w:top w:val="nil"/>
              <w:left w:val="nil"/>
              <w:bottom w:val="nil"/>
              <w:right w:val="nil"/>
            </w:tcBorders>
          </w:tcPr>
          <w:p w14:paraId="701847AB"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2C517D41" w14:textId="77777777" w:rsidTr="005E6F15">
        <w:trPr>
          <w:cantSplit/>
          <w:trHeight w:hRule="exact" w:val="186"/>
        </w:trPr>
        <w:tc>
          <w:tcPr>
            <w:tcW w:w="408" w:type="dxa"/>
            <w:vMerge/>
            <w:tcBorders>
              <w:top w:val="nil"/>
              <w:left w:val="nil"/>
              <w:bottom w:val="nil"/>
              <w:right w:val="nil"/>
            </w:tcBorders>
          </w:tcPr>
          <w:p w14:paraId="1B2B6E9C"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nil"/>
              <w:right w:val="single" w:sz="4" w:space="0" w:color="000000"/>
            </w:tcBorders>
          </w:tcPr>
          <w:p w14:paraId="6C3F1F93"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428" w:type="dxa"/>
            <w:gridSpan w:val="2"/>
            <w:vMerge/>
            <w:tcBorders>
              <w:top w:val="nil"/>
              <w:left w:val="nil"/>
              <w:bottom w:val="nil"/>
              <w:right w:val="nil"/>
            </w:tcBorders>
          </w:tcPr>
          <w:p w14:paraId="4CAB407D"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nil"/>
              <w:right w:val="single" w:sz="4" w:space="0" w:color="000000"/>
            </w:tcBorders>
          </w:tcPr>
          <w:p w14:paraId="60D5DF70"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07E9B856"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r>
      <w:tr w:rsidR="009F5FC0" w:rsidRPr="00136A0E" w14:paraId="53AA1595" w14:textId="77777777" w:rsidTr="005E6F15">
        <w:trPr>
          <w:cantSplit/>
          <w:trHeight w:hRule="exact" w:val="98"/>
        </w:trPr>
        <w:tc>
          <w:tcPr>
            <w:tcW w:w="408" w:type="dxa"/>
            <w:vMerge/>
            <w:tcBorders>
              <w:top w:val="nil"/>
              <w:left w:val="nil"/>
              <w:bottom w:val="nil"/>
              <w:right w:val="nil"/>
            </w:tcBorders>
          </w:tcPr>
          <w:p w14:paraId="4D3F016D"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nil"/>
              <w:right w:val="single" w:sz="4" w:space="0" w:color="000000"/>
            </w:tcBorders>
          </w:tcPr>
          <w:p w14:paraId="05269223"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224" w:type="dxa"/>
            <w:tcBorders>
              <w:top w:val="nil"/>
              <w:left w:val="nil"/>
              <w:bottom w:val="nil"/>
            </w:tcBorders>
          </w:tcPr>
          <w:p w14:paraId="33C0EC88"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204" w:type="dxa"/>
            <w:tcBorders>
              <w:bottom w:val="single" w:sz="4" w:space="0" w:color="000000"/>
              <w:right w:val="nil"/>
            </w:tcBorders>
          </w:tcPr>
          <w:p w14:paraId="0B3EF081"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nil"/>
              <w:right w:val="single" w:sz="4" w:space="0" w:color="000000"/>
            </w:tcBorders>
          </w:tcPr>
          <w:p w14:paraId="089D4934"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150DF62F"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r>
      <w:tr w:rsidR="009F5FC0" w:rsidRPr="00136A0E" w14:paraId="095993A7" w14:textId="77777777" w:rsidTr="005E6F15">
        <w:trPr>
          <w:cantSplit/>
          <w:trHeight w:hRule="exact" w:val="187"/>
        </w:trPr>
        <w:tc>
          <w:tcPr>
            <w:tcW w:w="408" w:type="dxa"/>
            <w:vMerge/>
            <w:tcBorders>
              <w:top w:val="nil"/>
              <w:left w:val="nil"/>
              <w:bottom w:val="nil"/>
              <w:right w:val="nil"/>
            </w:tcBorders>
          </w:tcPr>
          <w:p w14:paraId="3F0ACAEC"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1C1798C0"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428" w:type="dxa"/>
            <w:gridSpan w:val="2"/>
            <w:tcBorders>
              <w:top w:val="nil"/>
              <w:left w:val="nil"/>
              <w:bottom w:val="nil"/>
              <w:right w:val="nil"/>
            </w:tcBorders>
          </w:tcPr>
          <w:p w14:paraId="504BCF7F"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07641B80"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267FA13E"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r>
    </w:tbl>
    <w:p w14:paraId="4C823620"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rPr>
      </w:pP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9F5FC0" w:rsidRPr="00136A0E" w14:paraId="617C72E9" w14:textId="77777777" w:rsidTr="005E6F15">
        <w:trPr>
          <w:cantSplit/>
          <w:trHeight w:hRule="exact" w:val="97"/>
        </w:trPr>
        <w:tc>
          <w:tcPr>
            <w:tcW w:w="408" w:type="dxa"/>
            <w:vMerge w:val="restart"/>
            <w:tcBorders>
              <w:top w:val="nil"/>
              <w:left w:val="nil"/>
              <w:bottom w:val="nil"/>
              <w:right w:val="nil"/>
            </w:tcBorders>
          </w:tcPr>
          <w:p w14:paraId="3A6335E7"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43232" behindDoc="0" locked="0" layoutInCell="0" hidden="0" allowOverlap="1" wp14:anchorId="7EBD8564" wp14:editId="47B34B95">
                      <wp:simplePos x="0" y="0"/>
                      <wp:positionH relativeFrom="column">
                        <wp:posOffset>113665</wp:posOffset>
                      </wp:positionH>
                      <wp:positionV relativeFrom="paragraph">
                        <wp:posOffset>187325</wp:posOffset>
                      </wp:positionV>
                      <wp:extent cx="133350" cy="0"/>
                      <wp:effectExtent l="0" t="635" r="29210" b="10795"/>
                      <wp:wrapNone/>
                      <wp:docPr id="1441185036"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w:pict>
                    <v:line w14:anchorId="28F92ADC" id="Line 39" o:spid="_x0000_s1026" style="position:absolute;z-index:251743232;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VgwEAAAcDAAAOAAAAZHJzL2Uyb0RvYy54bWysUslu2zAQvRfoPxC8x7JjNCgEyzlk6aVo&#10;AzT9gDEXiwDJIYaMZf99h4xjp8ktiA7UrI/z3nB1vQ9e7Axlh3GQi9lcChMVahe3g/z7eH/xXYpc&#10;IGrwGM0gDybL6/XXL6sp9eYSR/TakGCQmPspDXIsJfVdl9VoAuQZJhM5aZECFHZp22mCidGD7y7n&#10;86tuQtKJUJmcOXr7nJTrhm+tUeW3tdkU4QfJs5V2Ujs39ezWK+i3BGl06jgGfGCKAC7ypSeoWygg&#10;nsi9gwpOEWa0ZaYwdGitU6ZxYDaL+Rs2f0ZIpnFhcXI6yZQ/D1b92t3EB2IZppT7nB6osthbCvXP&#10;84l9E+twEsvsi1AcXCyXy28sqXpJdee+RLn8MBhENQbpXaw0oIfdz1z4Li59KanhiPfO+7YKH8U0&#10;yKuKXDMZvdM12Rzabm48iR3UZbav7o/B/isjfIq6gY0G9N3RLuD8s831PnLbmXC1NqgPTYcWZ7Ub&#10;8PFl1HW+9lv3+f2u/wEAAP//AwBQSwMEFAAGAAgAAAAhAPPBzcnYAAAABwEAAA8AAABkcnMvZG93&#10;bnJldi54bWxMjsFOwzAQRO9I/IO1SNyok6JAG+JUCCmICwcK4uzGSxIRryPbjQNfzyIO9Pg0o5lX&#10;7RY7ihl9GBwpyFcZCKTWmYE6BW+vzdUGRIiajB4doYIvDLCrz88qXRqX6AXnfewEj1AotYI+xqmU&#10;MrQ9Wh1WbkLi7MN5qyOj76TxOvG4HeU6y26k1QPxQ68nfOix/dwfrQLK4/uYUkyz/y4ei7xonrLn&#10;RqnLi+X+DkTEJf6X4Vef1aFmp4M7kgliZL7dclPBeluA4Px6w3z4Y1lX8tS//gEAAP//AwBQSwEC&#10;LQAUAAYACAAAACEAtoM4kv4AAADhAQAAEwAAAAAAAAAAAAAAAAAAAAAAW0NvbnRlbnRfVHlwZXNd&#10;LnhtbFBLAQItABQABgAIAAAAIQA4/SH/1gAAAJQBAAALAAAAAAAAAAAAAAAAAC8BAABfcmVscy8u&#10;cmVsc1BLAQItABQABgAIAAAAIQCmPA/VgwEAAAcDAAAOAAAAAAAAAAAAAAAAAC4CAABkcnMvZTJv&#10;RG9jLnhtbFBLAQItABQABgAIAAAAIQDzwc3J2AAAAAcBAAAPAAAAAAAAAAAAAAAAAN0DAABkcnMv&#10;ZG93bnJldi54bWxQSwUGAAAAAAQABADzAAAA4gQ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0B17B550"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貨物対策室員（貨物部員）</w:t>
            </w:r>
          </w:p>
        </w:tc>
        <w:tc>
          <w:tcPr>
            <w:tcW w:w="1428" w:type="dxa"/>
            <w:gridSpan w:val="2"/>
            <w:vMerge w:val="restart"/>
            <w:tcBorders>
              <w:top w:val="nil"/>
              <w:left w:val="nil"/>
              <w:bottom w:val="nil"/>
              <w:right w:val="nil"/>
            </w:tcBorders>
          </w:tcPr>
          <w:p w14:paraId="27938219"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c>
          <w:tcPr>
            <w:tcW w:w="3672" w:type="dxa"/>
            <w:vMerge w:val="restart"/>
            <w:tcBorders>
              <w:top w:val="single" w:sz="4" w:space="0" w:color="000000"/>
              <w:left w:val="single" w:sz="4" w:space="0" w:color="000000"/>
              <w:bottom w:val="nil"/>
              <w:right w:val="single" w:sz="4" w:space="0" w:color="000000"/>
            </w:tcBorders>
          </w:tcPr>
          <w:p w14:paraId="60F2D039"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貨物対策部　部長（貨物部長）</w:t>
            </w:r>
          </w:p>
          <w:p w14:paraId="5E2AFE0F" w14:textId="77777777" w:rsidR="009F5FC0" w:rsidRPr="005E6F15" w:rsidRDefault="009F5FC0" w:rsidP="005E6F15">
            <w:pPr>
              <w:pStyle w:val="a3"/>
              <w:wordWrap/>
              <w:ind w:firstLineChars="650" w:firstLine="1395"/>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部員（貨物部員）</w:t>
            </w:r>
          </w:p>
        </w:tc>
        <w:tc>
          <w:tcPr>
            <w:tcW w:w="918" w:type="dxa"/>
            <w:vMerge w:val="restart"/>
            <w:tcBorders>
              <w:top w:val="nil"/>
              <w:left w:val="nil"/>
              <w:bottom w:val="nil"/>
              <w:right w:val="nil"/>
            </w:tcBorders>
          </w:tcPr>
          <w:p w14:paraId="3261801C"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7ABF5146" w14:textId="77777777" w:rsidTr="005E6F15">
        <w:trPr>
          <w:cantSplit/>
          <w:trHeight w:hRule="exact" w:val="186"/>
        </w:trPr>
        <w:tc>
          <w:tcPr>
            <w:tcW w:w="408" w:type="dxa"/>
            <w:vMerge/>
            <w:tcBorders>
              <w:top w:val="nil"/>
              <w:left w:val="nil"/>
              <w:bottom w:val="nil"/>
              <w:right w:val="nil"/>
            </w:tcBorders>
          </w:tcPr>
          <w:p w14:paraId="7E512C15"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nil"/>
              <w:right w:val="single" w:sz="4" w:space="0" w:color="000000"/>
            </w:tcBorders>
          </w:tcPr>
          <w:p w14:paraId="0B1520DC"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428" w:type="dxa"/>
            <w:gridSpan w:val="2"/>
            <w:vMerge/>
            <w:tcBorders>
              <w:top w:val="nil"/>
              <w:left w:val="nil"/>
              <w:bottom w:val="nil"/>
              <w:right w:val="nil"/>
            </w:tcBorders>
          </w:tcPr>
          <w:p w14:paraId="449A5BE2"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nil"/>
              <w:right w:val="single" w:sz="4" w:space="0" w:color="000000"/>
            </w:tcBorders>
          </w:tcPr>
          <w:p w14:paraId="70C3BD46"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20410DE8"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r>
      <w:tr w:rsidR="009F5FC0" w:rsidRPr="00136A0E" w14:paraId="141D3E3F" w14:textId="77777777" w:rsidTr="005E6F15">
        <w:trPr>
          <w:cantSplit/>
          <w:trHeight w:hRule="exact" w:val="98"/>
        </w:trPr>
        <w:tc>
          <w:tcPr>
            <w:tcW w:w="408" w:type="dxa"/>
            <w:vMerge/>
            <w:tcBorders>
              <w:top w:val="nil"/>
              <w:left w:val="nil"/>
              <w:bottom w:val="nil"/>
              <w:right w:val="nil"/>
            </w:tcBorders>
          </w:tcPr>
          <w:p w14:paraId="189DDC06"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nil"/>
              <w:right w:val="single" w:sz="4" w:space="0" w:color="000000"/>
            </w:tcBorders>
          </w:tcPr>
          <w:p w14:paraId="7B0E93BD"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224" w:type="dxa"/>
            <w:tcBorders>
              <w:top w:val="nil"/>
              <w:left w:val="nil"/>
              <w:bottom w:val="nil"/>
            </w:tcBorders>
          </w:tcPr>
          <w:p w14:paraId="7946B763"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44256" behindDoc="0" locked="0" layoutInCell="0" hidden="0" allowOverlap="1" wp14:anchorId="44676F84" wp14:editId="4F2DF35E">
                      <wp:simplePos x="0" y="0"/>
                      <wp:positionH relativeFrom="column">
                        <wp:posOffset>-12093</wp:posOffset>
                      </wp:positionH>
                      <wp:positionV relativeFrom="paragraph">
                        <wp:posOffset>3914</wp:posOffset>
                      </wp:positionV>
                      <wp:extent cx="885360" cy="6824"/>
                      <wp:effectExtent l="0" t="0" r="29210" b="31750"/>
                      <wp:wrapNone/>
                      <wp:docPr id="1414422848" name="Line 40"/>
                      <wp:cNvGraphicFramePr/>
                      <a:graphic xmlns:a="http://schemas.openxmlformats.org/drawingml/2006/main">
                        <a:graphicData uri="http://schemas.microsoft.com/office/word/2010/wordprocessingShape">
                          <wps:wsp>
                            <wps:cNvCnPr/>
                            <wps:spPr>
                              <a:xfrm>
                                <a:off x="0" y="0"/>
                                <a:ext cx="885360" cy="6824"/>
                              </a:xfrm>
                              <a:prstGeom prst="line">
                                <a:avLst/>
                              </a:prstGeom>
                              <a:noFill/>
                              <a:ln w="6350">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0A2E2233" id="Line 40"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3pt" to="68.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44RiQEAAAoDAAAOAAAAZHJzL2Uyb0RvYy54bWysUk1v2zAMvQ/ofxB0b+ymaxAYcXpo116G&#10;rcDWH6BIcixAEgVSjZN/P0rJkq67DfOBpvjxxPeo1f0+eLGzSA5iL29mrRQ2ajAubnv5+vPpeikF&#10;ZRWN8hBtLw+W5P366tNqSp2dwwjeWBQMEqmbUi/HnFPXNKRHGxTNINnIyQEwqMxH3DYG1cTowTfz&#10;tl00E6BJCNoScfTxmJTrij8MVufvw0A2C99Lni1Xi9Vuim3WK9VtUaXR6dMY6h+mCMpFvvQM9aiy&#10;Em/o/oIKTiMQDHmmITQwDE7byoHZ3LQf2PwYVbKVC4tD6SwT/T9Y/W33EF+QZZgSdZResLDYDxjK&#10;n+cT+yrW4SyW3WehObhc3t0uWFLNqcVy/rlI2VxaE1J+thBEcXrpXSxMVKd2XykfS3+XlHCEJ+d9&#10;3YaPYmLI27u2NhB4Z0qylBFuNw8exU6VfdbvdO8fZQhv0VSw0Srz5eRn5fzR5zl95HEvnIu3AXOo&#10;UtQ4C14JnR5H2ej7c+2+POH1LwAAAP//AwBQSwMEFAAGAAgAAAAhAIY2ByXaAAAABQEAAA8AAABk&#10;cnMvZG93bnJldi54bWxMjjFPwzAUhHek/gfrVWJrnRSlhRCnqpCCWBgoiNmNH0mE/RzZbhz49bgT&#10;3e50p7uv2s9GswmdHywJyNcZMKTWqoE6AR/vzeoemA+SlNSWUMAPetjXi5tKlspGesPpGDqWRsiX&#10;UkAfwlhy7tsejfRrOyKl7Ms6I0OyruPKyZjGjeabLNtyIwdKD70c8anH9vt4NgIoD586xhAn91s8&#10;F3nRvGSvjRC3y/nwCCzgHP7LcMFP6FAnppM9k/JMC1jlD6kpYAvskt7tCmCnJHbA64pf09d/AAAA&#10;//8DAFBLAQItABQABgAIAAAAIQC2gziS/gAAAOEBAAATAAAAAAAAAAAAAAAAAAAAAABbQ29udGVu&#10;dF9UeXBlc10ueG1sUEsBAi0AFAAGAAgAAAAhADj9If/WAAAAlAEAAAsAAAAAAAAAAAAAAAAALwEA&#10;AF9yZWxzLy5yZWxzUEsBAi0AFAAGAAgAAAAhAJ1rjhGJAQAACgMAAA4AAAAAAAAAAAAAAAAALgIA&#10;AGRycy9lMm9Eb2MueG1sUEsBAi0AFAAGAAgAAAAhAIY2ByXaAAAABQEAAA8AAAAAAAAAAAAAAAAA&#10;4wMAAGRycy9kb3ducmV2LnhtbFBLBQYAAAAABAAEAPMAAADqBAAAAAA=&#10;" o:allowincell="f" strokeweight=".5pt"/>
                  </w:pict>
                </mc:Fallback>
              </mc:AlternateContent>
            </w:r>
          </w:p>
        </w:tc>
        <w:tc>
          <w:tcPr>
            <w:tcW w:w="204" w:type="dxa"/>
            <w:tcBorders>
              <w:bottom w:val="single" w:sz="4" w:space="0" w:color="000000"/>
              <w:right w:val="nil"/>
            </w:tcBorders>
          </w:tcPr>
          <w:p w14:paraId="28F64960"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nil"/>
              <w:right w:val="single" w:sz="4" w:space="0" w:color="000000"/>
            </w:tcBorders>
          </w:tcPr>
          <w:p w14:paraId="0B69BDD2"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72A3E1E0"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r>
      <w:tr w:rsidR="009F5FC0" w:rsidRPr="00136A0E" w14:paraId="2E2C55AD" w14:textId="77777777" w:rsidTr="005E6F15">
        <w:trPr>
          <w:cantSplit/>
          <w:trHeight w:hRule="exact" w:val="187"/>
        </w:trPr>
        <w:tc>
          <w:tcPr>
            <w:tcW w:w="408" w:type="dxa"/>
            <w:vMerge/>
            <w:tcBorders>
              <w:top w:val="nil"/>
              <w:left w:val="nil"/>
              <w:bottom w:val="nil"/>
              <w:right w:val="nil"/>
            </w:tcBorders>
          </w:tcPr>
          <w:p w14:paraId="40E9B1B5"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605336C8"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428" w:type="dxa"/>
            <w:gridSpan w:val="2"/>
            <w:tcBorders>
              <w:top w:val="nil"/>
              <w:left w:val="nil"/>
              <w:bottom w:val="nil"/>
              <w:right w:val="nil"/>
            </w:tcBorders>
          </w:tcPr>
          <w:p w14:paraId="7369822D"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31B3EB4A"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5E5641EF"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r>
    </w:tbl>
    <w:p w14:paraId="75DF9E3E"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rPr>
      </w:pP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9F5FC0" w:rsidRPr="00136A0E" w14:paraId="20512289" w14:textId="77777777" w:rsidTr="005E6F15">
        <w:trPr>
          <w:cantSplit/>
          <w:trHeight w:hRule="exact" w:val="97"/>
        </w:trPr>
        <w:tc>
          <w:tcPr>
            <w:tcW w:w="408" w:type="dxa"/>
            <w:vMerge w:val="restart"/>
            <w:tcBorders>
              <w:top w:val="nil"/>
              <w:left w:val="nil"/>
              <w:bottom w:val="nil"/>
              <w:right w:val="nil"/>
            </w:tcBorders>
          </w:tcPr>
          <w:p w14:paraId="1EC6ACE8"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45280" behindDoc="0" locked="0" layoutInCell="0" hidden="0" allowOverlap="1" wp14:anchorId="30DE43E0" wp14:editId="59DEC356">
                      <wp:simplePos x="0" y="0"/>
                      <wp:positionH relativeFrom="column">
                        <wp:posOffset>113665</wp:posOffset>
                      </wp:positionH>
                      <wp:positionV relativeFrom="paragraph">
                        <wp:posOffset>187325</wp:posOffset>
                      </wp:positionV>
                      <wp:extent cx="133350" cy="0"/>
                      <wp:effectExtent l="0" t="635" r="29210" b="10795"/>
                      <wp:wrapNone/>
                      <wp:docPr id="1650935316"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w:pict>
                    <v:line w14:anchorId="60B8F08E" id="Line 39" o:spid="_x0000_s1026" style="position:absolute;z-index:251745280;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VgwEAAAcDAAAOAAAAZHJzL2Uyb0RvYy54bWysUslu2zAQvRfoPxC8x7JjNCgEyzlk6aVo&#10;AzT9gDEXiwDJIYaMZf99h4xjp8ktiA7UrI/z3nB1vQ9e7Axlh3GQi9lcChMVahe3g/z7eH/xXYpc&#10;IGrwGM0gDybL6/XXL6sp9eYSR/TakGCQmPspDXIsJfVdl9VoAuQZJhM5aZECFHZp22mCidGD7y7n&#10;86tuQtKJUJmcOXr7nJTrhm+tUeW3tdkU4QfJs5V2Ujs39ezWK+i3BGl06jgGfGCKAC7ypSeoWygg&#10;nsi9gwpOEWa0ZaYwdGitU6ZxYDaL+Rs2f0ZIpnFhcXI6yZQ/D1b92t3EB2IZppT7nB6osthbCvXP&#10;84l9E+twEsvsi1AcXCyXy28sqXpJdee+RLn8MBhENQbpXaw0oIfdz1z4Li59KanhiPfO+7YKH8U0&#10;yKuKXDMZvdM12Rzabm48iR3UZbav7o/B/isjfIq6gY0G9N3RLuD8s831PnLbmXC1NqgPTYcWZ7Ub&#10;8PFl1HW+9lv3+f2u/wEAAP//AwBQSwMEFAAGAAgAAAAhAPPBzcnYAAAABwEAAA8AAABkcnMvZG93&#10;bnJldi54bWxMjsFOwzAQRO9I/IO1SNyok6JAG+JUCCmICwcK4uzGSxIRryPbjQNfzyIO9Pg0o5lX&#10;7RY7ihl9GBwpyFcZCKTWmYE6BW+vzdUGRIiajB4doYIvDLCrz88qXRqX6AXnfewEj1AotYI+xqmU&#10;MrQ9Wh1WbkLi7MN5qyOj76TxOvG4HeU6y26k1QPxQ68nfOix/dwfrQLK4/uYUkyz/y4ei7xonrLn&#10;RqnLi+X+DkTEJf6X4Vef1aFmp4M7kgliZL7dclPBeluA4Px6w3z4Y1lX8tS//gEAAP//AwBQSwEC&#10;LQAUAAYACAAAACEAtoM4kv4AAADhAQAAEwAAAAAAAAAAAAAAAAAAAAAAW0NvbnRlbnRfVHlwZXNd&#10;LnhtbFBLAQItABQABgAIAAAAIQA4/SH/1gAAAJQBAAALAAAAAAAAAAAAAAAAAC8BAABfcmVscy8u&#10;cmVsc1BLAQItABQABgAIAAAAIQCmPA/VgwEAAAcDAAAOAAAAAAAAAAAAAAAAAC4CAABkcnMvZTJv&#10;RG9jLnhtbFBLAQItABQABgAIAAAAIQDzwc3J2AAAAAcBAAAPAAAAAAAAAAAAAAAAAN0DAABkcnMv&#10;ZG93bnJldi54bWxQSwUGAAAAAAQABADzAAAA4gQ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46E407D6"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広報対策室員（総務部員）</w:t>
            </w:r>
          </w:p>
        </w:tc>
        <w:tc>
          <w:tcPr>
            <w:tcW w:w="1428" w:type="dxa"/>
            <w:gridSpan w:val="2"/>
            <w:vMerge w:val="restart"/>
            <w:tcBorders>
              <w:top w:val="nil"/>
              <w:left w:val="nil"/>
              <w:bottom w:val="nil"/>
              <w:right w:val="nil"/>
            </w:tcBorders>
          </w:tcPr>
          <w:p w14:paraId="350D887D"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c>
          <w:tcPr>
            <w:tcW w:w="3672" w:type="dxa"/>
            <w:vMerge w:val="restart"/>
            <w:tcBorders>
              <w:top w:val="single" w:sz="4" w:space="0" w:color="000000"/>
              <w:left w:val="single" w:sz="4" w:space="0" w:color="000000"/>
              <w:bottom w:val="nil"/>
              <w:right w:val="single" w:sz="4" w:space="0" w:color="000000"/>
            </w:tcBorders>
          </w:tcPr>
          <w:p w14:paraId="633A04E4"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広報対策部</w:t>
            </w:r>
            <w:r w:rsidRPr="005E6F15">
              <w:rPr>
                <w:rFonts w:asciiTheme="majorEastAsia" w:eastAsiaTheme="majorEastAsia" w:hAnsiTheme="majorEastAsia" w:hint="eastAsia"/>
                <w:color w:val="000000" w:themeColor="text1"/>
                <w:spacing w:val="0"/>
                <w:sz w:val="21"/>
                <w:szCs w:val="21"/>
              </w:rPr>
              <w:t xml:space="preserve">　</w:t>
            </w:r>
            <w:r w:rsidRPr="005E6F15">
              <w:rPr>
                <w:rFonts w:asciiTheme="majorEastAsia" w:eastAsiaTheme="majorEastAsia" w:hAnsiTheme="majorEastAsia" w:hint="eastAsia"/>
                <w:color w:val="000000" w:themeColor="text1"/>
                <w:sz w:val="21"/>
                <w:szCs w:val="21"/>
              </w:rPr>
              <w:t>部長（総務部長）</w:t>
            </w:r>
          </w:p>
          <w:p w14:paraId="43DA84BB" w14:textId="77777777" w:rsidR="009F5FC0" w:rsidRPr="005E6F15" w:rsidRDefault="009F5FC0" w:rsidP="005E6F15">
            <w:pPr>
              <w:pStyle w:val="a3"/>
              <w:wordWrap/>
              <w:ind w:firstLineChars="650" w:firstLine="1395"/>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部員（総務部員）</w:t>
            </w:r>
          </w:p>
        </w:tc>
        <w:tc>
          <w:tcPr>
            <w:tcW w:w="918" w:type="dxa"/>
            <w:vMerge w:val="restart"/>
            <w:tcBorders>
              <w:top w:val="nil"/>
              <w:left w:val="nil"/>
              <w:bottom w:val="nil"/>
              <w:right w:val="nil"/>
            </w:tcBorders>
          </w:tcPr>
          <w:p w14:paraId="3122D4F9"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6B20756A" w14:textId="77777777" w:rsidTr="005E6F15">
        <w:trPr>
          <w:cantSplit/>
          <w:trHeight w:hRule="exact" w:val="186"/>
        </w:trPr>
        <w:tc>
          <w:tcPr>
            <w:tcW w:w="408" w:type="dxa"/>
            <w:vMerge/>
            <w:tcBorders>
              <w:top w:val="nil"/>
              <w:left w:val="nil"/>
              <w:bottom w:val="nil"/>
              <w:right w:val="nil"/>
            </w:tcBorders>
          </w:tcPr>
          <w:p w14:paraId="63A69F95"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nil"/>
              <w:right w:val="single" w:sz="4" w:space="0" w:color="000000"/>
            </w:tcBorders>
          </w:tcPr>
          <w:p w14:paraId="0A4511B7"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428" w:type="dxa"/>
            <w:gridSpan w:val="2"/>
            <w:vMerge/>
            <w:tcBorders>
              <w:top w:val="nil"/>
              <w:left w:val="nil"/>
              <w:bottom w:val="nil"/>
              <w:right w:val="nil"/>
            </w:tcBorders>
          </w:tcPr>
          <w:p w14:paraId="16C55341"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nil"/>
              <w:right w:val="single" w:sz="4" w:space="0" w:color="000000"/>
            </w:tcBorders>
          </w:tcPr>
          <w:p w14:paraId="2B1799D0"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4374990E"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r>
      <w:tr w:rsidR="009F5FC0" w:rsidRPr="00136A0E" w14:paraId="7553E1BF" w14:textId="77777777" w:rsidTr="005E6F15">
        <w:trPr>
          <w:cantSplit/>
          <w:trHeight w:hRule="exact" w:val="98"/>
        </w:trPr>
        <w:tc>
          <w:tcPr>
            <w:tcW w:w="408" w:type="dxa"/>
            <w:vMerge/>
            <w:tcBorders>
              <w:top w:val="nil"/>
              <w:left w:val="nil"/>
              <w:bottom w:val="nil"/>
              <w:right w:val="nil"/>
            </w:tcBorders>
          </w:tcPr>
          <w:p w14:paraId="574560B6"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nil"/>
              <w:right w:val="single" w:sz="4" w:space="0" w:color="000000"/>
            </w:tcBorders>
          </w:tcPr>
          <w:p w14:paraId="1B9C140A"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224" w:type="dxa"/>
            <w:tcBorders>
              <w:top w:val="nil"/>
              <w:left w:val="nil"/>
              <w:bottom w:val="nil"/>
            </w:tcBorders>
          </w:tcPr>
          <w:p w14:paraId="4DB98904"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46304" behindDoc="0" locked="0" layoutInCell="0" hidden="0" allowOverlap="1" wp14:anchorId="51F8A7B6" wp14:editId="4B46D96B">
                      <wp:simplePos x="0" y="0"/>
                      <wp:positionH relativeFrom="column">
                        <wp:posOffset>-12093</wp:posOffset>
                      </wp:positionH>
                      <wp:positionV relativeFrom="paragraph">
                        <wp:posOffset>6103</wp:posOffset>
                      </wp:positionV>
                      <wp:extent cx="892516" cy="6823"/>
                      <wp:effectExtent l="0" t="0" r="22225" b="31750"/>
                      <wp:wrapNone/>
                      <wp:docPr id="573184509" name="Line 40"/>
                      <wp:cNvGraphicFramePr/>
                      <a:graphic xmlns:a="http://schemas.openxmlformats.org/drawingml/2006/main">
                        <a:graphicData uri="http://schemas.microsoft.com/office/word/2010/wordprocessingShape">
                          <wps:wsp>
                            <wps:cNvCnPr/>
                            <wps:spPr>
                              <a:xfrm>
                                <a:off x="0" y="0"/>
                                <a:ext cx="892516" cy="6823"/>
                              </a:xfrm>
                              <a:prstGeom prst="line">
                                <a:avLst/>
                              </a:prstGeom>
                              <a:noFill/>
                              <a:ln w="6350">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09DB7FAA" id="Line 40"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5pt" to="69.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cOuiQEAAAoDAAAOAAAAZHJzL2Uyb0RvYy54bWysUslOIzEQvSPNP1i+T7oTRBRa6XCAgQti&#10;kGb4AMdL2pLtsqpMOvl7bCeTsNzQ9KG6XMtzvVde3uy8Y1uNZCH0fDppOdNBgrJh0/OXv/c/F5xR&#10;EkEJB0H3fK+J36x+XCzH2OkZDOCURpZBAnVj7PmQUuyahuSgvaAJRB1y0gB6kfIRN41CMWZ075pZ&#10;286bEVBFBKmJcvTukOSrim+Mlum3MaQTcz3Ps6Vqsdp1sc1qKboNijhYeRxDfGMKL2zIl56g7kQS&#10;7BXtFyhvJQKBSRMJvgFjrNSVQ2YzbT+x+TOIqCuXLA7Fk0z0/2Dl0/Y2PGOWYYzUUXzGwmJn0Jd/&#10;no/tqlj7k1h6l5jMwcX17Go650zm1HwxuyxSNufWiJQeNHhWnJ47GwoT0YntI6VD6b+SEg5wb52r&#10;23CBjRny8qqtDQTOqpIsZYSb9a1DthVln/U73vuhDOE1qAo2aKF+Hf0krDv4eU4X8rhnzsVbg9pX&#10;KWo8C14JHR9H2ej7c+0+P+HVGwAAAP//AwBQSwMEFAAGAAgAAAAhACmHlwLaAAAABgEAAA8AAABk&#10;cnMvZG93bnJldi54bWxMj8FOwzAQRO9I/IO1SNxax0WBEuJUCCmICwcK4uzGSxJhryPbjQNfj3ui&#10;x9kZzbytd4s1bEYfRkcSxLoAhtQ5PVIv4eO9XW2BhahIK+MIJfxggF1zeVGrSrtEbzjvY89yCYVK&#10;SRhinCrOQzegVWHtJqTsfTlvVczS91x7lXK5NXxTFLfcqpHywqAmfBqw+94frQQS8dOkFNPsf8vn&#10;UpTtS/HaSnl9tTw+AIu4xP8wnPAzOjSZ6eCOpAMzElbiPifzPX90sm+2d8AOEjYCeFPzc/zmDwAA&#10;//8DAFBLAQItABQABgAIAAAAIQC2gziS/gAAAOEBAAATAAAAAAAAAAAAAAAAAAAAAABbQ29udGVu&#10;dF9UeXBlc10ueG1sUEsBAi0AFAAGAAgAAAAhADj9If/WAAAAlAEAAAsAAAAAAAAAAAAAAAAALwEA&#10;AF9yZWxzLy5yZWxzUEsBAi0AFAAGAAgAAAAhALr1w66JAQAACgMAAA4AAAAAAAAAAAAAAAAALgIA&#10;AGRycy9lMm9Eb2MueG1sUEsBAi0AFAAGAAgAAAAhACmHlwLaAAAABgEAAA8AAAAAAAAAAAAAAAAA&#10;4wMAAGRycy9kb3ducmV2LnhtbFBLBQYAAAAABAAEAPMAAADqBAAAAAA=&#10;" o:allowincell="f" strokeweight=".5pt"/>
                  </w:pict>
                </mc:Fallback>
              </mc:AlternateContent>
            </w:r>
          </w:p>
        </w:tc>
        <w:tc>
          <w:tcPr>
            <w:tcW w:w="204" w:type="dxa"/>
            <w:tcBorders>
              <w:bottom w:val="single" w:sz="4" w:space="0" w:color="000000"/>
              <w:right w:val="nil"/>
            </w:tcBorders>
          </w:tcPr>
          <w:p w14:paraId="61CA3FEF"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nil"/>
              <w:right w:val="single" w:sz="4" w:space="0" w:color="000000"/>
            </w:tcBorders>
          </w:tcPr>
          <w:p w14:paraId="270399BB"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502D4F9C"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r>
      <w:tr w:rsidR="009F5FC0" w:rsidRPr="00136A0E" w14:paraId="25F5A929" w14:textId="77777777" w:rsidTr="005E6F15">
        <w:trPr>
          <w:cantSplit/>
          <w:trHeight w:hRule="exact" w:val="187"/>
        </w:trPr>
        <w:tc>
          <w:tcPr>
            <w:tcW w:w="408" w:type="dxa"/>
            <w:vMerge/>
            <w:tcBorders>
              <w:top w:val="nil"/>
              <w:left w:val="nil"/>
              <w:bottom w:val="nil"/>
              <w:right w:val="nil"/>
            </w:tcBorders>
          </w:tcPr>
          <w:p w14:paraId="2E084091"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0DA1CEF9"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428" w:type="dxa"/>
            <w:gridSpan w:val="2"/>
            <w:tcBorders>
              <w:top w:val="nil"/>
              <w:left w:val="nil"/>
              <w:bottom w:val="nil"/>
              <w:right w:val="nil"/>
            </w:tcBorders>
          </w:tcPr>
          <w:p w14:paraId="138DE733"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45EB409B"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6D1A532C"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r>
    </w:tbl>
    <w:p w14:paraId="5C674C34"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rPr>
      </w:pPr>
    </w:p>
    <w:tbl>
      <w:tblPr>
        <w:tblW w:w="9375" w:type="dxa"/>
        <w:tblInd w:w="114" w:type="dxa"/>
        <w:tblLayout w:type="fixed"/>
        <w:tblCellMar>
          <w:left w:w="12" w:type="dxa"/>
          <w:right w:w="12" w:type="dxa"/>
        </w:tblCellMar>
        <w:tblLook w:val="0000" w:firstRow="0" w:lastRow="0" w:firstColumn="0" w:lastColumn="0" w:noHBand="0" w:noVBand="0"/>
      </w:tblPr>
      <w:tblGrid>
        <w:gridCol w:w="408"/>
        <w:gridCol w:w="3572"/>
        <w:gridCol w:w="805"/>
        <w:gridCol w:w="3672"/>
        <w:gridCol w:w="918"/>
      </w:tblGrid>
      <w:tr w:rsidR="009F5FC0" w:rsidRPr="00136A0E" w14:paraId="0CD3F06E" w14:textId="77777777" w:rsidTr="005E6F15">
        <w:trPr>
          <w:cantSplit/>
          <w:trHeight w:hRule="exact" w:val="283"/>
        </w:trPr>
        <w:tc>
          <w:tcPr>
            <w:tcW w:w="408" w:type="dxa"/>
            <w:vMerge w:val="restart"/>
            <w:tcBorders>
              <w:top w:val="nil"/>
              <w:left w:val="nil"/>
              <w:bottom w:val="nil"/>
              <w:right w:val="nil"/>
            </w:tcBorders>
          </w:tcPr>
          <w:p w14:paraId="01E35D95"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47328" behindDoc="0" locked="0" layoutInCell="0" hidden="0" allowOverlap="1" wp14:anchorId="780FB1B6" wp14:editId="0D219D23">
                      <wp:simplePos x="0" y="0"/>
                      <wp:positionH relativeFrom="column">
                        <wp:posOffset>113665</wp:posOffset>
                      </wp:positionH>
                      <wp:positionV relativeFrom="paragraph">
                        <wp:posOffset>187325</wp:posOffset>
                      </wp:positionV>
                      <wp:extent cx="133350" cy="0"/>
                      <wp:effectExtent l="0" t="635" r="29210" b="10795"/>
                      <wp:wrapNone/>
                      <wp:docPr id="676254761"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w:pict>
                    <v:line w14:anchorId="31706C43" id="Line 39" o:spid="_x0000_s1026" style="position:absolute;z-index:251747328;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VgwEAAAcDAAAOAAAAZHJzL2Uyb0RvYy54bWysUslu2zAQvRfoPxC8x7JjNCgEyzlk6aVo&#10;AzT9gDEXiwDJIYaMZf99h4xjp8ktiA7UrI/z3nB1vQ9e7Axlh3GQi9lcChMVahe3g/z7eH/xXYpc&#10;IGrwGM0gDybL6/XXL6sp9eYSR/TakGCQmPspDXIsJfVdl9VoAuQZJhM5aZECFHZp22mCidGD7y7n&#10;86tuQtKJUJmcOXr7nJTrhm+tUeW3tdkU4QfJs5V2Ujs39ezWK+i3BGl06jgGfGCKAC7ypSeoWygg&#10;nsi9gwpOEWa0ZaYwdGitU6ZxYDaL+Rs2f0ZIpnFhcXI6yZQ/D1b92t3EB2IZppT7nB6osthbCvXP&#10;84l9E+twEsvsi1AcXCyXy28sqXpJdee+RLn8MBhENQbpXaw0oIfdz1z4Li59KanhiPfO+7YKH8U0&#10;yKuKXDMZvdM12Rzabm48iR3UZbav7o/B/isjfIq6gY0G9N3RLuD8s831PnLbmXC1NqgPTYcWZ7Ub&#10;8PFl1HW+9lv3+f2u/wEAAP//AwBQSwMEFAAGAAgAAAAhAPPBzcnYAAAABwEAAA8AAABkcnMvZG93&#10;bnJldi54bWxMjsFOwzAQRO9I/IO1SNyok6JAG+JUCCmICwcK4uzGSxIRryPbjQNfzyIO9Pg0o5lX&#10;7RY7ihl9GBwpyFcZCKTWmYE6BW+vzdUGRIiajB4doYIvDLCrz88qXRqX6AXnfewEj1AotYI+xqmU&#10;MrQ9Wh1WbkLi7MN5qyOj76TxOvG4HeU6y26k1QPxQ68nfOix/dwfrQLK4/uYUkyz/y4ei7xonrLn&#10;RqnLi+X+DkTEJf6X4Vef1aFmp4M7kgliZL7dclPBeluA4Px6w3z4Y1lX8tS//gEAAP//AwBQSwEC&#10;LQAUAAYACAAAACEAtoM4kv4AAADhAQAAEwAAAAAAAAAAAAAAAAAAAAAAW0NvbnRlbnRfVHlwZXNd&#10;LnhtbFBLAQItABQABgAIAAAAIQA4/SH/1gAAAJQBAAALAAAAAAAAAAAAAAAAAC8BAABfcmVscy8u&#10;cmVsc1BLAQItABQABgAIAAAAIQCmPA/VgwEAAAcDAAAOAAAAAAAAAAAAAAAAAC4CAABkcnMvZTJv&#10;RG9jLnhtbFBLAQItABQABgAIAAAAIQDzwc3J2AAAAAcBAAAPAAAAAAAAAAAAAAAAAN0DAABkcnMv&#10;ZG93bnJldi54bWxQSwUGAAAAAAQABADzAAAA4gQAAAAA&#10;" o:allowincell="f" strokeweight=".5pt"/>
                  </w:pict>
                </mc:Fallback>
              </mc:AlternateContent>
            </w:r>
          </w:p>
        </w:tc>
        <w:tc>
          <w:tcPr>
            <w:tcW w:w="3572" w:type="dxa"/>
            <w:vMerge w:val="restart"/>
            <w:tcBorders>
              <w:top w:val="single" w:sz="4" w:space="0" w:color="000000"/>
              <w:left w:val="single" w:sz="4" w:space="0" w:color="000000"/>
              <w:bottom w:val="nil"/>
              <w:right w:val="single" w:sz="4" w:space="0" w:color="000000"/>
            </w:tcBorders>
          </w:tcPr>
          <w:p w14:paraId="0A89C5D2"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庶務対策室員　総務、経理部員</w:t>
            </w:r>
          </w:p>
        </w:tc>
        <w:tc>
          <w:tcPr>
            <w:tcW w:w="805" w:type="dxa"/>
            <w:vMerge w:val="restart"/>
            <w:tcBorders>
              <w:top w:val="nil"/>
              <w:left w:val="nil"/>
              <w:bottom w:val="nil"/>
              <w:right w:val="nil"/>
            </w:tcBorders>
          </w:tcPr>
          <w:p w14:paraId="6276AE9B"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49376" behindDoc="0" locked="0" layoutInCell="0" hidden="0" allowOverlap="1" wp14:anchorId="5D9611AB" wp14:editId="6130B1AC">
                      <wp:simplePos x="0" y="0"/>
                      <wp:positionH relativeFrom="column">
                        <wp:posOffset>360519</wp:posOffset>
                      </wp:positionH>
                      <wp:positionV relativeFrom="paragraph">
                        <wp:posOffset>116205</wp:posOffset>
                      </wp:positionV>
                      <wp:extent cx="108000" cy="0"/>
                      <wp:effectExtent l="0" t="0" r="25400" b="19050"/>
                      <wp:wrapNone/>
                      <wp:docPr id="1534245858" name="Line 40"/>
                      <wp:cNvGraphicFramePr/>
                      <a:graphic xmlns:a="http://schemas.openxmlformats.org/drawingml/2006/main">
                        <a:graphicData uri="http://schemas.microsoft.com/office/word/2010/wordprocessingShape">
                          <wps:wsp>
                            <wps:cNvCnPr/>
                            <wps:spPr>
                              <a:xfrm>
                                <a:off x="0" y="0"/>
                                <a:ext cx="108000"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46D21C03" id="Line 40" o:spid="_x0000_s1026" style="position:absolute;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4pt,9.15pt" to="36.9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PHZhQEAAAcDAAAOAAAAZHJzL2Uyb0RvYy54bWysUsluGzEMvRfIPwi6xzNO0CAYeJxDll6K&#10;NEDbD5C1eARIokAqHvvvQymO3eVWdA4cissT36NWd/sYxM4ieUijXC56KWzSYHzajvLnj6fLWymo&#10;qGRUgGRHebAk79YXn1ZzHuwVTBCMRcEgiYY5j3IqJQ9dR3qyUdECsk2cdIBRFT7itjOoZkaPobvq&#10;+5tuBjQZQVsijj68J+W64TtndfnmHNkiwih5ttIsNruptluv1LBFlSevj2Oof5giKp/40hPUgypK&#10;vKL/Cyp6jUDgykJD7MA5r23jwGyW/R9svk8q28aFxaF8kon+H6x+3t2nF2QZ5kwD5ResLPYOY/3z&#10;fGLfxDqcxLL7IjQHl/1t37Ok+iPVnfsyUvliIYrqjDL4VGmoQe2+UuG7uPSjpIYTPPkQ2ipCEvMo&#10;b64/962BIHhTk7WMcLu5Dyh2qi6zfXV/DPZbGcJrMg1ssso8Hv2ifHj3uT4kbjsTrt4GzKHp0OKs&#10;dgM+voy6zl/Prfv8ftdvAAAA//8DAFBLAwQUAAYACAAAACEA9hHN8dkAAAAHAQAADwAAAGRycy9k&#10;b3ducmV2LnhtbEyOwU7DMBBE70j8g7WVuFEnVClViFMhpCAuHCiIsxubJGq8juxtHPh6FnGA49sZ&#10;zb5qv7hRzDbEwaOCfJ2BsNh6M2Cn4O21ud6BiKTR6NGjVfBpI+zry4tKl8YnfLHzgTrBIxhLraAn&#10;mkopY9tbp+PaTxY5+/DBaWIMnTRBJx53o7zJsq10ekD+0OvJPvS2PR3OTgHm9D6mRGkOX8VjkRfN&#10;U/bcKHW1Wu7vQJBd6K8MP/qsDjU7Hf0ZTRSjgmLL5sT33QYE57cb5uMvy7qS//3rbwAAAP//AwBQ&#10;SwECLQAUAAYACAAAACEAtoM4kv4AAADhAQAAEwAAAAAAAAAAAAAAAAAAAAAAW0NvbnRlbnRfVHlw&#10;ZXNdLnhtbFBLAQItABQABgAIAAAAIQA4/SH/1gAAAJQBAAALAAAAAAAAAAAAAAAAAC8BAABfcmVs&#10;cy8ucmVsc1BLAQItABQABgAIAAAAIQCTRPHZhQEAAAcDAAAOAAAAAAAAAAAAAAAAAC4CAABkcnMv&#10;ZTJvRG9jLnhtbFBLAQItABQABgAIAAAAIQD2Ec3x2QAAAAcBAAAPAAAAAAAAAAAAAAAAAN8DAABk&#10;cnMvZG93bnJldi54bWxQSwUGAAAAAAQABADzAAAA5QQAAAAA&#10;" o:allowincell="f" strokeweight=".5pt"/>
                  </w:pict>
                </mc:Fallback>
              </mc:AlternateContent>
            </w:r>
          </w:p>
        </w:tc>
        <w:tc>
          <w:tcPr>
            <w:tcW w:w="3672" w:type="dxa"/>
            <w:vMerge w:val="restart"/>
            <w:tcBorders>
              <w:top w:val="single" w:sz="4" w:space="0" w:color="000000"/>
              <w:left w:val="single" w:sz="4" w:space="0" w:color="000000"/>
              <w:bottom w:val="nil"/>
              <w:right w:val="single" w:sz="4" w:space="0" w:color="000000"/>
            </w:tcBorders>
          </w:tcPr>
          <w:p w14:paraId="7E154C4F"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庶務対策部　部長（総務部長）</w:t>
            </w:r>
          </w:p>
        </w:tc>
        <w:tc>
          <w:tcPr>
            <w:tcW w:w="918" w:type="dxa"/>
            <w:vMerge w:val="restart"/>
            <w:tcBorders>
              <w:top w:val="nil"/>
              <w:left w:val="nil"/>
              <w:bottom w:val="nil"/>
              <w:right w:val="nil"/>
            </w:tcBorders>
          </w:tcPr>
          <w:p w14:paraId="121D65B8"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3F9DC10B" w14:textId="77777777" w:rsidTr="005E6F15">
        <w:trPr>
          <w:cantSplit/>
          <w:trHeight w:hRule="exact" w:val="55"/>
        </w:trPr>
        <w:tc>
          <w:tcPr>
            <w:tcW w:w="408" w:type="dxa"/>
            <w:vMerge/>
            <w:tcBorders>
              <w:top w:val="nil"/>
              <w:left w:val="nil"/>
              <w:bottom w:val="nil"/>
              <w:right w:val="nil"/>
            </w:tcBorders>
          </w:tcPr>
          <w:p w14:paraId="39BB625C"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3572" w:type="dxa"/>
            <w:vMerge/>
            <w:tcBorders>
              <w:top w:val="nil"/>
              <w:left w:val="single" w:sz="4" w:space="0" w:color="000000"/>
              <w:bottom w:val="nil"/>
              <w:right w:val="single" w:sz="4" w:space="0" w:color="000000"/>
            </w:tcBorders>
          </w:tcPr>
          <w:p w14:paraId="64B93850"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805" w:type="dxa"/>
            <w:vMerge/>
            <w:tcBorders>
              <w:top w:val="nil"/>
              <w:left w:val="nil"/>
              <w:bottom w:val="nil"/>
              <w:right w:val="nil"/>
            </w:tcBorders>
          </w:tcPr>
          <w:p w14:paraId="30B24D8C"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nil"/>
              <w:right w:val="single" w:sz="4" w:space="0" w:color="000000"/>
            </w:tcBorders>
          </w:tcPr>
          <w:p w14:paraId="4355D0B2"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4E341887"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r>
      <w:tr w:rsidR="009F5FC0" w:rsidRPr="00136A0E" w14:paraId="2D76F915" w14:textId="77777777" w:rsidTr="005E6F15">
        <w:trPr>
          <w:cantSplit/>
          <w:trHeight w:hRule="exact" w:val="227"/>
        </w:trPr>
        <w:tc>
          <w:tcPr>
            <w:tcW w:w="408" w:type="dxa"/>
            <w:vMerge/>
            <w:tcBorders>
              <w:top w:val="nil"/>
              <w:left w:val="nil"/>
              <w:bottom w:val="nil"/>
              <w:right w:val="nil"/>
            </w:tcBorders>
          </w:tcPr>
          <w:p w14:paraId="2203A036"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3572" w:type="dxa"/>
            <w:vMerge/>
            <w:tcBorders>
              <w:top w:val="nil"/>
              <w:left w:val="single" w:sz="4" w:space="0" w:color="000000"/>
              <w:bottom w:val="single" w:sz="4" w:space="0" w:color="000000"/>
              <w:right w:val="single" w:sz="4" w:space="0" w:color="000000"/>
            </w:tcBorders>
          </w:tcPr>
          <w:p w14:paraId="0025E999"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805" w:type="dxa"/>
            <w:tcBorders>
              <w:top w:val="nil"/>
              <w:left w:val="nil"/>
              <w:bottom w:val="nil"/>
              <w:right w:val="nil"/>
            </w:tcBorders>
          </w:tcPr>
          <w:p w14:paraId="497F4BFA"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48352" behindDoc="0" locked="0" layoutInCell="0" hidden="0" allowOverlap="1" wp14:anchorId="241D0A8C" wp14:editId="092A6864">
                      <wp:simplePos x="0" y="0"/>
                      <wp:positionH relativeFrom="column">
                        <wp:posOffset>-3175</wp:posOffset>
                      </wp:positionH>
                      <wp:positionV relativeFrom="paragraph">
                        <wp:posOffset>-2540</wp:posOffset>
                      </wp:positionV>
                      <wp:extent cx="503555" cy="0"/>
                      <wp:effectExtent l="0" t="0" r="29845" b="19050"/>
                      <wp:wrapNone/>
                      <wp:docPr id="912306586" name="Line 40"/>
                      <wp:cNvGraphicFramePr/>
                      <a:graphic xmlns:a="http://schemas.openxmlformats.org/drawingml/2006/main">
                        <a:graphicData uri="http://schemas.microsoft.com/office/word/2010/wordprocessingShape">
                          <wps:wsp>
                            <wps:cNvCnPr/>
                            <wps:spPr>
                              <a:xfrm>
                                <a:off x="0" y="0"/>
                                <a:ext cx="503555"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0E045DA1" id="Line 40" o:spid="_x0000_s1026" style="position:absolute;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2pt" to="39.4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AhohgEAAAcDAAAOAAAAZHJzL2Uyb0RvYy54bWysUk1v2zAMvQ/YfxB0X+y2cDEYcXpo112G&#10;rcC2H6DoIxYgiQKpxsm/H6WmydbdhvlAU/x44nvU+u4Qg9hbJA9pklerXgqbNBifdpP8+ePxw0cp&#10;qKhkVIBkJ3m0JO8279+tlzzaa5ghGIuCQRKNS57kXEoeu470bKOiFWSbOOkAoyp8xF1nUC2MHkN3&#10;3fe33QJoMoK2RBx9eEnKTcN3zuryzTmyRYRJ8mylWWx2W223WatxhyrPXp/GUP8wRVQ+8aVnqAdV&#10;lHhG/xdU9BqBwJWVhtiBc17bxoHZXPVv2HyfVbaNC4tD+SwT/T9Y/XV/n56QZVgyjZSfsLI4OIz1&#10;z/OJQxPreBbLHorQHBz6m2EYpNCvqe7Sl5HKZwtRVGeSwadKQ41q/4UK38WlryU1nODRh9BWEZJY&#10;Jnl7M/StgSB4U5O1jHC3vQ8o9qous311fwz2RxnCczINbLbKfDr5Rfnw4nN9SNx2IVy9LZhj06HF&#10;We0GfHoZdZ2/n1v35f1ufgEAAP//AwBQSwMEFAAGAAgAAAAhAIJEi/3YAAAABAEAAA8AAABkcnMv&#10;ZG93bnJldi54bWxMj8FOwzAQRO9I/IO1SNxaJ4hAFeJUCCmICwdaxNmNt0lUex3Fbhz4ehYucFqN&#10;ZjT7ptouzooZpzB4UpCvMxBIrTcDdQre981qAyJETUZbT6jgEwNs68uLSpfGJ3rDeRc7wSUUSq2g&#10;j3EspQxtj06HtR+R2Dv6yenIcuqkmXTicmflTZbdSacH4g+9HvGpx/a0OzsFlMcPm1JM8/RVPBd5&#10;0bxkr41S11fL4wOIiEv8C8MPPqNDzUwHfyYThFWwKjjI5xYEu/cb3nH4lbKu5H/4+hsAAP//AwBQ&#10;SwECLQAUAAYACAAAACEAtoM4kv4AAADhAQAAEwAAAAAAAAAAAAAAAAAAAAAAW0NvbnRlbnRfVHlw&#10;ZXNdLnhtbFBLAQItABQABgAIAAAAIQA4/SH/1gAAAJQBAAALAAAAAAAAAAAAAAAAAC8BAABfcmVs&#10;cy8ucmVsc1BLAQItABQABgAIAAAAIQCZkAhohgEAAAcDAAAOAAAAAAAAAAAAAAAAAC4CAABkcnMv&#10;ZTJvRG9jLnhtbFBLAQItABQABgAIAAAAIQCCRIv92AAAAAQBAAAPAAAAAAAAAAAAAAAAAOADAABk&#10;cnMvZG93bnJldi54bWxQSwUGAAAAAAQABADzAAAA5QQAAAAA&#10;" o:allowincell="f" strokeweight=".5pt"/>
                  </w:pict>
                </mc:Fallback>
              </mc:AlternateContent>
            </w:r>
          </w:p>
        </w:tc>
        <w:tc>
          <w:tcPr>
            <w:tcW w:w="3672" w:type="dxa"/>
            <w:tcBorders>
              <w:top w:val="nil"/>
              <w:left w:val="single" w:sz="4" w:space="0" w:color="000000"/>
              <w:bottom w:val="single" w:sz="4" w:space="0" w:color="000000"/>
              <w:right w:val="single" w:sz="4" w:space="0" w:color="000000"/>
            </w:tcBorders>
            <w:vAlign w:val="bottom"/>
          </w:tcPr>
          <w:p w14:paraId="339294E8" w14:textId="77777777" w:rsidR="009F5FC0" w:rsidRPr="005E6F15" w:rsidRDefault="009F5FC0" w:rsidP="005E6F15">
            <w:pPr>
              <w:pStyle w:val="a3"/>
              <w:wordWrap/>
              <w:spacing w:line="189" w:lineRule="exact"/>
              <w:ind w:firstLineChars="650" w:firstLine="1395"/>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部員（総務、経理部員）</w:t>
            </w:r>
          </w:p>
        </w:tc>
        <w:tc>
          <w:tcPr>
            <w:tcW w:w="918" w:type="dxa"/>
            <w:tcBorders>
              <w:top w:val="nil"/>
              <w:left w:val="nil"/>
              <w:bottom w:val="nil"/>
              <w:right w:val="nil"/>
            </w:tcBorders>
          </w:tcPr>
          <w:p w14:paraId="19675D67"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r>
    </w:tbl>
    <w:p w14:paraId="36D2F618" w14:textId="77777777" w:rsidR="009F5FC0" w:rsidRDefault="009F5FC0" w:rsidP="009F5FC0">
      <w:pPr>
        <w:pStyle w:val="a3"/>
        <w:wordWrap/>
        <w:rPr>
          <w:rFonts w:asciiTheme="majorEastAsia" w:eastAsiaTheme="majorEastAsia" w:hAnsiTheme="majorEastAsia"/>
          <w:color w:val="000000" w:themeColor="text1"/>
          <w:sz w:val="21"/>
          <w:szCs w:val="21"/>
        </w:rPr>
      </w:pPr>
    </w:p>
    <w:p w14:paraId="3E3C5AFF" w14:textId="372F90CE" w:rsidR="009F5FC0" w:rsidRPr="005E6F15" w:rsidRDefault="009F5FC0" w:rsidP="009F5FC0">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lastRenderedPageBreak/>
        <w:t>（職務分掌）</w:t>
      </w:r>
    </w:p>
    <w:p w14:paraId="2C7BBEBB" w14:textId="77777777" w:rsidR="009F5FC0" w:rsidRPr="005E6F15" w:rsidRDefault="009F5FC0" w:rsidP="009F5FC0">
      <w:pPr>
        <w:pStyle w:val="a3"/>
        <w:wordWrap/>
        <w:ind w:left="215" w:hangingChars="100" w:hanging="215"/>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第14条　非常対策本部（以下「本部」という。）の要員の職務及び各対策部の所掌業務は次のとおりとする。</w:t>
      </w:r>
    </w:p>
    <w:p w14:paraId="2250DA76"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１　本社本部員の職務</w:t>
      </w:r>
    </w:p>
    <w:tbl>
      <w:tblPr>
        <w:tblW w:w="9162" w:type="dxa"/>
        <w:tblLayout w:type="fixed"/>
        <w:tblCellMar>
          <w:left w:w="12" w:type="dxa"/>
          <w:right w:w="12" w:type="dxa"/>
        </w:tblCellMar>
        <w:tblLook w:val="0000" w:firstRow="0" w:lastRow="0" w:firstColumn="0" w:lastColumn="0" w:noHBand="0" w:noVBand="0"/>
      </w:tblPr>
      <w:tblGrid>
        <w:gridCol w:w="102"/>
        <w:gridCol w:w="1134"/>
        <w:gridCol w:w="3912"/>
        <w:gridCol w:w="3912"/>
        <w:gridCol w:w="102"/>
      </w:tblGrid>
      <w:tr w:rsidR="009F5FC0" w:rsidRPr="00136A0E" w14:paraId="4F0B0155" w14:textId="77777777" w:rsidTr="005E6F15">
        <w:trPr>
          <w:cantSplit/>
          <w:trHeight w:hRule="exact" w:val="287"/>
        </w:trPr>
        <w:tc>
          <w:tcPr>
            <w:tcW w:w="102" w:type="dxa"/>
            <w:vMerge w:val="restart"/>
            <w:tcBorders>
              <w:top w:val="nil"/>
              <w:left w:val="nil"/>
              <w:bottom w:val="nil"/>
              <w:right w:val="nil"/>
            </w:tcBorders>
          </w:tcPr>
          <w:p w14:paraId="12D9A222"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rPr>
            </w:pPr>
          </w:p>
        </w:tc>
        <w:tc>
          <w:tcPr>
            <w:tcW w:w="1134" w:type="dxa"/>
            <w:tcBorders>
              <w:top w:val="single" w:sz="4" w:space="0" w:color="000000"/>
              <w:left w:val="single" w:sz="4" w:space="0" w:color="000000"/>
              <w:bottom w:val="single" w:sz="4" w:space="0" w:color="auto"/>
              <w:right w:val="single" w:sz="4" w:space="0" w:color="000000"/>
            </w:tcBorders>
          </w:tcPr>
          <w:p w14:paraId="422DADD8"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rPr>
            </w:pPr>
          </w:p>
        </w:tc>
        <w:tc>
          <w:tcPr>
            <w:tcW w:w="3912" w:type="dxa"/>
            <w:tcBorders>
              <w:top w:val="single" w:sz="4" w:space="0" w:color="000000"/>
              <w:left w:val="nil"/>
              <w:bottom w:val="single" w:sz="4" w:space="0" w:color="auto"/>
              <w:right w:val="single" w:sz="4" w:space="0" w:color="000000"/>
            </w:tcBorders>
          </w:tcPr>
          <w:p w14:paraId="6D7319D9" w14:textId="77777777" w:rsidR="009F5FC0" w:rsidRPr="005E6F15" w:rsidRDefault="009F5FC0" w:rsidP="005E6F15">
            <w:pPr>
              <w:pStyle w:val="a3"/>
              <w:wordWrap/>
              <w:ind w:leftChars="50" w:left="106" w:rightChars="50" w:right="106"/>
              <w:jc w:val="center"/>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例１の場合</w:t>
            </w:r>
          </w:p>
        </w:tc>
        <w:tc>
          <w:tcPr>
            <w:tcW w:w="3912" w:type="dxa"/>
            <w:tcBorders>
              <w:top w:val="single" w:sz="4" w:space="0" w:color="000000"/>
              <w:left w:val="nil"/>
              <w:bottom w:val="single" w:sz="4" w:space="0" w:color="auto"/>
              <w:right w:val="single" w:sz="4" w:space="0" w:color="000000"/>
            </w:tcBorders>
          </w:tcPr>
          <w:p w14:paraId="73B386A0" w14:textId="77777777" w:rsidR="009F5FC0" w:rsidRPr="005E6F15" w:rsidRDefault="009F5FC0" w:rsidP="005E6F15">
            <w:pPr>
              <w:pStyle w:val="a3"/>
              <w:wordWrap/>
              <w:ind w:leftChars="50" w:left="106" w:rightChars="50" w:right="106"/>
              <w:jc w:val="center"/>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例２の場合</w:t>
            </w:r>
          </w:p>
        </w:tc>
        <w:tc>
          <w:tcPr>
            <w:tcW w:w="102" w:type="dxa"/>
            <w:vMerge w:val="restart"/>
            <w:tcBorders>
              <w:top w:val="nil"/>
              <w:left w:val="nil"/>
              <w:bottom w:val="nil"/>
              <w:right w:val="nil"/>
            </w:tcBorders>
          </w:tcPr>
          <w:p w14:paraId="49409E70"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rPr>
            </w:pPr>
          </w:p>
        </w:tc>
      </w:tr>
      <w:tr w:rsidR="009F5FC0" w:rsidRPr="00136A0E" w14:paraId="387BCECE" w14:textId="77777777" w:rsidTr="005E6F15">
        <w:trPr>
          <w:cantSplit/>
          <w:trHeight w:hRule="exact" w:val="861"/>
        </w:trPr>
        <w:tc>
          <w:tcPr>
            <w:tcW w:w="102" w:type="dxa"/>
            <w:vMerge/>
            <w:tcBorders>
              <w:top w:val="nil"/>
              <w:left w:val="nil"/>
              <w:bottom w:val="nil"/>
              <w:right w:val="nil"/>
            </w:tcBorders>
          </w:tcPr>
          <w:p w14:paraId="743F0121" w14:textId="77777777" w:rsidR="009F5FC0" w:rsidRPr="005E6F15" w:rsidRDefault="009F5FC0" w:rsidP="005E6F15">
            <w:pPr>
              <w:pStyle w:val="a3"/>
              <w:wordWrap/>
              <w:spacing w:line="240" w:lineRule="auto"/>
              <w:ind w:leftChars="50" w:left="106" w:rightChars="50" w:right="106"/>
              <w:rPr>
                <w:rFonts w:asciiTheme="majorEastAsia" w:eastAsiaTheme="majorEastAsia" w:hAnsiTheme="majorEastAsia"/>
                <w:color w:val="000000" w:themeColor="text1"/>
                <w:spacing w:val="0"/>
                <w:sz w:val="21"/>
                <w:szCs w:val="21"/>
              </w:rPr>
            </w:pPr>
          </w:p>
        </w:tc>
        <w:tc>
          <w:tcPr>
            <w:tcW w:w="1134" w:type="dxa"/>
            <w:tcBorders>
              <w:top w:val="single" w:sz="4" w:space="0" w:color="auto"/>
              <w:left w:val="single" w:sz="4" w:space="0" w:color="000000"/>
              <w:bottom w:val="single" w:sz="4" w:space="0" w:color="000000"/>
              <w:right w:val="single" w:sz="4" w:space="0" w:color="000000"/>
            </w:tcBorders>
          </w:tcPr>
          <w:p w14:paraId="301B345E"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本部長</w:t>
            </w:r>
          </w:p>
        </w:tc>
        <w:tc>
          <w:tcPr>
            <w:tcW w:w="3912" w:type="dxa"/>
            <w:tcBorders>
              <w:top w:val="single" w:sz="4" w:space="0" w:color="auto"/>
              <w:left w:val="nil"/>
              <w:bottom w:val="single" w:sz="4" w:space="0" w:color="000000"/>
              <w:right w:val="single" w:sz="4" w:space="0" w:color="000000"/>
            </w:tcBorders>
          </w:tcPr>
          <w:p w14:paraId="1EB4CAD9"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本部長は、事故処理の基本方針を定め事故処理業務全般を統轄し、本部員を指揮、監督する。</w:t>
            </w:r>
          </w:p>
        </w:tc>
        <w:tc>
          <w:tcPr>
            <w:tcW w:w="3912" w:type="dxa"/>
            <w:tcBorders>
              <w:top w:val="single" w:sz="4" w:space="0" w:color="auto"/>
              <w:left w:val="nil"/>
              <w:bottom w:val="single" w:sz="4" w:space="0" w:color="000000"/>
              <w:right w:val="single" w:sz="4" w:space="0" w:color="000000"/>
            </w:tcBorders>
          </w:tcPr>
          <w:p w14:paraId="18D6B25D"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同左</w:t>
            </w:r>
          </w:p>
        </w:tc>
        <w:tc>
          <w:tcPr>
            <w:tcW w:w="102" w:type="dxa"/>
            <w:vMerge/>
            <w:tcBorders>
              <w:top w:val="nil"/>
              <w:left w:val="nil"/>
              <w:bottom w:val="nil"/>
              <w:right w:val="nil"/>
            </w:tcBorders>
          </w:tcPr>
          <w:p w14:paraId="7F8550DB"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rPr>
            </w:pPr>
          </w:p>
        </w:tc>
      </w:tr>
      <w:tr w:rsidR="009F5FC0" w:rsidRPr="00136A0E" w14:paraId="5B096C4B" w14:textId="77777777" w:rsidTr="005E6F15">
        <w:trPr>
          <w:cantSplit/>
          <w:trHeight w:hRule="exact" w:val="1757"/>
        </w:trPr>
        <w:tc>
          <w:tcPr>
            <w:tcW w:w="102" w:type="dxa"/>
            <w:vMerge/>
            <w:tcBorders>
              <w:top w:val="nil"/>
              <w:left w:val="nil"/>
              <w:bottom w:val="nil"/>
              <w:right w:val="nil"/>
            </w:tcBorders>
          </w:tcPr>
          <w:p w14:paraId="00B98863" w14:textId="77777777" w:rsidR="009F5FC0" w:rsidRPr="005E6F15" w:rsidRDefault="009F5FC0" w:rsidP="005E6F15">
            <w:pPr>
              <w:pStyle w:val="a3"/>
              <w:wordWrap/>
              <w:spacing w:line="240" w:lineRule="auto"/>
              <w:ind w:leftChars="50" w:left="106" w:rightChars="50" w:right="106"/>
              <w:rPr>
                <w:rFonts w:asciiTheme="majorEastAsia" w:eastAsiaTheme="majorEastAsia" w:hAnsiTheme="majorEastAsia"/>
                <w:color w:val="000000" w:themeColor="text1"/>
                <w:spacing w:val="0"/>
                <w:sz w:val="21"/>
                <w:szCs w:val="21"/>
              </w:rPr>
            </w:pPr>
          </w:p>
        </w:tc>
        <w:tc>
          <w:tcPr>
            <w:tcW w:w="1134" w:type="dxa"/>
            <w:tcBorders>
              <w:top w:val="nil"/>
              <w:left w:val="single" w:sz="4" w:space="0" w:color="000000"/>
              <w:bottom w:val="single" w:sz="4" w:space="0" w:color="000000"/>
              <w:right w:val="single" w:sz="4" w:space="0" w:color="000000"/>
            </w:tcBorders>
          </w:tcPr>
          <w:p w14:paraId="68B1DF61"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副本部長</w:t>
            </w:r>
          </w:p>
        </w:tc>
        <w:tc>
          <w:tcPr>
            <w:tcW w:w="3912" w:type="dxa"/>
            <w:tcBorders>
              <w:top w:val="nil"/>
              <w:left w:val="nil"/>
              <w:bottom w:val="single" w:sz="4" w:space="0" w:color="000000"/>
              <w:right w:val="single" w:sz="4" w:space="0" w:color="000000"/>
            </w:tcBorders>
          </w:tcPr>
          <w:p w14:paraId="0AD38CE5"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副本部長は、本部長の定める事故処理の基</w:t>
            </w:r>
            <w:r w:rsidRPr="005E6F15">
              <w:rPr>
                <w:rFonts w:asciiTheme="majorEastAsia" w:eastAsiaTheme="majorEastAsia" w:hAnsiTheme="majorEastAsia" w:hint="eastAsia"/>
                <w:color w:val="000000" w:themeColor="text1"/>
                <w:spacing w:val="0"/>
                <w:sz w:val="21"/>
                <w:szCs w:val="21"/>
              </w:rPr>
              <w:t>本方針に従い、各部の事故処理業務を調整し、</w:t>
            </w:r>
            <w:r w:rsidRPr="005E6F15">
              <w:rPr>
                <w:rFonts w:asciiTheme="majorEastAsia" w:eastAsiaTheme="majorEastAsia" w:hAnsiTheme="majorEastAsia" w:hint="eastAsia"/>
                <w:color w:val="000000" w:themeColor="text1"/>
                <w:sz w:val="21"/>
                <w:szCs w:val="21"/>
              </w:rPr>
              <w:t>部下職員を指揮して本部長を補佐するとともに、本部長が指揮をとれない場合は、その職務を代行する。</w:t>
            </w:r>
          </w:p>
        </w:tc>
        <w:tc>
          <w:tcPr>
            <w:tcW w:w="3912" w:type="dxa"/>
            <w:tcBorders>
              <w:top w:val="nil"/>
              <w:left w:val="nil"/>
              <w:bottom w:val="single" w:sz="4" w:space="0" w:color="000000"/>
              <w:right w:val="single" w:sz="4" w:space="0" w:color="000000"/>
            </w:tcBorders>
          </w:tcPr>
          <w:p w14:paraId="70D0E768"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p>
        </w:tc>
        <w:tc>
          <w:tcPr>
            <w:tcW w:w="102" w:type="dxa"/>
            <w:vMerge/>
            <w:tcBorders>
              <w:top w:val="nil"/>
              <w:left w:val="nil"/>
              <w:bottom w:val="nil"/>
              <w:right w:val="nil"/>
            </w:tcBorders>
          </w:tcPr>
          <w:p w14:paraId="194A8628"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rPr>
            </w:pPr>
          </w:p>
        </w:tc>
      </w:tr>
      <w:tr w:rsidR="009F5FC0" w:rsidRPr="00136A0E" w14:paraId="001421C7" w14:textId="77777777" w:rsidTr="005E6F15">
        <w:trPr>
          <w:cantSplit/>
          <w:trHeight w:hRule="exact" w:val="1191"/>
        </w:trPr>
        <w:tc>
          <w:tcPr>
            <w:tcW w:w="102" w:type="dxa"/>
            <w:vMerge/>
            <w:tcBorders>
              <w:top w:val="nil"/>
              <w:left w:val="nil"/>
              <w:bottom w:val="nil"/>
              <w:right w:val="nil"/>
            </w:tcBorders>
          </w:tcPr>
          <w:p w14:paraId="138C6931" w14:textId="77777777" w:rsidR="009F5FC0" w:rsidRPr="005E6F15" w:rsidRDefault="009F5FC0" w:rsidP="005E6F15">
            <w:pPr>
              <w:pStyle w:val="a3"/>
              <w:wordWrap/>
              <w:spacing w:line="240" w:lineRule="auto"/>
              <w:ind w:leftChars="50" w:left="106" w:rightChars="50" w:right="106"/>
              <w:rPr>
                <w:rFonts w:asciiTheme="majorEastAsia" w:eastAsiaTheme="majorEastAsia" w:hAnsiTheme="majorEastAsia"/>
                <w:color w:val="000000" w:themeColor="text1"/>
                <w:spacing w:val="0"/>
                <w:sz w:val="21"/>
                <w:szCs w:val="21"/>
              </w:rPr>
            </w:pPr>
          </w:p>
        </w:tc>
        <w:tc>
          <w:tcPr>
            <w:tcW w:w="1134" w:type="dxa"/>
            <w:tcBorders>
              <w:top w:val="nil"/>
              <w:left w:val="single" w:sz="4" w:space="0" w:color="000000"/>
              <w:bottom w:val="single" w:sz="4" w:space="0" w:color="auto"/>
              <w:right w:val="single" w:sz="4" w:space="0" w:color="000000"/>
            </w:tcBorders>
          </w:tcPr>
          <w:p w14:paraId="0CAC3E84"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本社事故対策室長</w:t>
            </w:r>
          </w:p>
        </w:tc>
        <w:tc>
          <w:tcPr>
            <w:tcW w:w="3912" w:type="dxa"/>
            <w:tcBorders>
              <w:top w:val="nil"/>
              <w:left w:val="nil"/>
              <w:bottom w:val="single" w:sz="4" w:space="0" w:color="auto"/>
              <w:right w:val="single" w:sz="4" w:space="0" w:color="000000"/>
            </w:tcBorders>
          </w:tcPr>
          <w:p w14:paraId="46E70CE5"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p>
        </w:tc>
        <w:tc>
          <w:tcPr>
            <w:tcW w:w="3912" w:type="dxa"/>
            <w:tcBorders>
              <w:top w:val="nil"/>
              <w:left w:val="nil"/>
              <w:bottom w:val="single" w:sz="4" w:space="0" w:color="auto"/>
              <w:right w:val="single" w:sz="4" w:space="0" w:color="000000"/>
            </w:tcBorders>
          </w:tcPr>
          <w:p w14:paraId="28E676D9"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本社事故対策室長は、本部長の定める事故処理の基本方針に従い、本社の事故処理業務を調整し、本社対策室員を指揮して本部長を補佐する。</w:t>
            </w:r>
          </w:p>
        </w:tc>
        <w:tc>
          <w:tcPr>
            <w:tcW w:w="102" w:type="dxa"/>
            <w:vMerge/>
            <w:tcBorders>
              <w:top w:val="nil"/>
              <w:left w:val="nil"/>
              <w:bottom w:val="nil"/>
              <w:right w:val="nil"/>
            </w:tcBorders>
          </w:tcPr>
          <w:p w14:paraId="2C6A2B84"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rPr>
            </w:pPr>
          </w:p>
        </w:tc>
      </w:tr>
      <w:tr w:rsidR="009F5FC0" w:rsidRPr="00136A0E" w14:paraId="3F7DBCC4" w14:textId="77777777" w:rsidTr="005E6F15">
        <w:trPr>
          <w:cantSplit/>
          <w:trHeight w:hRule="exact" w:val="1757"/>
        </w:trPr>
        <w:tc>
          <w:tcPr>
            <w:tcW w:w="102" w:type="dxa"/>
            <w:vMerge/>
            <w:tcBorders>
              <w:top w:val="nil"/>
              <w:left w:val="nil"/>
              <w:bottom w:val="nil"/>
              <w:right w:val="nil"/>
            </w:tcBorders>
          </w:tcPr>
          <w:p w14:paraId="1F6072F6" w14:textId="77777777" w:rsidR="009F5FC0" w:rsidRPr="005E6F15" w:rsidRDefault="009F5FC0" w:rsidP="005E6F15">
            <w:pPr>
              <w:pStyle w:val="a3"/>
              <w:wordWrap/>
              <w:spacing w:line="240" w:lineRule="auto"/>
              <w:ind w:leftChars="50" w:left="106" w:rightChars="50" w:right="106"/>
              <w:rPr>
                <w:rFonts w:asciiTheme="majorEastAsia" w:eastAsiaTheme="majorEastAsia" w:hAnsiTheme="majorEastAsia"/>
                <w:color w:val="000000" w:themeColor="text1"/>
                <w:spacing w:val="0"/>
                <w:sz w:val="21"/>
                <w:szCs w:val="21"/>
              </w:rPr>
            </w:pPr>
          </w:p>
        </w:tc>
        <w:tc>
          <w:tcPr>
            <w:tcW w:w="1134" w:type="dxa"/>
            <w:tcBorders>
              <w:top w:val="single" w:sz="4" w:space="0" w:color="auto"/>
              <w:left w:val="single" w:sz="4" w:space="0" w:color="000000"/>
              <w:bottom w:val="single" w:sz="4" w:space="0" w:color="000000"/>
              <w:right w:val="single" w:sz="4" w:space="0" w:color="000000"/>
            </w:tcBorders>
          </w:tcPr>
          <w:p w14:paraId="52270C87"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本部長付</w:t>
            </w:r>
          </w:p>
        </w:tc>
        <w:tc>
          <w:tcPr>
            <w:tcW w:w="3912" w:type="dxa"/>
            <w:tcBorders>
              <w:top w:val="single" w:sz="4" w:space="0" w:color="auto"/>
              <w:left w:val="nil"/>
              <w:bottom w:val="single" w:sz="4" w:space="0" w:color="000000"/>
              <w:right w:val="single" w:sz="4" w:space="0" w:color="000000"/>
            </w:tcBorders>
          </w:tcPr>
          <w:p w14:paraId="3F187142"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本部長付は、本部長の諮問に応じ事故処理の基本方針の策定に参画するとともに事故処理に関する本部長の特命事項の処理並びに本社及び現地の事故処理の実施についての助言及び支援を行い、本部長を補佐する。</w:t>
            </w:r>
          </w:p>
          <w:p w14:paraId="27BDBF21"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z w:val="21"/>
                <w:szCs w:val="21"/>
              </w:rPr>
            </w:pPr>
          </w:p>
          <w:p w14:paraId="355A19C6"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p>
        </w:tc>
        <w:tc>
          <w:tcPr>
            <w:tcW w:w="3912" w:type="dxa"/>
            <w:tcBorders>
              <w:top w:val="single" w:sz="4" w:space="0" w:color="auto"/>
              <w:left w:val="nil"/>
              <w:bottom w:val="single" w:sz="4" w:space="0" w:color="000000"/>
              <w:right w:val="single" w:sz="4" w:space="0" w:color="000000"/>
            </w:tcBorders>
          </w:tcPr>
          <w:p w14:paraId="5C9B9107"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p>
        </w:tc>
        <w:tc>
          <w:tcPr>
            <w:tcW w:w="102" w:type="dxa"/>
            <w:vMerge/>
            <w:tcBorders>
              <w:top w:val="nil"/>
              <w:left w:val="nil"/>
              <w:bottom w:val="nil"/>
              <w:right w:val="nil"/>
            </w:tcBorders>
          </w:tcPr>
          <w:p w14:paraId="57179A0D"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rPr>
            </w:pPr>
          </w:p>
        </w:tc>
      </w:tr>
      <w:tr w:rsidR="009F5FC0" w:rsidRPr="00136A0E" w14:paraId="40CDA09A" w14:textId="77777777" w:rsidTr="005E6F15">
        <w:trPr>
          <w:cantSplit/>
          <w:trHeight w:hRule="exact" w:val="227"/>
        </w:trPr>
        <w:tc>
          <w:tcPr>
            <w:tcW w:w="102" w:type="dxa"/>
            <w:vMerge/>
            <w:tcBorders>
              <w:top w:val="nil"/>
              <w:left w:val="nil"/>
              <w:bottom w:val="nil"/>
              <w:right w:val="nil"/>
            </w:tcBorders>
          </w:tcPr>
          <w:p w14:paraId="55BF6F16" w14:textId="77777777" w:rsidR="009F5FC0" w:rsidRPr="005E6F15" w:rsidRDefault="009F5FC0" w:rsidP="005E6F15">
            <w:pPr>
              <w:pStyle w:val="a3"/>
              <w:wordWrap/>
              <w:spacing w:line="240" w:lineRule="auto"/>
              <w:ind w:leftChars="50" w:left="106" w:rightChars="50" w:right="106"/>
              <w:rPr>
                <w:rFonts w:asciiTheme="majorEastAsia" w:eastAsiaTheme="majorEastAsia" w:hAnsiTheme="majorEastAsia"/>
                <w:color w:val="000000" w:themeColor="text1"/>
                <w:spacing w:val="0"/>
                <w:sz w:val="21"/>
                <w:szCs w:val="21"/>
              </w:rPr>
            </w:pPr>
          </w:p>
        </w:tc>
        <w:tc>
          <w:tcPr>
            <w:tcW w:w="1134" w:type="dxa"/>
            <w:vMerge w:val="restart"/>
            <w:tcBorders>
              <w:top w:val="nil"/>
              <w:left w:val="single" w:sz="4" w:space="0" w:color="000000"/>
              <w:bottom w:val="nil"/>
              <w:right w:val="single" w:sz="4" w:space="0" w:color="000000"/>
            </w:tcBorders>
          </w:tcPr>
          <w:p w14:paraId="2C158E90"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各対策部長</w:t>
            </w:r>
          </w:p>
        </w:tc>
        <w:tc>
          <w:tcPr>
            <w:tcW w:w="3912" w:type="dxa"/>
            <w:vMerge w:val="restart"/>
            <w:tcBorders>
              <w:top w:val="nil"/>
              <w:left w:val="nil"/>
              <w:bottom w:val="nil"/>
              <w:right w:val="single" w:sz="4" w:space="0" w:color="000000"/>
            </w:tcBorders>
          </w:tcPr>
          <w:p w14:paraId="520AEF8C"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各対策部長は、部員を指揮して所管の事故処理業務を実施し、業務の進捗状況について逐次本部長に報告する。</w:t>
            </w:r>
          </w:p>
        </w:tc>
        <w:tc>
          <w:tcPr>
            <w:tcW w:w="3912" w:type="dxa"/>
            <w:vMerge w:val="restart"/>
            <w:tcBorders>
              <w:top w:val="nil"/>
              <w:left w:val="nil"/>
              <w:bottom w:val="nil"/>
              <w:right w:val="single" w:sz="4" w:space="0" w:color="000000"/>
            </w:tcBorders>
          </w:tcPr>
          <w:p w14:paraId="0894A168"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p>
        </w:tc>
        <w:tc>
          <w:tcPr>
            <w:tcW w:w="102" w:type="dxa"/>
            <w:vMerge/>
            <w:tcBorders>
              <w:top w:val="nil"/>
              <w:left w:val="nil"/>
              <w:bottom w:val="nil"/>
              <w:right w:val="nil"/>
            </w:tcBorders>
          </w:tcPr>
          <w:p w14:paraId="4900DA90"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rPr>
            </w:pPr>
          </w:p>
        </w:tc>
      </w:tr>
      <w:tr w:rsidR="009F5FC0" w:rsidRPr="00136A0E" w14:paraId="3CC6DCFB" w14:textId="77777777" w:rsidTr="005E6F15">
        <w:trPr>
          <w:cantSplit/>
          <w:trHeight w:val="289"/>
        </w:trPr>
        <w:tc>
          <w:tcPr>
            <w:tcW w:w="102" w:type="dxa"/>
            <w:vMerge/>
            <w:tcBorders>
              <w:top w:val="nil"/>
              <w:left w:val="nil"/>
              <w:bottom w:val="nil"/>
              <w:right w:val="nil"/>
            </w:tcBorders>
          </w:tcPr>
          <w:p w14:paraId="2B970911"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rPr>
            </w:pPr>
          </w:p>
        </w:tc>
        <w:tc>
          <w:tcPr>
            <w:tcW w:w="1134" w:type="dxa"/>
            <w:vMerge/>
            <w:tcBorders>
              <w:top w:val="nil"/>
              <w:left w:val="single" w:sz="4" w:space="0" w:color="000000"/>
              <w:bottom w:val="nil"/>
              <w:right w:val="single" w:sz="4" w:space="0" w:color="000000"/>
            </w:tcBorders>
          </w:tcPr>
          <w:p w14:paraId="5C4391D6"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p>
        </w:tc>
        <w:tc>
          <w:tcPr>
            <w:tcW w:w="3912" w:type="dxa"/>
            <w:vMerge/>
            <w:tcBorders>
              <w:top w:val="nil"/>
              <w:left w:val="nil"/>
              <w:bottom w:val="nil"/>
              <w:right w:val="single" w:sz="4" w:space="0" w:color="000000"/>
            </w:tcBorders>
          </w:tcPr>
          <w:p w14:paraId="273EB595"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p>
        </w:tc>
        <w:tc>
          <w:tcPr>
            <w:tcW w:w="3912" w:type="dxa"/>
            <w:vMerge/>
            <w:tcBorders>
              <w:top w:val="nil"/>
              <w:left w:val="nil"/>
              <w:bottom w:val="nil"/>
              <w:right w:val="single" w:sz="4" w:space="0" w:color="000000"/>
            </w:tcBorders>
          </w:tcPr>
          <w:p w14:paraId="2BC8CBC1"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p>
        </w:tc>
        <w:tc>
          <w:tcPr>
            <w:tcW w:w="102" w:type="dxa"/>
            <w:vMerge/>
            <w:tcBorders>
              <w:top w:val="nil"/>
              <w:left w:val="nil"/>
              <w:bottom w:val="nil"/>
              <w:right w:val="nil"/>
            </w:tcBorders>
          </w:tcPr>
          <w:p w14:paraId="513D6E8C"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rPr>
            </w:pPr>
          </w:p>
        </w:tc>
      </w:tr>
      <w:tr w:rsidR="009F5FC0" w:rsidRPr="00136A0E" w14:paraId="62B74948" w14:textId="77777777" w:rsidTr="005E6F15">
        <w:trPr>
          <w:cantSplit/>
          <w:trHeight w:hRule="exact" w:val="328"/>
        </w:trPr>
        <w:tc>
          <w:tcPr>
            <w:tcW w:w="102" w:type="dxa"/>
            <w:vMerge/>
            <w:tcBorders>
              <w:top w:val="nil"/>
              <w:left w:val="nil"/>
              <w:bottom w:val="nil"/>
              <w:right w:val="nil"/>
            </w:tcBorders>
          </w:tcPr>
          <w:p w14:paraId="34186725" w14:textId="77777777" w:rsidR="009F5FC0" w:rsidRPr="005E6F15" w:rsidRDefault="009F5FC0" w:rsidP="005E6F15">
            <w:pPr>
              <w:autoSpaceDE w:val="0"/>
              <w:autoSpaceDN w:val="0"/>
              <w:ind w:leftChars="50" w:left="106" w:rightChars="50" w:right="106"/>
              <w:rPr>
                <w:rFonts w:asciiTheme="majorEastAsia" w:eastAsiaTheme="majorEastAsia" w:hAnsiTheme="majorEastAsia"/>
                <w:color w:val="000000" w:themeColor="text1"/>
                <w:szCs w:val="21"/>
              </w:rPr>
            </w:pPr>
          </w:p>
        </w:tc>
        <w:tc>
          <w:tcPr>
            <w:tcW w:w="1134" w:type="dxa"/>
            <w:vMerge/>
            <w:tcBorders>
              <w:top w:val="nil"/>
              <w:left w:val="single" w:sz="4" w:space="0" w:color="000000"/>
              <w:bottom w:val="nil"/>
              <w:right w:val="single" w:sz="4" w:space="0" w:color="000000"/>
            </w:tcBorders>
          </w:tcPr>
          <w:p w14:paraId="2739C7BE" w14:textId="77777777" w:rsidR="009F5FC0" w:rsidRPr="005E6F15" w:rsidRDefault="009F5FC0" w:rsidP="005E6F15">
            <w:pPr>
              <w:autoSpaceDE w:val="0"/>
              <w:autoSpaceDN w:val="0"/>
              <w:ind w:leftChars="50" w:left="106" w:rightChars="50" w:right="106"/>
              <w:jc w:val="left"/>
              <w:rPr>
                <w:rFonts w:asciiTheme="majorEastAsia" w:eastAsiaTheme="majorEastAsia" w:hAnsiTheme="majorEastAsia"/>
                <w:color w:val="000000" w:themeColor="text1"/>
                <w:szCs w:val="21"/>
              </w:rPr>
            </w:pPr>
          </w:p>
        </w:tc>
        <w:tc>
          <w:tcPr>
            <w:tcW w:w="3912" w:type="dxa"/>
            <w:vMerge/>
            <w:tcBorders>
              <w:top w:val="nil"/>
              <w:left w:val="nil"/>
              <w:bottom w:val="nil"/>
              <w:right w:val="single" w:sz="4" w:space="0" w:color="000000"/>
            </w:tcBorders>
          </w:tcPr>
          <w:p w14:paraId="6EB07A92" w14:textId="77777777" w:rsidR="009F5FC0" w:rsidRPr="005E6F15" w:rsidRDefault="009F5FC0" w:rsidP="005E6F15">
            <w:pPr>
              <w:autoSpaceDE w:val="0"/>
              <w:autoSpaceDN w:val="0"/>
              <w:ind w:leftChars="50" w:left="106" w:rightChars="50" w:right="106"/>
              <w:jc w:val="left"/>
              <w:rPr>
                <w:rFonts w:asciiTheme="majorEastAsia" w:eastAsiaTheme="majorEastAsia" w:hAnsiTheme="majorEastAsia"/>
                <w:color w:val="000000" w:themeColor="text1"/>
                <w:szCs w:val="21"/>
              </w:rPr>
            </w:pPr>
          </w:p>
        </w:tc>
        <w:tc>
          <w:tcPr>
            <w:tcW w:w="3912" w:type="dxa"/>
            <w:vMerge/>
            <w:tcBorders>
              <w:top w:val="nil"/>
              <w:left w:val="nil"/>
              <w:bottom w:val="nil"/>
              <w:right w:val="single" w:sz="4" w:space="0" w:color="000000"/>
            </w:tcBorders>
          </w:tcPr>
          <w:p w14:paraId="035B15E0" w14:textId="77777777" w:rsidR="009F5FC0" w:rsidRPr="005E6F15" w:rsidRDefault="009F5FC0" w:rsidP="005E6F15">
            <w:pPr>
              <w:autoSpaceDE w:val="0"/>
              <w:autoSpaceDN w:val="0"/>
              <w:ind w:leftChars="50" w:left="106" w:rightChars="50" w:right="106"/>
              <w:jc w:val="left"/>
              <w:rPr>
                <w:rFonts w:asciiTheme="majorEastAsia" w:eastAsiaTheme="majorEastAsia" w:hAnsiTheme="majorEastAsia"/>
                <w:color w:val="000000" w:themeColor="text1"/>
                <w:szCs w:val="21"/>
              </w:rPr>
            </w:pPr>
          </w:p>
        </w:tc>
        <w:tc>
          <w:tcPr>
            <w:tcW w:w="102" w:type="dxa"/>
            <w:vMerge/>
            <w:tcBorders>
              <w:top w:val="nil"/>
              <w:left w:val="nil"/>
              <w:bottom w:val="nil"/>
              <w:right w:val="nil"/>
            </w:tcBorders>
          </w:tcPr>
          <w:p w14:paraId="5862D5F7" w14:textId="77777777" w:rsidR="009F5FC0" w:rsidRPr="005E6F15" w:rsidRDefault="009F5FC0" w:rsidP="005E6F15">
            <w:pPr>
              <w:autoSpaceDE w:val="0"/>
              <w:autoSpaceDN w:val="0"/>
              <w:ind w:leftChars="50" w:left="106" w:rightChars="50" w:right="106"/>
              <w:rPr>
                <w:rFonts w:asciiTheme="majorEastAsia" w:eastAsiaTheme="majorEastAsia" w:hAnsiTheme="majorEastAsia"/>
                <w:color w:val="000000" w:themeColor="text1"/>
                <w:szCs w:val="21"/>
              </w:rPr>
            </w:pPr>
          </w:p>
        </w:tc>
      </w:tr>
      <w:tr w:rsidR="009F5FC0" w:rsidRPr="00136A0E" w14:paraId="4D001AAA" w14:textId="77777777" w:rsidTr="005E6F15">
        <w:trPr>
          <w:cantSplit/>
          <w:trHeight w:hRule="exact" w:val="63"/>
        </w:trPr>
        <w:tc>
          <w:tcPr>
            <w:tcW w:w="102" w:type="dxa"/>
            <w:vMerge w:val="restart"/>
            <w:tcBorders>
              <w:top w:val="nil"/>
              <w:left w:val="nil"/>
              <w:bottom w:val="nil"/>
              <w:right w:val="nil"/>
            </w:tcBorders>
          </w:tcPr>
          <w:p w14:paraId="2C834638"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rPr>
            </w:pPr>
          </w:p>
        </w:tc>
        <w:tc>
          <w:tcPr>
            <w:tcW w:w="1134" w:type="dxa"/>
            <w:tcBorders>
              <w:top w:val="nil"/>
              <w:left w:val="single" w:sz="4" w:space="0" w:color="000000"/>
              <w:bottom w:val="single" w:sz="4" w:space="0" w:color="000000"/>
              <w:right w:val="single" w:sz="4" w:space="0" w:color="000000"/>
            </w:tcBorders>
          </w:tcPr>
          <w:p w14:paraId="43299DDF"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p>
        </w:tc>
        <w:tc>
          <w:tcPr>
            <w:tcW w:w="3912" w:type="dxa"/>
            <w:tcBorders>
              <w:top w:val="nil"/>
              <w:left w:val="nil"/>
              <w:bottom w:val="single" w:sz="4" w:space="0" w:color="000000"/>
              <w:right w:val="single" w:sz="4" w:space="0" w:color="000000"/>
            </w:tcBorders>
          </w:tcPr>
          <w:p w14:paraId="2E9A5173"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p>
        </w:tc>
        <w:tc>
          <w:tcPr>
            <w:tcW w:w="3912" w:type="dxa"/>
            <w:tcBorders>
              <w:top w:val="nil"/>
              <w:left w:val="nil"/>
              <w:bottom w:val="single" w:sz="4" w:space="0" w:color="000000"/>
              <w:right w:val="single" w:sz="4" w:space="0" w:color="000000"/>
            </w:tcBorders>
          </w:tcPr>
          <w:p w14:paraId="71336FA8"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p>
        </w:tc>
        <w:tc>
          <w:tcPr>
            <w:tcW w:w="102" w:type="dxa"/>
            <w:vMerge w:val="restart"/>
            <w:tcBorders>
              <w:top w:val="nil"/>
              <w:left w:val="nil"/>
              <w:bottom w:val="nil"/>
              <w:right w:val="nil"/>
            </w:tcBorders>
          </w:tcPr>
          <w:p w14:paraId="5D4F79CA"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rPr>
            </w:pPr>
          </w:p>
        </w:tc>
      </w:tr>
      <w:tr w:rsidR="009F5FC0" w:rsidRPr="00136A0E" w14:paraId="07D8DF19" w14:textId="77777777" w:rsidTr="005E6F15">
        <w:trPr>
          <w:cantSplit/>
          <w:trHeight w:hRule="exact" w:val="624"/>
        </w:trPr>
        <w:tc>
          <w:tcPr>
            <w:tcW w:w="102" w:type="dxa"/>
            <w:vMerge/>
            <w:tcBorders>
              <w:top w:val="nil"/>
              <w:left w:val="nil"/>
              <w:bottom w:val="nil"/>
              <w:right w:val="nil"/>
            </w:tcBorders>
          </w:tcPr>
          <w:p w14:paraId="180BD542" w14:textId="77777777" w:rsidR="009F5FC0" w:rsidRPr="005E6F15" w:rsidRDefault="009F5FC0" w:rsidP="005E6F15">
            <w:pPr>
              <w:pStyle w:val="a3"/>
              <w:wordWrap/>
              <w:spacing w:line="240" w:lineRule="auto"/>
              <w:ind w:leftChars="50" w:left="106" w:rightChars="50" w:right="106"/>
              <w:rPr>
                <w:rFonts w:asciiTheme="majorEastAsia" w:eastAsiaTheme="majorEastAsia" w:hAnsiTheme="majorEastAsia"/>
                <w:color w:val="000000" w:themeColor="text1"/>
                <w:spacing w:val="0"/>
                <w:sz w:val="21"/>
                <w:szCs w:val="21"/>
              </w:rPr>
            </w:pPr>
          </w:p>
        </w:tc>
        <w:tc>
          <w:tcPr>
            <w:tcW w:w="1134" w:type="dxa"/>
            <w:tcBorders>
              <w:top w:val="nil"/>
              <w:left w:val="single" w:sz="4" w:space="0" w:color="000000"/>
              <w:bottom w:val="single" w:sz="4" w:space="0" w:color="000000"/>
              <w:right w:val="single" w:sz="4" w:space="0" w:color="000000"/>
            </w:tcBorders>
          </w:tcPr>
          <w:p w14:paraId="1901153A"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対策部（室）員</w:t>
            </w:r>
          </w:p>
        </w:tc>
        <w:tc>
          <w:tcPr>
            <w:tcW w:w="3912" w:type="dxa"/>
            <w:tcBorders>
              <w:top w:val="nil"/>
              <w:left w:val="nil"/>
              <w:bottom w:val="single" w:sz="4" w:space="0" w:color="000000"/>
              <w:right w:val="single" w:sz="4" w:space="0" w:color="000000"/>
            </w:tcBorders>
          </w:tcPr>
          <w:p w14:paraId="59981A26"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各対策部員は、各対策部長の命を受け、所管の事故処理業務を実施する。</w:t>
            </w:r>
          </w:p>
        </w:tc>
        <w:tc>
          <w:tcPr>
            <w:tcW w:w="3912" w:type="dxa"/>
            <w:tcBorders>
              <w:top w:val="nil"/>
              <w:left w:val="nil"/>
              <w:bottom w:val="single" w:sz="4" w:space="0" w:color="000000"/>
              <w:right w:val="single" w:sz="4" w:space="0" w:color="000000"/>
            </w:tcBorders>
          </w:tcPr>
          <w:p w14:paraId="3B3019F8"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対策室員は、対策室長の命を受け、所管の事故処理業務を実施する。</w:t>
            </w:r>
          </w:p>
        </w:tc>
        <w:tc>
          <w:tcPr>
            <w:tcW w:w="102" w:type="dxa"/>
            <w:vMerge/>
            <w:tcBorders>
              <w:top w:val="nil"/>
              <w:left w:val="nil"/>
              <w:bottom w:val="nil"/>
              <w:right w:val="nil"/>
            </w:tcBorders>
          </w:tcPr>
          <w:p w14:paraId="3F6103BA"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rPr>
            </w:pPr>
          </w:p>
        </w:tc>
      </w:tr>
    </w:tbl>
    <w:p w14:paraId="25F38478"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２　現地本部員の職務</w:t>
      </w:r>
    </w:p>
    <w:tbl>
      <w:tblPr>
        <w:tblW w:w="9015" w:type="dxa"/>
        <w:tblInd w:w="114" w:type="dxa"/>
        <w:tblLayout w:type="fixed"/>
        <w:tblCellMar>
          <w:left w:w="12" w:type="dxa"/>
          <w:right w:w="12" w:type="dxa"/>
        </w:tblCellMar>
        <w:tblLook w:val="0000" w:firstRow="0" w:lastRow="0" w:firstColumn="0" w:lastColumn="0" w:noHBand="0" w:noVBand="0"/>
      </w:tblPr>
      <w:tblGrid>
        <w:gridCol w:w="1134"/>
        <w:gridCol w:w="3969"/>
        <w:gridCol w:w="3912"/>
      </w:tblGrid>
      <w:tr w:rsidR="009F5FC0" w:rsidRPr="00136A0E" w14:paraId="18CB3BE0" w14:textId="77777777" w:rsidTr="005E6F15">
        <w:trPr>
          <w:trHeight w:hRule="exact" w:val="287"/>
        </w:trPr>
        <w:tc>
          <w:tcPr>
            <w:tcW w:w="1134" w:type="dxa"/>
            <w:tcBorders>
              <w:top w:val="single" w:sz="4" w:space="0" w:color="000000"/>
              <w:left w:val="single" w:sz="4" w:space="0" w:color="000000"/>
              <w:bottom w:val="single" w:sz="4" w:space="0" w:color="000000"/>
              <w:right w:val="single" w:sz="4" w:space="0" w:color="000000"/>
            </w:tcBorders>
          </w:tcPr>
          <w:p w14:paraId="0A2DC6E4"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rPr>
            </w:pPr>
          </w:p>
        </w:tc>
        <w:tc>
          <w:tcPr>
            <w:tcW w:w="3969" w:type="dxa"/>
            <w:tcBorders>
              <w:top w:val="single" w:sz="4" w:space="0" w:color="000000"/>
              <w:left w:val="nil"/>
              <w:bottom w:val="single" w:sz="4" w:space="0" w:color="000000"/>
              <w:right w:val="single" w:sz="4" w:space="0" w:color="000000"/>
            </w:tcBorders>
          </w:tcPr>
          <w:p w14:paraId="1933BD65" w14:textId="77777777" w:rsidR="009F5FC0" w:rsidRPr="005E6F15" w:rsidRDefault="009F5FC0" w:rsidP="005E6F15">
            <w:pPr>
              <w:pStyle w:val="a3"/>
              <w:wordWrap/>
              <w:ind w:leftChars="50" w:left="106" w:rightChars="50" w:right="106"/>
              <w:jc w:val="center"/>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例１の場合</w:t>
            </w:r>
          </w:p>
        </w:tc>
        <w:tc>
          <w:tcPr>
            <w:tcW w:w="3912" w:type="dxa"/>
            <w:tcBorders>
              <w:top w:val="single" w:sz="4" w:space="0" w:color="000000"/>
              <w:left w:val="nil"/>
              <w:bottom w:val="single" w:sz="4" w:space="0" w:color="000000"/>
              <w:right w:val="single" w:sz="4" w:space="0" w:color="000000"/>
            </w:tcBorders>
          </w:tcPr>
          <w:p w14:paraId="70F597BE" w14:textId="77777777" w:rsidR="009F5FC0" w:rsidRPr="005E6F15" w:rsidRDefault="009F5FC0" w:rsidP="005E6F15">
            <w:pPr>
              <w:pStyle w:val="a3"/>
              <w:wordWrap/>
              <w:ind w:leftChars="50" w:left="106" w:rightChars="50" w:right="106"/>
              <w:jc w:val="center"/>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例２の場合</w:t>
            </w:r>
          </w:p>
        </w:tc>
      </w:tr>
      <w:tr w:rsidR="009F5FC0" w:rsidRPr="00136A0E" w14:paraId="5DDE9D88" w14:textId="77777777" w:rsidTr="005E6F15">
        <w:trPr>
          <w:trHeight w:hRule="exact" w:val="1474"/>
        </w:trPr>
        <w:tc>
          <w:tcPr>
            <w:tcW w:w="1134" w:type="dxa"/>
            <w:tcBorders>
              <w:top w:val="nil"/>
              <w:left w:val="single" w:sz="4" w:space="0" w:color="000000"/>
              <w:bottom w:val="single" w:sz="4" w:space="0" w:color="000000"/>
              <w:right w:val="single" w:sz="4" w:space="0" w:color="000000"/>
            </w:tcBorders>
          </w:tcPr>
          <w:p w14:paraId="47C4D0EC"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現地本部長</w:t>
            </w:r>
          </w:p>
        </w:tc>
        <w:tc>
          <w:tcPr>
            <w:tcW w:w="3969" w:type="dxa"/>
            <w:tcBorders>
              <w:top w:val="nil"/>
              <w:left w:val="nil"/>
              <w:bottom w:val="single" w:sz="4" w:space="0" w:color="000000"/>
              <w:right w:val="single" w:sz="4" w:space="0" w:color="000000"/>
            </w:tcBorders>
          </w:tcPr>
          <w:p w14:paraId="648FD1B0"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現地本部長は、事故処理の基本方針に基づき現地処理方針を定め、現地の各対策部長を</w:t>
            </w:r>
            <w:r w:rsidRPr="005E6F15">
              <w:rPr>
                <w:rFonts w:asciiTheme="majorEastAsia" w:eastAsiaTheme="majorEastAsia" w:hAnsiTheme="majorEastAsia" w:hint="eastAsia"/>
                <w:color w:val="000000" w:themeColor="text1"/>
                <w:spacing w:val="0"/>
                <w:sz w:val="21"/>
                <w:szCs w:val="21"/>
              </w:rPr>
              <w:t>指揮して現地における事故処理業務を統轄し、</w:t>
            </w:r>
            <w:r w:rsidRPr="005E6F15">
              <w:rPr>
                <w:rFonts w:asciiTheme="majorEastAsia" w:eastAsiaTheme="majorEastAsia" w:hAnsiTheme="majorEastAsia" w:hint="eastAsia"/>
                <w:color w:val="000000" w:themeColor="text1"/>
                <w:sz w:val="21"/>
                <w:szCs w:val="21"/>
              </w:rPr>
              <w:t>業務の進捗状況について逐次本部長に報告する。</w:t>
            </w:r>
          </w:p>
        </w:tc>
        <w:tc>
          <w:tcPr>
            <w:tcW w:w="3912" w:type="dxa"/>
            <w:tcBorders>
              <w:top w:val="nil"/>
              <w:left w:val="nil"/>
              <w:bottom w:val="single" w:sz="4" w:space="0" w:color="000000"/>
              <w:right w:val="single" w:sz="4" w:space="0" w:color="000000"/>
            </w:tcBorders>
          </w:tcPr>
          <w:p w14:paraId="7C6C329D"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同左</w:t>
            </w:r>
          </w:p>
        </w:tc>
      </w:tr>
      <w:tr w:rsidR="009F5FC0" w:rsidRPr="00136A0E" w14:paraId="0B554A75" w14:textId="77777777" w:rsidTr="005E6F15">
        <w:trPr>
          <w:trHeight w:hRule="exact" w:val="1757"/>
        </w:trPr>
        <w:tc>
          <w:tcPr>
            <w:tcW w:w="1134" w:type="dxa"/>
            <w:tcBorders>
              <w:top w:val="nil"/>
              <w:left w:val="single" w:sz="4" w:space="0" w:color="000000"/>
              <w:bottom w:val="single" w:sz="4" w:space="0" w:color="000000"/>
              <w:right w:val="single" w:sz="4" w:space="0" w:color="000000"/>
            </w:tcBorders>
          </w:tcPr>
          <w:p w14:paraId="404E44D8"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現地副本部長</w:t>
            </w:r>
          </w:p>
        </w:tc>
        <w:tc>
          <w:tcPr>
            <w:tcW w:w="3969" w:type="dxa"/>
            <w:tcBorders>
              <w:top w:val="nil"/>
              <w:left w:val="nil"/>
              <w:bottom w:val="single" w:sz="4" w:space="0" w:color="000000"/>
              <w:right w:val="single" w:sz="4" w:space="0" w:color="000000"/>
            </w:tcBorders>
          </w:tcPr>
          <w:p w14:paraId="15B3F587"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現地副本部長は、現地本部長の定める現地処理方針に従い、各部の事故処理業務を調整し、部下職員を指揮して現地本部長を補佐するとともに、現地本部長が指揮をとれない場合は、その職務を代行する。</w:t>
            </w:r>
          </w:p>
        </w:tc>
        <w:tc>
          <w:tcPr>
            <w:tcW w:w="3912" w:type="dxa"/>
            <w:tcBorders>
              <w:top w:val="nil"/>
              <w:left w:val="nil"/>
              <w:bottom w:val="single" w:sz="4" w:space="0" w:color="000000"/>
              <w:right w:val="single" w:sz="4" w:space="0" w:color="000000"/>
            </w:tcBorders>
          </w:tcPr>
          <w:p w14:paraId="33DEF477"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同左</w:t>
            </w:r>
          </w:p>
        </w:tc>
      </w:tr>
      <w:tr w:rsidR="009F5FC0" w:rsidRPr="00136A0E" w14:paraId="56689EF5" w14:textId="77777777" w:rsidTr="005E6F15">
        <w:trPr>
          <w:trHeight w:hRule="exact" w:val="1814"/>
        </w:trPr>
        <w:tc>
          <w:tcPr>
            <w:tcW w:w="1134" w:type="dxa"/>
            <w:tcBorders>
              <w:top w:val="nil"/>
              <w:left w:val="single" w:sz="4" w:space="0" w:color="000000"/>
              <w:bottom w:val="single" w:sz="4" w:space="0" w:color="000000"/>
              <w:right w:val="single" w:sz="4" w:space="0" w:color="000000"/>
            </w:tcBorders>
          </w:tcPr>
          <w:p w14:paraId="62161A15"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現地本部長付</w:t>
            </w:r>
          </w:p>
        </w:tc>
        <w:tc>
          <w:tcPr>
            <w:tcW w:w="3969" w:type="dxa"/>
            <w:tcBorders>
              <w:top w:val="nil"/>
              <w:left w:val="nil"/>
              <w:bottom w:val="single" w:sz="4" w:space="0" w:color="000000"/>
              <w:right w:val="single" w:sz="4" w:space="0" w:color="000000"/>
            </w:tcBorders>
          </w:tcPr>
          <w:p w14:paraId="04F37E96"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p>
        </w:tc>
        <w:tc>
          <w:tcPr>
            <w:tcW w:w="3912" w:type="dxa"/>
            <w:tcBorders>
              <w:top w:val="nil"/>
              <w:left w:val="nil"/>
              <w:bottom w:val="single" w:sz="4" w:space="0" w:color="000000"/>
              <w:right w:val="single" w:sz="4" w:space="0" w:color="000000"/>
            </w:tcBorders>
          </w:tcPr>
          <w:p w14:paraId="0C4BE3A3"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現地本部長付は、現地本部長の諮問に応じ、現地処理方針の策定に参画するとともに、事故処理に関する現地本部長の特命事項の処理並びに現地の事故処理の実施についての助言及び支援を行い、現地本部長を補佐する。</w:t>
            </w:r>
          </w:p>
        </w:tc>
      </w:tr>
      <w:tr w:rsidR="009F5FC0" w:rsidRPr="00136A0E" w14:paraId="2A51F7FF" w14:textId="77777777" w:rsidTr="005E6F15">
        <w:trPr>
          <w:trHeight w:hRule="exact" w:val="907"/>
        </w:trPr>
        <w:tc>
          <w:tcPr>
            <w:tcW w:w="1134" w:type="dxa"/>
            <w:tcBorders>
              <w:top w:val="nil"/>
              <w:left w:val="single" w:sz="4" w:space="0" w:color="000000"/>
              <w:bottom w:val="single" w:sz="4" w:space="0" w:color="000000"/>
              <w:right w:val="single" w:sz="4" w:space="0" w:color="000000"/>
            </w:tcBorders>
          </w:tcPr>
          <w:p w14:paraId="06A7066F"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lastRenderedPageBreak/>
              <w:t>現地各対策部長</w:t>
            </w:r>
          </w:p>
        </w:tc>
        <w:tc>
          <w:tcPr>
            <w:tcW w:w="3969" w:type="dxa"/>
            <w:tcBorders>
              <w:top w:val="nil"/>
              <w:left w:val="nil"/>
              <w:bottom w:val="single" w:sz="4" w:space="0" w:color="000000"/>
              <w:right w:val="single" w:sz="4" w:space="0" w:color="000000"/>
            </w:tcBorders>
          </w:tcPr>
          <w:p w14:paraId="50AE733D"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各対策部長は、部員を指揮して所管の事故処理業務を実施し、業務の進捗状況について現地本部長に報告する。</w:t>
            </w:r>
          </w:p>
        </w:tc>
        <w:tc>
          <w:tcPr>
            <w:tcW w:w="3912" w:type="dxa"/>
            <w:tcBorders>
              <w:top w:val="nil"/>
              <w:left w:val="nil"/>
              <w:bottom w:val="single" w:sz="4" w:space="0" w:color="000000"/>
              <w:right w:val="single" w:sz="4" w:space="0" w:color="000000"/>
            </w:tcBorders>
          </w:tcPr>
          <w:p w14:paraId="4F87DDBA"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同左</w:t>
            </w:r>
          </w:p>
        </w:tc>
      </w:tr>
      <w:tr w:rsidR="009F5FC0" w:rsidRPr="00136A0E" w14:paraId="6C8B9521" w14:textId="77777777" w:rsidTr="005E6F15">
        <w:trPr>
          <w:trHeight w:hRule="exact" w:val="624"/>
        </w:trPr>
        <w:tc>
          <w:tcPr>
            <w:tcW w:w="1134" w:type="dxa"/>
            <w:tcBorders>
              <w:top w:val="nil"/>
              <w:left w:val="single" w:sz="4" w:space="0" w:color="000000"/>
              <w:bottom w:val="single" w:sz="4" w:space="0" w:color="000000"/>
              <w:right w:val="single" w:sz="4" w:space="0" w:color="000000"/>
            </w:tcBorders>
          </w:tcPr>
          <w:p w14:paraId="25A3B9CB"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現地対策部員</w:t>
            </w:r>
          </w:p>
        </w:tc>
        <w:tc>
          <w:tcPr>
            <w:tcW w:w="3969" w:type="dxa"/>
            <w:tcBorders>
              <w:top w:val="nil"/>
              <w:left w:val="nil"/>
              <w:bottom w:val="single" w:sz="4" w:space="0" w:color="000000"/>
              <w:right w:val="single" w:sz="4" w:space="0" w:color="000000"/>
            </w:tcBorders>
          </w:tcPr>
          <w:p w14:paraId="151B7784"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前項「対策部員」の職務に同じ。</w:t>
            </w:r>
          </w:p>
        </w:tc>
        <w:tc>
          <w:tcPr>
            <w:tcW w:w="3912" w:type="dxa"/>
            <w:tcBorders>
              <w:top w:val="nil"/>
              <w:left w:val="nil"/>
              <w:bottom w:val="single" w:sz="4" w:space="0" w:color="000000"/>
              <w:right w:val="single" w:sz="4" w:space="0" w:color="000000"/>
            </w:tcBorders>
          </w:tcPr>
          <w:p w14:paraId="59C4C377"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同左</w:t>
            </w:r>
          </w:p>
        </w:tc>
      </w:tr>
    </w:tbl>
    <w:p w14:paraId="41E4F837"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３　各対策部の所掌</w:t>
      </w:r>
    </w:p>
    <w:tbl>
      <w:tblPr>
        <w:tblW w:w="9162" w:type="dxa"/>
        <w:tblInd w:w="12" w:type="dxa"/>
        <w:tblLayout w:type="fixed"/>
        <w:tblCellMar>
          <w:left w:w="12" w:type="dxa"/>
          <w:right w:w="12" w:type="dxa"/>
        </w:tblCellMar>
        <w:tblLook w:val="0000" w:firstRow="0" w:lastRow="0" w:firstColumn="0" w:lastColumn="0" w:noHBand="0" w:noVBand="0"/>
      </w:tblPr>
      <w:tblGrid>
        <w:gridCol w:w="102"/>
        <w:gridCol w:w="1361"/>
        <w:gridCol w:w="7597"/>
        <w:gridCol w:w="102"/>
      </w:tblGrid>
      <w:tr w:rsidR="009F5FC0" w:rsidRPr="00136A0E" w14:paraId="2A810620" w14:textId="77777777" w:rsidTr="005E6F15">
        <w:trPr>
          <w:cantSplit/>
          <w:trHeight w:hRule="exact" w:val="1757"/>
        </w:trPr>
        <w:tc>
          <w:tcPr>
            <w:tcW w:w="102" w:type="dxa"/>
            <w:vMerge w:val="restart"/>
            <w:tcBorders>
              <w:top w:val="nil"/>
              <w:left w:val="nil"/>
              <w:bottom w:val="nil"/>
              <w:right w:val="nil"/>
            </w:tcBorders>
          </w:tcPr>
          <w:p w14:paraId="08133F1C"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c>
          <w:tcPr>
            <w:tcW w:w="1361" w:type="dxa"/>
            <w:tcBorders>
              <w:top w:val="single" w:sz="4" w:space="0" w:color="000000"/>
              <w:left w:val="single" w:sz="4" w:space="0" w:color="000000"/>
              <w:bottom w:val="single" w:sz="4" w:space="0" w:color="000000"/>
              <w:right w:val="single" w:sz="4" w:space="0" w:color="000000"/>
            </w:tcBorders>
          </w:tcPr>
          <w:p w14:paraId="6568C294"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救難対策部</w:t>
            </w:r>
          </w:p>
        </w:tc>
        <w:tc>
          <w:tcPr>
            <w:tcW w:w="7597" w:type="dxa"/>
            <w:tcBorders>
              <w:top w:val="single" w:sz="4" w:space="0" w:color="000000"/>
              <w:left w:val="nil"/>
              <w:bottom w:val="single" w:sz="4" w:space="0" w:color="000000"/>
              <w:right w:val="single" w:sz="4" w:space="0" w:color="000000"/>
            </w:tcBorders>
          </w:tcPr>
          <w:p w14:paraId="7EFD8473" w14:textId="77777777" w:rsidR="009F5FC0" w:rsidRPr="005E6F15" w:rsidRDefault="009F5FC0" w:rsidP="005E6F15">
            <w:pPr>
              <w:pStyle w:val="a3"/>
              <w:wordWrap/>
              <w:ind w:leftChars="50" w:left="321" w:rightChars="50" w:right="106" w:hangingChars="100" w:hanging="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①　事故の実態の把握並びに救難に必要な情報の収集、分析及び整理に関すること。</w:t>
            </w:r>
          </w:p>
          <w:p w14:paraId="5ECF2411"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②　救難計画の立案及び実施に関すること。</w:t>
            </w:r>
          </w:p>
          <w:p w14:paraId="4BA7766B"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③　船長への連絡及び指示に関すること。</w:t>
            </w:r>
          </w:p>
          <w:p w14:paraId="7276C354"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④　関係機関への手配及び連絡に関すること。</w:t>
            </w:r>
          </w:p>
          <w:p w14:paraId="51307343"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⑤　その他救難に必要な事項に関すること。</w:t>
            </w:r>
          </w:p>
        </w:tc>
        <w:tc>
          <w:tcPr>
            <w:tcW w:w="102" w:type="dxa"/>
            <w:vMerge w:val="restart"/>
            <w:tcBorders>
              <w:top w:val="nil"/>
              <w:left w:val="nil"/>
              <w:bottom w:val="nil"/>
              <w:right w:val="nil"/>
            </w:tcBorders>
          </w:tcPr>
          <w:p w14:paraId="4AC2B405"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6B79FB79" w14:textId="77777777" w:rsidTr="005E6F15">
        <w:trPr>
          <w:cantSplit/>
          <w:trHeight w:hRule="exact" w:val="2596"/>
        </w:trPr>
        <w:tc>
          <w:tcPr>
            <w:tcW w:w="102" w:type="dxa"/>
            <w:vMerge/>
            <w:tcBorders>
              <w:top w:val="nil"/>
              <w:left w:val="nil"/>
              <w:bottom w:val="nil"/>
              <w:right w:val="nil"/>
            </w:tcBorders>
          </w:tcPr>
          <w:p w14:paraId="32D4B917"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361" w:type="dxa"/>
            <w:tcBorders>
              <w:top w:val="nil"/>
              <w:left w:val="single" w:sz="4" w:space="0" w:color="000000"/>
              <w:bottom w:val="single" w:sz="4" w:space="0" w:color="000000"/>
              <w:right w:val="single" w:sz="4" w:space="0" w:color="000000"/>
            </w:tcBorders>
          </w:tcPr>
          <w:p w14:paraId="25CD7B6D"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旅客対策部</w:t>
            </w:r>
          </w:p>
        </w:tc>
        <w:tc>
          <w:tcPr>
            <w:tcW w:w="7597" w:type="dxa"/>
            <w:tcBorders>
              <w:top w:val="nil"/>
              <w:left w:val="nil"/>
              <w:bottom w:val="single" w:sz="4" w:space="0" w:color="000000"/>
              <w:right w:val="single" w:sz="4" w:space="0" w:color="000000"/>
            </w:tcBorders>
          </w:tcPr>
          <w:p w14:paraId="5704D6CB"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①　旅客名簿の作成に関すること。</w:t>
            </w:r>
          </w:p>
          <w:p w14:paraId="6FB10D8C"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②　被災者の身元の確認及び被災者の名簿の作成に関すること。</w:t>
            </w:r>
          </w:p>
          <w:p w14:paraId="7661B1F6"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③　被災者の近親者への事故の発生通知に関すること。</w:t>
            </w:r>
          </w:p>
          <w:p w14:paraId="1CF51F2F"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④　死傷者に対する応急措置及び救護に関すること。</w:t>
            </w:r>
          </w:p>
          <w:p w14:paraId="02BA0873"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⑤　被災者及び被災者の近親者の世話に関すること。</w:t>
            </w:r>
          </w:p>
          <w:p w14:paraId="35E2C3FF"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⑥　欠航便の旅客処理に関すること。</w:t>
            </w:r>
          </w:p>
          <w:p w14:paraId="5785EB86"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⑦　運賃の払い戻しに関すること。</w:t>
            </w:r>
          </w:p>
          <w:p w14:paraId="47A95503"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⑧　旅客に係る補償に関すること。</w:t>
            </w:r>
          </w:p>
          <w:p w14:paraId="462F2C0E"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⑨　その他旅客対策に関すること。</w:t>
            </w:r>
          </w:p>
        </w:tc>
        <w:tc>
          <w:tcPr>
            <w:tcW w:w="102" w:type="dxa"/>
            <w:vMerge/>
            <w:tcBorders>
              <w:top w:val="nil"/>
              <w:left w:val="nil"/>
              <w:bottom w:val="nil"/>
              <w:right w:val="nil"/>
            </w:tcBorders>
          </w:tcPr>
          <w:p w14:paraId="1AB9F85E"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1D0526A2" w14:textId="77777777" w:rsidTr="005E6F15">
        <w:trPr>
          <w:cantSplit/>
          <w:trHeight w:hRule="exact" w:val="1757"/>
        </w:trPr>
        <w:tc>
          <w:tcPr>
            <w:tcW w:w="102" w:type="dxa"/>
            <w:vMerge/>
            <w:tcBorders>
              <w:top w:val="nil"/>
              <w:left w:val="nil"/>
              <w:bottom w:val="nil"/>
              <w:right w:val="nil"/>
            </w:tcBorders>
          </w:tcPr>
          <w:p w14:paraId="41B13C2E"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361" w:type="dxa"/>
            <w:tcBorders>
              <w:top w:val="nil"/>
              <w:left w:val="single" w:sz="4" w:space="0" w:color="000000"/>
              <w:bottom w:val="single" w:sz="4" w:space="0" w:color="000000"/>
              <w:right w:val="single" w:sz="4" w:space="0" w:color="000000"/>
            </w:tcBorders>
          </w:tcPr>
          <w:p w14:paraId="475E87DA"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貨物対策部</w:t>
            </w:r>
          </w:p>
        </w:tc>
        <w:tc>
          <w:tcPr>
            <w:tcW w:w="7597" w:type="dxa"/>
            <w:tcBorders>
              <w:top w:val="nil"/>
              <w:left w:val="nil"/>
              <w:bottom w:val="single" w:sz="4" w:space="0" w:color="000000"/>
              <w:right w:val="single" w:sz="4" w:space="0" w:color="000000"/>
            </w:tcBorders>
          </w:tcPr>
          <w:p w14:paraId="108E998E"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①　車両、貨物、手小荷物及び郵便物のリストの作成に関すること。</w:t>
            </w:r>
          </w:p>
          <w:p w14:paraId="49A58A84" w14:textId="77777777" w:rsidR="009F5FC0" w:rsidRPr="005E6F15" w:rsidRDefault="009F5FC0" w:rsidP="005E6F15">
            <w:pPr>
              <w:pStyle w:val="a3"/>
              <w:wordWrap/>
              <w:ind w:leftChars="50" w:left="321" w:rightChars="50" w:right="106" w:hangingChars="100" w:hanging="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②　車両、貨物、手小荷物及び郵便物の損傷及び紛失の状況の把握に関すること。</w:t>
            </w:r>
          </w:p>
          <w:p w14:paraId="6EBFD10D"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③　車両、貨物、手小荷物及び郵便物の引き渡しに関すること。</w:t>
            </w:r>
          </w:p>
          <w:p w14:paraId="4FC3DD87"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④　車両、貨物、手小荷物等に係る補償に関すること。</w:t>
            </w:r>
          </w:p>
          <w:p w14:paraId="28165CFC"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⑤　その他貨物対策に関すること。</w:t>
            </w:r>
          </w:p>
        </w:tc>
        <w:tc>
          <w:tcPr>
            <w:tcW w:w="102" w:type="dxa"/>
            <w:vMerge/>
            <w:tcBorders>
              <w:top w:val="nil"/>
              <w:left w:val="nil"/>
              <w:bottom w:val="nil"/>
              <w:right w:val="nil"/>
            </w:tcBorders>
          </w:tcPr>
          <w:p w14:paraId="7CF9FA52"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19C5867B" w14:textId="77777777" w:rsidTr="005E6F15">
        <w:trPr>
          <w:cantSplit/>
          <w:trHeight w:hRule="exact" w:val="678"/>
        </w:trPr>
        <w:tc>
          <w:tcPr>
            <w:tcW w:w="102" w:type="dxa"/>
            <w:vMerge/>
            <w:tcBorders>
              <w:top w:val="nil"/>
              <w:left w:val="nil"/>
              <w:bottom w:val="nil"/>
              <w:right w:val="nil"/>
            </w:tcBorders>
          </w:tcPr>
          <w:p w14:paraId="69A7DEA7"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c>
          <w:tcPr>
            <w:tcW w:w="1361" w:type="dxa"/>
            <w:vMerge w:val="restart"/>
            <w:tcBorders>
              <w:top w:val="nil"/>
              <w:left w:val="single" w:sz="4" w:space="0" w:color="000000"/>
              <w:bottom w:val="nil"/>
              <w:right w:val="single" w:sz="4" w:space="0" w:color="000000"/>
            </w:tcBorders>
          </w:tcPr>
          <w:p w14:paraId="6815A9A5"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広報対策部</w:t>
            </w:r>
          </w:p>
        </w:tc>
        <w:tc>
          <w:tcPr>
            <w:tcW w:w="7597" w:type="dxa"/>
            <w:vMerge w:val="restart"/>
            <w:tcBorders>
              <w:top w:val="nil"/>
              <w:left w:val="nil"/>
              <w:bottom w:val="nil"/>
              <w:right w:val="single" w:sz="4" w:space="0" w:color="000000"/>
            </w:tcBorders>
          </w:tcPr>
          <w:p w14:paraId="221A1E3F" w14:textId="77777777" w:rsidR="009F5FC0" w:rsidRPr="005E6F15" w:rsidRDefault="009F5FC0" w:rsidP="005E6F15">
            <w:pPr>
              <w:pStyle w:val="a3"/>
              <w:wordWrap/>
              <w:ind w:leftChars="50" w:left="321" w:rightChars="50" w:right="106" w:hangingChars="100" w:hanging="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①　各種情報の収集及び整理並びに事故対策関係者への情報の伝達に関すること。</w:t>
            </w:r>
          </w:p>
          <w:p w14:paraId="5F0721AA"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②　被災者の近親者等への事故情報の提供に関すること。</w:t>
            </w:r>
          </w:p>
          <w:p w14:paraId="2FA35B3D"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③　報道関係者への事故情報の提供及び便宜供与に関すること。</w:t>
            </w:r>
          </w:p>
        </w:tc>
        <w:tc>
          <w:tcPr>
            <w:tcW w:w="102" w:type="dxa"/>
            <w:vMerge/>
            <w:tcBorders>
              <w:top w:val="nil"/>
              <w:left w:val="nil"/>
              <w:bottom w:val="nil"/>
              <w:right w:val="nil"/>
            </w:tcBorders>
          </w:tcPr>
          <w:p w14:paraId="28EFFCE4"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1866EC0A" w14:textId="77777777" w:rsidTr="005E6F15">
        <w:trPr>
          <w:cantSplit/>
          <w:trHeight w:val="364"/>
        </w:trPr>
        <w:tc>
          <w:tcPr>
            <w:tcW w:w="102" w:type="dxa"/>
            <w:vMerge/>
            <w:tcBorders>
              <w:top w:val="nil"/>
              <w:left w:val="nil"/>
              <w:bottom w:val="nil"/>
              <w:right w:val="nil"/>
            </w:tcBorders>
          </w:tcPr>
          <w:p w14:paraId="49C4D362" w14:textId="77777777" w:rsidR="009F5FC0" w:rsidRPr="005E6F15" w:rsidRDefault="009F5FC0" w:rsidP="005E6F15">
            <w:pPr>
              <w:autoSpaceDE w:val="0"/>
              <w:autoSpaceDN w:val="0"/>
              <w:rPr>
                <w:rFonts w:asciiTheme="majorEastAsia" w:eastAsiaTheme="majorEastAsia" w:hAnsiTheme="majorEastAsia"/>
                <w:color w:val="000000" w:themeColor="text1"/>
                <w:szCs w:val="21"/>
              </w:rPr>
            </w:pPr>
          </w:p>
        </w:tc>
        <w:tc>
          <w:tcPr>
            <w:tcW w:w="1361" w:type="dxa"/>
            <w:vMerge/>
            <w:tcBorders>
              <w:top w:val="nil"/>
              <w:left w:val="single" w:sz="4" w:space="0" w:color="000000"/>
              <w:bottom w:val="nil"/>
              <w:right w:val="single" w:sz="4" w:space="0" w:color="000000"/>
            </w:tcBorders>
          </w:tcPr>
          <w:p w14:paraId="1EEE2102" w14:textId="77777777" w:rsidR="009F5FC0" w:rsidRPr="005E6F15" w:rsidRDefault="009F5FC0" w:rsidP="005E6F15">
            <w:pPr>
              <w:pStyle w:val="a3"/>
              <w:wordWrap/>
              <w:spacing w:line="240" w:lineRule="auto"/>
              <w:ind w:leftChars="50" w:left="106" w:rightChars="50" w:right="106"/>
              <w:jc w:val="left"/>
              <w:rPr>
                <w:rFonts w:asciiTheme="majorEastAsia" w:eastAsiaTheme="majorEastAsia" w:hAnsiTheme="majorEastAsia"/>
                <w:color w:val="000000" w:themeColor="text1"/>
                <w:spacing w:val="0"/>
                <w:sz w:val="21"/>
                <w:szCs w:val="21"/>
              </w:rPr>
            </w:pPr>
          </w:p>
        </w:tc>
        <w:tc>
          <w:tcPr>
            <w:tcW w:w="7597" w:type="dxa"/>
            <w:vMerge/>
            <w:tcBorders>
              <w:top w:val="nil"/>
              <w:left w:val="nil"/>
              <w:bottom w:val="nil"/>
              <w:right w:val="single" w:sz="4" w:space="0" w:color="000000"/>
            </w:tcBorders>
          </w:tcPr>
          <w:p w14:paraId="30750B5D" w14:textId="77777777" w:rsidR="009F5FC0" w:rsidRPr="005E6F15" w:rsidRDefault="009F5FC0" w:rsidP="005E6F15">
            <w:pPr>
              <w:pStyle w:val="a3"/>
              <w:wordWrap/>
              <w:spacing w:line="240" w:lineRule="auto"/>
              <w:ind w:leftChars="50" w:left="106" w:rightChars="50" w:right="106"/>
              <w:jc w:val="left"/>
              <w:rPr>
                <w:rFonts w:asciiTheme="majorEastAsia" w:eastAsiaTheme="majorEastAsia" w:hAnsiTheme="majorEastAsia"/>
                <w:color w:val="000000" w:themeColor="text1"/>
                <w:spacing w:val="0"/>
                <w:sz w:val="21"/>
                <w:szCs w:val="21"/>
              </w:rPr>
            </w:pPr>
          </w:p>
        </w:tc>
        <w:tc>
          <w:tcPr>
            <w:tcW w:w="102" w:type="dxa"/>
            <w:vMerge/>
            <w:tcBorders>
              <w:top w:val="nil"/>
              <w:left w:val="nil"/>
              <w:bottom w:val="nil"/>
              <w:right w:val="nil"/>
            </w:tcBorders>
          </w:tcPr>
          <w:p w14:paraId="1541CD1F" w14:textId="77777777" w:rsidR="009F5FC0" w:rsidRPr="005E6F15" w:rsidRDefault="009F5FC0" w:rsidP="005E6F15">
            <w:pPr>
              <w:autoSpaceDE w:val="0"/>
              <w:autoSpaceDN w:val="0"/>
              <w:rPr>
                <w:rFonts w:asciiTheme="majorEastAsia" w:eastAsiaTheme="majorEastAsia" w:hAnsiTheme="majorEastAsia"/>
                <w:color w:val="000000" w:themeColor="text1"/>
                <w:szCs w:val="21"/>
              </w:rPr>
            </w:pPr>
          </w:p>
        </w:tc>
      </w:tr>
      <w:tr w:rsidR="009F5FC0" w:rsidRPr="00136A0E" w14:paraId="463EA923" w14:textId="77777777" w:rsidTr="005E6F15">
        <w:trPr>
          <w:cantSplit/>
          <w:trHeight w:hRule="exact" w:val="287"/>
        </w:trPr>
        <w:tc>
          <w:tcPr>
            <w:tcW w:w="102" w:type="dxa"/>
            <w:vMerge w:val="restart"/>
            <w:tcBorders>
              <w:top w:val="nil"/>
              <w:left w:val="nil"/>
              <w:bottom w:val="nil"/>
              <w:right w:val="nil"/>
            </w:tcBorders>
          </w:tcPr>
          <w:p w14:paraId="3F7A03F0"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c>
          <w:tcPr>
            <w:tcW w:w="1361" w:type="dxa"/>
            <w:tcBorders>
              <w:top w:val="nil"/>
              <w:left w:val="single" w:sz="4" w:space="0" w:color="000000"/>
              <w:bottom w:val="single" w:sz="4" w:space="0" w:color="000000"/>
              <w:right w:val="single" w:sz="4" w:space="0" w:color="000000"/>
            </w:tcBorders>
          </w:tcPr>
          <w:p w14:paraId="46F5F2E4"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p>
        </w:tc>
        <w:tc>
          <w:tcPr>
            <w:tcW w:w="7597" w:type="dxa"/>
            <w:tcBorders>
              <w:top w:val="nil"/>
              <w:left w:val="nil"/>
              <w:bottom w:val="single" w:sz="4" w:space="0" w:color="000000"/>
              <w:right w:val="single" w:sz="4" w:space="0" w:color="000000"/>
            </w:tcBorders>
          </w:tcPr>
          <w:p w14:paraId="6473F376"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④　その他事故に係る広報に関すること。</w:t>
            </w:r>
          </w:p>
        </w:tc>
        <w:tc>
          <w:tcPr>
            <w:tcW w:w="102" w:type="dxa"/>
            <w:vMerge w:val="restart"/>
            <w:tcBorders>
              <w:top w:val="nil"/>
              <w:left w:val="nil"/>
              <w:bottom w:val="nil"/>
              <w:right w:val="nil"/>
            </w:tcBorders>
          </w:tcPr>
          <w:p w14:paraId="4F4FDF84"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27676787" w14:textId="77777777" w:rsidTr="005E6F15">
        <w:trPr>
          <w:cantSplit/>
          <w:trHeight w:hRule="exact" w:val="1531"/>
        </w:trPr>
        <w:tc>
          <w:tcPr>
            <w:tcW w:w="102" w:type="dxa"/>
            <w:vMerge/>
            <w:tcBorders>
              <w:top w:val="nil"/>
              <w:left w:val="nil"/>
              <w:bottom w:val="nil"/>
              <w:right w:val="nil"/>
            </w:tcBorders>
          </w:tcPr>
          <w:p w14:paraId="6CEB89EA"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361" w:type="dxa"/>
            <w:tcBorders>
              <w:top w:val="nil"/>
              <w:left w:val="single" w:sz="4" w:space="0" w:color="000000"/>
              <w:bottom w:val="single" w:sz="4" w:space="0" w:color="000000"/>
              <w:right w:val="single" w:sz="4" w:space="0" w:color="000000"/>
            </w:tcBorders>
          </w:tcPr>
          <w:p w14:paraId="2316CCEC"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庶務対策部</w:t>
            </w:r>
          </w:p>
        </w:tc>
        <w:tc>
          <w:tcPr>
            <w:tcW w:w="7597" w:type="dxa"/>
            <w:tcBorders>
              <w:top w:val="nil"/>
              <w:left w:val="nil"/>
              <w:bottom w:val="single" w:sz="4" w:space="0" w:color="000000"/>
              <w:right w:val="single" w:sz="4" w:space="0" w:color="000000"/>
            </w:tcBorders>
          </w:tcPr>
          <w:p w14:paraId="3CC03767" w14:textId="77777777" w:rsidR="009F5FC0" w:rsidRPr="005E6F15" w:rsidRDefault="009F5FC0" w:rsidP="005E6F15">
            <w:pPr>
              <w:pStyle w:val="a3"/>
              <w:wordWrap/>
              <w:ind w:leftChars="50" w:left="321" w:rightChars="50" w:right="106" w:hangingChars="100" w:hanging="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①　対策本部の編成に関する社内への周知及び本部の設営に関すること。</w:t>
            </w:r>
          </w:p>
          <w:p w14:paraId="351A30B4"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②　見舞い及び弔意に関すること。</w:t>
            </w:r>
          </w:p>
          <w:p w14:paraId="48CB2B67"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③　本部の経理に関すること。</w:t>
            </w:r>
          </w:p>
          <w:p w14:paraId="354CE93B"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④　本部要員の健康管理に関すること。</w:t>
            </w:r>
          </w:p>
          <w:p w14:paraId="629C5BF7"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⑤　その他庶務に関すること。</w:t>
            </w:r>
          </w:p>
        </w:tc>
        <w:tc>
          <w:tcPr>
            <w:tcW w:w="102" w:type="dxa"/>
            <w:vMerge/>
            <w:tcBorders>
              <w:top w:val="nil"/>
              <w:left w:val="nil"/>
              <w:bottom w:val="nil"/>
              <w:right w:val="nil"/>
            </w:tcBorders>
          </w:tcPr>
          <w:p w14:paraId="23810346"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bl>
    <w:p w14:paraId="404517E0" w14:textId="77777777" w:rsidR="009F5FC0" w:rsidRPr="009F5FC0" w:rsidRDefault="009F5FC0" w:rsidP="009F5FC0"/>
    <w:sectPr w:rsidR="009F5FC0" w:rsidRPr="009F5FC0" w:rsidSect="00416EA5">
      <w:pgSz w:w="11906" w:h="16838" w:code="9"/>
      <w:pgMar w:top="1021" w:right="1418" w:bottom="1021" w:left="1418" w:header="720" w:footer="720" w:gutter="0"/>
      <w:cols w:space="720"/>
      <w:noEndnote/>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DAA45" w14:textId="77777777" w:rsidR="00565702" w:rsidRDefault="00565702" w:rsidP="00145913">
      <w:r>
        <w:separator/>
      </w:r>
    </w:p>
  </w:endnote>
  <w:endnote w:type="continuationSeparator" w:id="0">
    <w:p w14:paraId="1DE53442" w14:textId="77777777" w:rsidR="00565702" w:rsidRDefault="00565702" w:rsidP="00145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7E763" w14:textId="77777777" w:rsidR="00565702" w:rsidRDefault="00565702" w:rsidP="00145913">
      <w:r>
        <w:separator/>
      </w:r>
    </w:p>
  </w:footnote>
  <w:footnote w:type="continuationSeparator" w:id="0">
    <w:p w14:paraId="4042E5D0" w14:textId="77777777" w:rsidR="00565702" w:rsidRDefault="00565702" w:rsidP="001459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34E44"/>
    <w:multiLevelType w:val="hybridMultilevel"/>
    <w:tmpl w:val="2732FB70"/>
    <w:lvl w:ilvl="0" w:tplc="C0668BEC">
      <w:start w:val="1"/>
      <w:numFmt w:val="decimal"/>
      <w:lvlText w:val="(%1)"/>
      <w:lvlJc w:val="left"/>
      <w:pPr>
        <w:ind w:left="636" w:hanging="530"/>
      </w:pPr>
      <w:rPr>
        <w:rFonts w:hint="default"/>
        <w:color w:val="000000" w:themeColor="text1"/>
      </w:rPr>
    </w:lvl>
    <w:lvl w:ilvl="1" w:tplc="FFFFFFFF" w:tentative="1">
      <w:start w:val="1"/>
      <w:numFmt w:val="aiueoFullWidth"/>
      <w:lvlText w:val="(%2)"/>
      <w:lvlJc w:val="left"/>
      <w:pPr>
        <w:ind w:left="986" w:hanging="440"/>
      </w:pPr>
    </w:lvl>
    <w:lvl w:ilvl="2" w:tplc="FFFFFFFF" w:tentative="1">
      <w:start w:val="1"/>
      <w:numFmt w:val="decimalEnclosedCircle"/>
      <w:lvlText w:val="%3"/>
      <w:lvlJc w:val="left"/>
      <w:pPr>
        <w:ind w:left="1426" w:hanging="440"/>
      </w:pPr>
    </w:lvl>
    <w:lvl w:ilvl="3" w:tplc="FFFFFFFF" w:tentative="1">
      <w:start w:val="1"/>
      <w:numFmt w:val="decimal"/>
      <w:lvlText w:val="%4."/>
      <w:lvlJc w:val="left"/>
      <w:pPr>
        <w:ind w:left="1866" w:hanging="440"/>
      </w:pPr>
    </w:lvl>
    <w:lvl w:ilvl="4" w:tplc="FFFFFFFF" w:tentative="1">
      <w:start w:val="1"/>
      <w:numFmt w:val="aiueoFullWidth"/>
      <w:lvlText w:val="(%5)"/>
      <w:lvlJc w:val="left"/>
      <w:pPr>
        <w:ind w:left="2306" w:hanging="440"/>
      </w:pPr>
    </w:lvl>
    <w:lvl w:ilvl="5" w:tplc="FFFFFFFF" w:tentative="1">
      <w:start w:val="1"/>
      <w:numFmt w:val="decimalEnclosedCircle"/>
      <w:lvlText w:val="%6"/>
      <w:lvlJc w:val="left"/>
      <w:pPr>
        <w:ind w:left="2746" w:hanging="440"/>
      </w:pPr>
    </w:lvl>
    <w:lvl w:ilvl="6" w:tplc="FFFFFFFF" w:tentative="1">
      <w:start w:val="1"/>
      <w:numFmt w:val="decimal"/>
      <w:lvlText w:val="%7."/>
      <w:lvlJc w:val="left"/>
      <w:pPr>
        <w:ind w:left="3186" w:hanging="440"/>
      </w:pPr>
    </w:lvl>
    <w:lvl w:ilvl="7" w:tplc="FFFFFFFF" w:tentative="1">
      <w:start w:val="1"/>
      <w:numFmt w:val="aiueoFullWidth"/>
      <w:lvlText w:val="(%8)"/>
      <w:lvlJc w:val="left"/>
      <w:pPr>
        <w:ind w:left="3626" w:hanging="440"/>
      </w:pPr>
    </w:lvl>
    <w:lvl w:ilvl="8" w:tplc="FFFFFFFF" w:tentative="1">
      <w:start w:val="1"/>
      <w:numFmt w:val="decimalEnclosedCircle"/>
      <w:lvlText w:val="%9"/>
      <w:lvlJc w:val="left"/>
      <w:pPr>
        <w:ind w:left="4066" w:hanging="440"/>
      </w:pPr>
    </w:lvl>
  </w:abstractNum>
  <w:abstractNum w:abstractNumId="1" w15:restartNumberingAfterBreak="0">
    <w:nsid w:val="2F1F02E0"/>
    <w:multiLevelType w:val="hybridMultilevel"/>
    <w:tmpl w:val="77F2F40A"/>
    <w:lvl w:ilvl="0" w:tplc="AE740912">
      <w:start w:val="1"/>
      <w:numFmt w:val="decimal"/>
      <w:lvlText w:val="(%1)"/>
      <w:lvlJc w:val="left"/>
      <w:pPr>
        <w:ind w:left="740" w:hanging="530"/>
      </w:pPr>
      <w:rPr>
        <w:rFonts w:hint="default"/>
        <w:sz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41D14113"/>
    <w:multiLevelType w:val="hybridMultilevel"/>
    <w:tmpl w:val="33CA2F4A"/>
    <w:lvl w:ilvl="0" w:tplc="2A44D98E">
      <w:start w:val="1"/>
      <w:numFmt w:val="decimal"/>
      <w:lvlText w:val="(%1)"/>
      <w:lvlJc w:val="left"/>
      <w:pPr>
        <w:ind w:left="630" w:hanging="520"/>
      </w:pPr>
      <w:rPr>
        <w:rFonts w:hint="default"/>
      </w:rPr>
    </w:lvl>
    <w:lvl w:ilvl="1" w:tplc="AACCCB2A">
      <w:start w:val="1"/>
      <w:numFmt w:val="upperRoman"/>
      <w:lvlText w:val="（%2）"/>
      <w:lvlJc w:val="left"/>
      <w:pPr>
        <w:ind w:left="1630" w:hanging="1080"/>
      </w:pPr>
      <w:rPr>
        <w:rFonts w:hint="default"/>
      </w:r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3" w15:restartNumberingAfterBreak="0">
    <w:nsid w:val="4326579A"/>
    <w:multiLevelType w:val="hybridMultilevel"/>
    <w:tmpl w:val="CB34451A"/>
    <w:lvl w:ilvl="0" w:tplc="699A9D8C">
      <w:start w:val="1"/>
      <w:numFmt w:val="decimal"/>
      <w:lvlText w:val="(%1)"/>
      <w:lvlJc w:val="left"/>
      <w:pPr>
        <w:ind w:left="636" w:hanging="530"/>
      </w:pPr>
      <w:rPr>
        <w:rFonts w:hint="default"/>
        <w:color w:val="000000" w:themeColor="text1"/>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4" w15:restartNumberingAfterBreak="0">
    <w:nsid w:val="54975BE1"/>
    <w:multiLevelType w:val="hybridMultilevel"/>
    <w:tmpl w:val="DDFC88FA"/>
    <w:lvl w:ilvl="0" w:tplc="A9801834">
      <w:start w:val="1"/>
      <w:numFmt w:val="decimal"/>
      <w:lvlText w:val="(%1)"/>
      <w:lvlJc w:val="left"/>
      <w:pPr>
        <w:ind w:left="636" w:hanging="53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5" w15:restartNumberingAfterBreak="0">
    <w:nsid w:val="62E402CA"/>
    <w:multiLevelType w:val="hybridMultilevel"/>
    <w:tmpl w:val="4E6E65DA"/>
    <w:lvl w:ilvl="0" w:tplc="C36A35C6">
      <w:start w:val="1"/>
      <w:numFmt w:val="decimal"/>
      <w:lvlText w:val="(%1)"/>
      <w:lvlJc w:val="left"/>
      <w:pPr>
        <w:ind w:left="850" w:hanging="64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64F676B0"/>
    <w:multiLevelType w:val="hybridMultilevel"/>
    <w:tmpl w:val="09FA40A6"/>
    <w:lvl w:ilvl="0" w:tplc="9476D9EE">
      <w:start w:val="1"/>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7" w15:restartNumberingAfterBreak="0">
    <w:nsid w:val="69DB3AF3"/>
    <w:multiLevelType w:val="hybridMultilevel"/>
    <w:tmpl w:val="1A3814F0"/>
    <w:lvl w:ilvl="0" w:tplc="3268160C">
      <w:start w:val="1"/>
      <w:numFmt w:val="decimal"/>
      <w:lvlText w:val="(%1)"/>
      <w:lvlJc w:val="left"/>
      <w:pPr>
        <w:ind w:left="630" w:hanging="52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8" w15:restartNumberingAfterBreak="0">
    <w:nsid w:val="71812604"/>
    <w:multiLevelType w:val="hybridMultilevel"/>
    <w:tmpl w:val="A3A477B4"/>
    <w:lvl w:ilvl="0" w:tplc="DCE8343E">
      <w:start w:val="1"/>
      <w:numFmt w:val="decimal"/>
      <w:lvlText w:val="(%1)"/>
      <w:lvlJc w:val="left"/>
      <w:pPr>
        <w:ind w:left="635" w:hanging="530"/>
      </w:pPr>
      <w:rPr>
        <w:rFonts w:hint="default"/>
        <w:color w:val="auto"/>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num w:numId="1" w16cid:durableId="741104039">
    <w:abstractNumId w:val="2"/>
  </w:num>
  <w:num w:numId="2" w16cid:durableId="598366617">
    <w:abstractNumId w:val="7"/>
  </w:num>
  <w:num w:numId="3" w16cid:durableId="382798693">
    <w:abstractNumId w:val="5"/>
  </w:num>
  <w:num w:numId="4" w16cid:durableId="1068385052">
    <w:abstractNumId w:val="1"/>
  </w:num>
  <w:num w:numId="5" w16cid:durableId="2096124137">
    <w:abstractNumId w:val="6"/>
  </w:num>
  <w:num w:numId="6" w16cid:durableId="293215709">
    <w:abstractNumId w:val="3"/>
  </w:num>
  <w:num w:numId="7" w16cid:durableId="1473064373">
    <w:abstractNumId w:val="0"/>
  </w:num>
  <w:num w:numId="8" w16cid:durableId="1700743358">
    <w:abstractNumId w:val="4"/>
  </w:num>
  <w:num w:numId="9" w16cid:durableId="361314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proofState w:spelling="clean" w:grammar="dirty"/>
  <w:attachedTemplate r:id="rId1"/>
  <w:defaultTabStop w:val="720"/>
  <w:drawingGridHorizontalSpacing w:val="213"/>
  <w:drawingGridVerticalSpacing w:val="335"/>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4A0"/>
    <w:rsid w:val="00002411"/>
    <w:rsid w:val="0000321F"/>
    <w:rsid w:val="0000383D"/>
    <w:rsid w:val="00003A0A"/>
    <w:rsid w:val="00003EC4"/>
    <w:rsid w:val="00003FB1"/>
    <w:rsid w:val="000140D3"/>
    <w:rsid w:val="000164EC"/>
    <w:rsid w:val="00051C05"/>
    <w:rsid w:val="00071C3A"/>
    <w:rsid w:val="00073392"/>
    <w:rsid w:val="00074EC5"/>
    <w:rsid w:val="0007507B"/>
    <w:rsid w:val="000801A5"/>
    <w:rsid w:val="000925C3"/>
    <w:rsid w:val="000A525E"/>
    <w:rsid w:val="000A6D9D"/>
    <w:rsid w:val="000B3BBA"/>
    <w:rsid w:val="000C642F"/>
    <w:rsid w:val="000D432B"/>
    <w:rsid w:val="000D4E0F"/>
    <w:rsid w:val="000D78D1"/>
    <w:rsid w:val="000E0516"/>
    <w:rsid w:val="000E0D09"/>
    <w:rsid w:val="000E1914"/>
    <w:rsid w:val="000E20FD"/>
    <w:rsid w:val="000E36C6"/>
    <w:rsid w:val="00101143"/>
    <w:rsid w:val="00107252"/>
    <w:rsid w:val="0011484D"/>
    <w:rsid w:val="001156C3"/>
    <w:rsid w:val="0011771F"/>
    <w:rsid w:val="00123108"/>
    <w:rsid w:val="001249B1"/>
    <w:rsid w:val="00130D83"/>
    <w:rsid w:val="001357D9"/>
    <w:rsid w:val="00142C54"/>
    <w:rsid w:val="00142DB6"/>
    <w:rsid w:val="00145913"/>
    <w:rsid w:val="00146C83"/>
    <w:rsid w:val="0015602B"/>
    <w:rsid w:val="00161306"/>
    <w:rsid w:val="0016611A"/>
    <w:rsid w:val="001773B1"/>
    <w:rsid w:val="00185861"/>
    <w:rsid w:val="001862BD"/>
    <w:rsid w:val="001923ED"/>
    <w:rsid w:val="00195725"/>
    <w:rsid w:val="001964A0"/>
    <w:rsid w:val="001A3CB7"/>
    <w:rsid w:val="001B4D3A"/>
    <w:rsid w:val="001D42F1"/>
    <w:rsid w:val="001D5E89"/>
    <w:rsid w:val="001F21CF"/>
    <w:rsid w:val="001F3E00"/>
    <w:rsid w:val="001F5E57"/>
    <w:rsid w:val="0020721D"/>
    <w:rsid w:val="00211D47"/>
    <w:rsid w:val="002122E9"/>
    <w:rsid w:val="002211D2"/>
    <w:rsid w:val="00222D41"/>
    <w:rsid w:val="002253E9"/>
    <w:rsid w:val="00227BC3"/>
    <w:rsid w:val="0023117A"/>
    <w:rsid w:val="0024037D"/>
    <w:rsid w:val="002515D5"/>
    <w:rsid w:val="00261699"/>
    <w:rsid w:val="002640C6"/>
    <w:rsid w:val="00270E24"/>
    <w:rsid w:val="002832AE"/>
    <w:rsid w:val="00290B03"/>
    <w:rsid w:val="002A698F"/>
    <w:rsid w:val="002B57A9"/>
    <w:rsid w:val="002C0B08"/>
    <w:rsid w:val="002C2AE6"/>
    <w:rsid w:val="002D0F35"/>
    <w:rsid w:val="002D3559"/>
    <w:rsid w:val="002D60C0"/>
    <w:rsid w:val="002E2427"/>
    <w:rsid w:val="002E5153"/>
    <w:rsid w:val="002F0EBF"/>
    <w:rsid w:val="002F2CF8"/>
    <w:rsid w:val="00302408"/>
    <w:rsid w:val="00307E99"/>
    <w:rsid w:val="00323398"/>
    <w:rsid w:val="00344326"/>
    <w:rsid w:val="0034512D"/>
    <w:rsid w:val="00350D56"/>
    <w:rsid w:val="003660C0"/>
    <w:rsid w:val="00367745"/>
    <w:rsid w:val="0037074B"/>
    <w:rsid w:val="003719B1"/>
    <w:rsid w:val="003739F7"/>
    <w:rsid w:val="003916A2"/>
    <w:rsid w:val="00396DD3"/>
    <w:rsid w:val="00397C51"/>
    <w:rsid w:val="003A0041"/>
    <w:rsid w:val="003C3146"/>
    <w:rsid w:val="003C678D"/>
    <w:rsid w:val="003D1069"/>
    <w:rsid w:val="003D4390"/>
    <w:rsid w:val="003D5ABA"/>
    <w:rsid w:val="003D687E"/>
    <w:rsid w:val="003E1A58"/>
    <w:rsid w:val="003E6DA6"/>
    <w:rsid w:val="003F406F"/>
    <w:rsid w:val="003F6105"/>
    <w:rsid w:val="004024FC"/>
    <w:rsid w:val="004035E7"/>
    <w:rsid w:val="004110AA"/>
    <w:rsid w:val="00416EA5"/>
    <w:rsid w:val="00442831"/>
    <w:rsid w:val="004655B3"/>
    <w:rsid w:val="00465E66"/>
    <w:rsid w:val="00466B8C"/>
    <w:rsid w:val="0047018B"/>
    <w:rsid w:val="0047132C"/>
    <w:rsid w:val="004809DE"/>
    <w:rsid w:val="00485B29"/>
    <w:rsid w:val="00496C89"/>
    <w:rsid w:val="004B658E"/>
    <w:rsid w:val="004C71A3"/>
    <w:rsid w:val="004D60E2"/>
    <w:rsid w:val="004E058F"/>
    <w:rsid w:val="004E05E8"/>
    <w:rsid w:val="004E06DA"/>
    <w:rsid w:val="004E40AF"/>
    <w:rsid w:val="004E41B7"/>
    <w:rsid w:val="004E4D45"/>
    <w:rsid w:val="004F215F"/>
    <w:rsid w:val="004F7DA9"/>
    <w:rsid w:val="00500146"/>
    <w:rsid w:val="00503401"/>
    <w:rsid w:val="00510176"/>
    <w:rsid w:val="00515787"/>
    <w:rsid w:val="005170B8"/>
    <w:rsid w:val="005267F7"/>
    <w:rsid w:val="0053788E"/>
    <w:rsid w:val="00543779"/>
    <w:rsid w:val="005515D0"/>
    <w:rsid w:val="0055263D"/>
    <w:rsid w:val="00565702"/>
    <w:rsid w:val="00566BAC"/>
    <w:rsid w:val="00570013"/>
    <w:rsid w:val="00571197"/>
    <w:rsid w:val="00571B06"/>
    <w:rsid w:val="00573A44"/>
    <w:rsid w:val="005741D9"/>
    <w:rsid w:val="005804A6"/>
    <w:rsid w:val="00581D36"/>
    <w:rsid w:val="00593ABC"/>
    <w:rsid w:val="00593C8F"/>
    <w:rsid w:val="005B24D8"/>
    <w:rsid w:val="005C07DF"/>
    <w:rsid w:val="005D0A17"/>
    <w:rsid w:val="005D6DCB"/>
    <w:rsid w:val="005F2F4A"/>
    <w:rsid w:val="005F3566"/>
    <w:rsid w:val="006016FF"/>
    <w:rsid w:val="00606443"/>
    <w:rsid w:val="00607D3D"/>
    <w:rsid w:val="006167BF"/>
    <w:rsid w:val="00620872"/>
    <w:rsid w:val="00627A21"/>
    <w:rsid w:val="0064048D"/>
    <w:rsid w:val="00647B4D"/>
    <w:rsid w:val="00652CAE"/>
    <w:rsid w:val="006670AC"/>
    <w:rsid w:val="00667669"/>
    <w:rsid w:val="0067292E"/>
    <w:rsid w:val="00675FF1"/>
    <w:rsid w:val="0067660C"/>
    <w:rsid w:val="00676919"/>
    <w:rsid w:val="00693E01"/>
    <w:rsid w:val="006B1B10"/>
    <w:rsid w:val="006B24E5"/>
    <w:rsid w:val="006B778D"/>
    <w:rsid w:val="006D2E0C"/>
    <w:rsid w:val="006E5E49"/>
    <w:rsid w:val="006E5E9D"/>
    <w:rsid w:val="006F2B70"/>
    <w:rsid w:val="006F49E1"/>
    <w:rsid w:val="006F5E2E"/>
    <w:rsid w:val="00703C3C"/>
    <w:rsid w:val="00704DA4"/>
    <w:rsid w:val="00725A14"/>
    <w:rsid w:val="00727706"/>
    <w:rsid w:val="00756368"/>
    <w:rsid w:val="00756DF5"/>
    <w:rsid w:val="0076545B"/>
    <w:rsid w:val="00786D10"/>
    <w:rsid w:val="00793965"/>
    <w:rsid w:val="007A3790"/>
    <w:rsid w:val="007A3AB0"/>
    <w:rsid w:val="007B2E6F"/>
    <w:rsid w:val="007B5EC1"/>
    <w:rsid w:val="007C01B5"/>
    <w:rsid w:val="007C656A"/>
    <w:rsid w:val="007C67AC"/>
    <w:rsid w:val="007C7FE0"/>
    <w:rsid w:val="007D0984"/>
    <w:rsid w:val="007D7545"/>
    <w:rsid w:val="007E17B8"/>
    <w:rsid w:val="007E3F51"/>
    <w:rsid w:val="007E73C1"/>
    <w:rsid w:val="007F6EA2"/>
    <w:rsid w:val="00802A07"/>
    <w:rsid w:val="008067D4"/>
    <w:rsid w:val="0081241D"/>
    <w:rsid w:val="008141A4"/>
    <w:rsid w:val="00822120"/>
    <w:rsid w:val="008230F8"/>
    <w:rsid w:val="0084169C"/>
    <w:rsid w:val="008423CD"/>
    <w:rsid w:val="00844B2A"/>
    <w:rsid w:val="008659E4"/>
    <w:rsid w:val="00866B9B"/>
    <w:rsid w:val="00885D7C"/>
    <w:rsid w:val="00891462"/>
    <w:rsid w:val="00894690"/>
    <w:rsid w:val="008969F4"/>
    <w:rsid w:val="008A086A"/>
    <w:rsid w:val="008A3C71"/>
    <w:rsid w:val="008B37B5"/>
    <w:rsid w:val="008B3F2A"/>
    <w:rsid w:val="008B7104"/>
    <w:rsid w:val="008C690B"/>
    <w:rsid w:val="008D480D"/>
    <w:rsid w:val="00903843"/>
    <w:rsid w:val="00903EBD"/>
    <w:rsid w:val="009059F9"/>
    <w:rsid w:val="0091185C"/>
    <w:rsid w:val="00932BA6"/>
    <w:rsid w:val="00936F35"/>
    <w:rsid w:val="00945DDA"/>
    <w:rsid w:val="00952AD3"/>
    <w:rsid w:val="00954954"/>
    <w:rsid w:val="00961554"/>
    <w:rsid w:val="00965B1C"/>
    <w:rsid w:val="0098067A"/>
    <w:rsid w:val="0098430F"/>
    <w:rsid w:val="009A3B56"/>
    <w:rsid w:val="009A6664"/>
    <w:rsid w:val="009B2A70"/>
    <w:rsid w:val="009C16BC"/>
    <w:rsid w:val="009C509E"/>
    <w:rsid w:val="009E1C91"/>
    <w:rsid w:val="009E4FC9"/>
    <w:rsid w:val="009E6799"/>
    <w:rsid w:val="009E6F4D"/>
    <w:rsid w:val="009E7CEB"/>
    <w:rsid w:val="009F5FC0"/>
    <w:rsid w:val="00A0159E"/>
    <w:rsid w:val="00A06A2F"/>
    <w:rsid w:val="00A10A78"/>
    <w:rsid w:val="00A200B4"/>
    <w:rsid w:val="00A21571"/>
    <w:rsid w:val="00A37D53"/>
    <w:rsid w:val="00A46335"/>
    <w:rsid w:val="00A52761"/>
    <w:rsid w:val="00A6314C"/>
    <w:rsid w:val="00A674DA"/>
    <w:rsid w:val="00A70D7C"/>
    <w:rsid w:val="00A73194"/>
    <w:rsid w:val="00A739D3"/>
    <w:rsid w:val="00A76AA1"/>
    <w:rsid w:val="00A803CF"/>
    <w:rsid w:val="00A8131D"/>
    <w:rsid w:val="00A861B5"/>
    <w:rsid w:val="00A951FE"/>
    <w:rsid w:val="00A97113"/>
    <w:rsid w:val="00AA40F8"/>
    <w:rsid w:val="00AB6526"/>
    <w:rsid w:val="00AC24A4"/>
    <w:rsid w:val="00AC2CCA"/>
    <w:rsid w:val="00AF09E3"/>
    <w:rsid w:val="00B030C6"/>
    <w:rsid w:val="00B10E14"/>
    <w:rsid w:val="00B137FD"/>
    <w:rsid w:val="00B17924"/>
    <w:rsid w:val="00B22599"/>
    <w:rsid w:val="00B24617"/>
    <w:rsid w:val="00B25AB7"/>
    <w:rsid w:val="00B25DA9"/>
    <w:rsid w:val="00B30B8F"/>
    <w:rsid w:val="00B316B0"/>
    <w:rsid w:val="00B36028"/>
    <w:rsid w:val="00B62480"/>
    <w:rsid w:val="00B66BCD"/>
    <w:rsid w:val="00B66D2B"/>
    <w:rsid w:val="00B856AB"/>
    <w:rsid w:val="00B93EC7"/>
    <w:rsid w:val="00BB2821"/>
    <w:rsid w:val="00BB3568"/>
    <w:rsid w:val="00BC075D"/>
    <w:rsid w:val="00BC63FB"/>
    <w:rsid w:val="00BC7762"/>
    <w:rsid w:val="00C01ED4"/>
    <w:rsid w:val="00C10C2F"/>
    <w:rsid w:val="00C22D99"/>
    <w:rsid w:val="00C33717"/>
    <w:rsid w:val="00C3607A"/>
    <w:rsid w:val="00C36D8B"/>
    <w:rsid w:val="00C440CA"/>
    <w:rsid w:val="00C476F2"/>
    <w:rsid w:val="00C531B4"/>
    <w:rsid w:val="00C64A61"/>
    <w:rsid w:val="00C655FB"/>
    <w:rsid w:val="00C6703B"/>
    <w:rsid w:val="00C7116B"/>
    <w:rsid w:val="00C863A4"/>
    <w:rsid w:val="00C90ADC"/>
    <w:rsid w:val="00C942C4"/>
    <w:rsid w:val="00CA41F6"/>
    <w:rsid w:val="00CB009F"/>
    <w:rsid w:val="00CB1A2A"/>
    <w:rsid w:val="00CB2879"/>
    <w:rsid w:val="00CB7EA4"/>
    <w:rsid w:val="00CC180C"/>
    <w:rsid w:val="00CC5CE7"/>
    <w:rsid w:val="00CE2379"/>
    <w:rsid w:val="00CF5B07"/>
    <w:rsid w:val="00D0662A"/>
    <w:rsid w:val="00D17FC1"/>
    <w:rsid w:val="00D21259"/>
    <w:rsid w:val="00D30462"/>
    <w:rsid w:val="00D3258F"/>
    <w:rsid w:val="00D32F2A"/>
    <w:rsid w:val="00D45CF4"/>
    <w:rsid w:val="00D61748"/>
    <w:rsid w:val="00D72219"/>
    <w:rsid w:val="00D75F39"/>
    <w:rsid w:val="00D77BD8"/>
    <w:rsid w:val="00D81AEE"/>
    <w:rsid w:val="00D82126"/>
    <w:rsid w:val="00D92366"/>
    <w:rsid w:val="00DA5604"/>
    <w:rsid w:val="00DB129D"/>
    <w:rsid w:val="00DC1FBF"/>
    <w:rsid w:val="00DC2767"/>
    <w:rsid w:val="00DC4499"/>
    <w:rsid w:val="00DD5D00"/>
    <w:rsid w:val="00DD639F"/>
    <w:rsid w:val="00DE3DEA"/>
    <w:rsid w:val="00DE6971"/>
    <w:rsid w:val="00DE7332"/>
    <w:rsid w:val="00DF0438"/>
    <w:rsid w:val="00DF0540"/>
    <w:rsid w:val="00DF3E41"/>
    <w:rsid w:val="00E00A2E"/>
    <w:rsid w:val="00E17C53"/>
    <w:rsid w:val="00E21DC3"/>
    <w:rsid w:val="00E228D6"/>
    <w:rsid w:val="00E464C5"/>
    <w:rsid w:val="00E46E7E"/>
    <w:rsid w:val="00E50629"/>
    <w:rsid w:val="00E5219A"/>
    <w:rsid w:val="00E53C55"/>
    <w:rsid w:val="00E5478A"/>
    <w:rsid w:val="00E55ADE"/>
    <w:rsid w:val="00E571A2"/>
    <w:rsid w:val="00E57D5E"/>
    <w:rsid w:val="00E61C48"/>
    <w:rsid w:val="00E65F24"/>
    <w:rsid w:val="00E747E5"/>
    <w:rsid w:val="00E839CE"/>
    <w:rsid w:val="00E85DC9"/>
    <w:rsid w:val="00E86E7C"/>
    <w:rsid w:val="00EA2BEC"/>
    <w:rsid w:val="00EA5274"/>
    <w:rsid w:val="00EB67DE"/>
    <w:rsid w:val="00EC1441"/>
    <w:rsid w:val="00EC3B40"/>
    <w:rsid w:val="00EC5D2D"/>
    <w:rsid w:val="00ED4DF8"/>
    <w:rsid w:val="00EE1D4E"/>
    <w:rsid w:val="00EF0188"/>
    <w:rsid w:val="00EF70A8"/>
    <w:rsid w:val="00F00F5A"/>
    <w:rsid w:val="00F03A99"/>
    <w:rsid w:val="00F05521"/>
    <w:rsid w:val="00F16B76"/>
    <w:rsid w:val="00F20CED"/>
    <w:rsid w:val="00F217B8"/>
    <w:rsid w:val="00F21DDA"/>
    <w:rsid w:val="00F236D9"/>
    <w:rsid w:val="00F25C28"/>
    <w:rsid w:val="00F27E01"/>
    <w:rsid w:val="00F345E6"/>
    <w:rsid w:val="00F42A20"/>
    <w:rsid w:val="00F43572"/>
    <w:rsid w:val="00F464B7"/>
    <w:rsid w:val="00F552C5"/>
    <w:rsid w:val="00F63F84"/>
    <w:rsid w:val="00F6508A"/>
    <w:rsid w:val="00F6534E"/>
    <w:rsid w:val="00F678B7"/>
    <w:rsid w:val="00F67DA9"/>
    <w:rsid w:val="00F70D94"/>
    <w:rsid w:val="00F726CC"/>
    <w:rsid w:val="00F74337"/>
    <w:rsid w:val="00F835C7"/>
    <w:rsid w:val="00F93A8B"/>
    <w:rsid w:val="00F963B9"/>
    <w:rsid w:val="00F97FDB"/>
    <w:rsid w:val="00FA1A78"/>
    <w:rsid w:val="00FA3416"/>
    <w:rsid w:val="00FA5E50"/>
    <w:rsid w:val="00FB02F1"/>
    <w:rsid w:val="00FB2B6B"/>
    <w:rsid w:val="00FC149D"/>
    <w:rsid w:val="00FD3F0E"/>
    <w:rsid w:val="00FE6E91"/>
    <w:rsid w:val="00FF1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DCC0A34"/>
  <w15:docId w15:val="{493F038C-C701-4F59-A00E-A384972ED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41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02411"/>
    <w:pPr>
      <w:widowControl w:val="0"/>
      <w:wordWrap w:val="0"/>
      <w:autoSpaceDE w:val="0"/>
      <w:autoSpaceDN w:val="0"/>
      <w:adjustRightInd w:val="0"/>
      <w:spacing w:line="289" w:lineRule="exact"/>
      <w:jc w:val="both"/>
    </w:pPr>
    <w:rPr>
      <w:rFonts w:eastAsia="ＭＳ ゴシック" w:cs="ＭＳ ゴシック"/>
      <w:spacing w:val="1"/>
    </w:rPr>
  </w:style>
  <w:style w:type="paragraph" w:styleId="a4">
    <w:name w:val="header"/>
    <w:basedOn w:val="a"/>
    <w:link w:val="a5"/>
    <w:unhideWhenUsed/>
    <w:rsid w:val="00145913"/>
    <w:pPr>
      <w:tabs>
        <w:tab w:val="center" w:pos="4252"/>
        <w:tab w:val="right" w:pos="8504"/>
      </w:tabs>
      <w:snapToGrid w:val="0"/>
    </w:pPr>
  </w:style>
  <w:style w:type="character" w:customStyle="1" w:styleId="a5">
    <w:name w:val="ヘッダー (文字)"/>
    <w:basedOn w:val="a0"/>
    <w:link w:val="a4"/>
    <w:rsid w:val="00145913"/>
  </w:style>
  <w:style w:type="paragraph" w:styleId="a6">
    <w:name w:val="footer"/>
    <w:basedOn w:val="a"/>
    <w:link w:val="a7"/>
    <w:uiPriority w:val="99"/>
    <w:unhideWhenUsed/>
    <w:rsid w:val="00145913"/>
    <w:pPr>
      <w:tabs>
        <w:tab w:val="center" w:pos="4252"/>
        <w:tab w:val="right" w:pos="8504"/>
      </w:tabs>
      <w:snapToGrid w:val="0"/>
    </w:pPr>
  </w:style>
  <w:style w:type="character" w:customStyle="1" w:styleId="a7">
    <w:name w:val="フッター (文字)"/>
    <w:basedOn w:val="a0"/>
    <w:link w:val="a6"/>
    <w:uiPriority w:val="99"/>
    <w:rsid w:val="00145913"/>
  </w:style>
  <w:style w:type="paragraph" w:styleId="a8">
    <w:name w:val="Balloon Text"/>
    <w:basedOn w:val="a"/>
    <w:link w:val="a9"/>
    <w:uiPriority w:val="99"/>
    <w:semiHidden/>
    <w:unhideWhenUsed/>
    <w:rsid w:val="00503401"/>
    <w:rPr>
      <w:rFonts w:ascii="Arial" w:eastAsia="ＭＳ ゴシック" w:hAnsi="Arial"/>
      <w:sz w:val="18"/>
      <w:szCs w:val="18"/>
    </w:rPr>
  </w:style>
  <w:style w:type="character" w:customStyle="1" w:styleId="a9">
    <w:name w:val="吹き出し (文字)"/>
    <w:link w:val="a8"/>
    <w:uiPriority w:val="99"/>
    <w:semiHidden/>
    <w:rsid w:val="00503401"/>
    <w:rPr>
      <w:rFonts w:ascii="Arial" w:eastAsia="ＭＳ ゴシック" w:hAnsi="Arial" w:cs="Times New Roman"/>
      <w:kern w:val="2"/>
      <w:sz w:val="18"/>
      <w:szCs w:val="18"/>
    </w:rPr>
  </w:style>
  <w:style w:type="paragraph" w:styleId="aa">
    <w:name w:val="Revision"/>
    <w:hidden/>
    <w:uiPriority w:val="99"/>
    <w:semiHidden/>
    <w:rsid w:val="00DB129D"/>
    <w:rPr>
      <w:kern w:val="2"/>
      <w:sz w:val="21"/>
      <w:szCs w:val="22"/>
    </w:rPr>
  </w:style>
  <w:style w:type="table" w:styleId="ab">
    <w:name w:val="Table Grid"/>
    <w:basedOn w:val="a1"/>
    <w:uiPriority w:val="39"/>
    <w:rsid w:val="006B24E5"/>
    <w:rPr>
      <w:rFonts w:asciiTheme="minorHAnsi" w:eastAsiaTheme="minorEastAsia" w:hAnsiTheme="minorHAnsi"/>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E17C53"/>
    <w:rPr>
      <w:sz w:val="18"/>
      <w:szCs w:val="18"/>
    </w:rPr>
  </w:style>
  <w:style w:type="paragraph" w:styleId="ad">
    <w:name w:val="annotation text"/>
    <w:basedOn w:val="a"/>
    <w:link w:val="ae"/>
    <w:uiPriority w:val="99"/>
    <w:unhideWhenUsed/>
    <w:rsid w:val="00E17C53"/>
    <w:pPr>
      <w:jc w:val="left"/>
    </w:pPr>
    <w:rPr>
      <w:rFonts w:asciiTheme="minorHAnsi" w:eastAsiaTheme="minorEastAsia" w:hAnsiTheme="minorHAnsi"/>
      <w:szCs w:val="20"/>
    </w:rPr>
  </w:style>
  <w:style w:type="character" w:customStyle="1" w:styleId="ae">
    <w:name w:val="コメント文字列 (文字)"/>
    <w:basedOn w:val="a0"/>
    <w:link w:val="ad"/>
    <w:uiPriority w:val="99"/>
    <w:rsid w:val="00E17C53"/>
    <w:rPr>
      <w:rFonts w:asciiTheme="minorHAnsi" w:eastAsiaTheme="minorEastAsia" w:hAnsiTheme="minorHAnsi"/>
      <w:kern w:val="2"/>
      <w:sz w:val="21"/>
    </w:rPr>
  </w:style>
  <w:style w:type="paragraph" w:styleId="af">
    <w:name w:val="List Paragraph"/>
    <w:basedOn w:val="a"/>
    <w:uiPriority w:val="34"/>
    <w:qFormat/>
    <w:rsid w:val="00E17C53"/>
    <w:pPr>
      <w:ind w:leftChars="400" w:left="840"/>
    </w:pPr>
    <w:rPr>
      <w:rFonts w:asciiTheme="minorHAnsi" w:eastAsiaTheme="minorEastAsia" w:hAnsiTheme="min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916402">
      <w:bodyDiv w:val="1"/>
      <w:marLeft w:val="0"/>
      <w:marRight w:val="0"/>
      <w:marTop w:val="0"/>
      <w:marBottom w:val="0"/>
      <w:divBdr>
        <w:top w:val="none" w:sz="0" w:space="0" w:color="auto"/>
        <w:left w:val="none" w:sz="0" w:space="0" w:color="auto"/>
        <w:bottom w:val="none" w:sz="0" w:space="0" w:color="auto"/>
        <w:right w:val="none" w:sz="0" w:space="0" w:color="auto"/>
      </w:divBdr>
    </w:div>
    <w:div w:id="504562685">
      <w:bodyDiv w:val="1"/>
      <w:marLeft w:val="0"/>
      <w:marRight w:val="0"/>
      <w:marTop w:val="0"/>
      <w:marBottom w:val="0"/>
      <w:divBdr>
        <w:top w:val="none" w:sz="0" w:space="0" w:color="auto"/>
        <w:left w:val="none" w:sz="0" w:space="0" w:color="auto"/>
        <w:bottom w:val="none" w:sz="0" w:space="0" w:color="auto"/>
        <w:right w:val="none" w:sz="0" w:space="0" w:color="auto"/>
      </w:divBdr>
    </w:div>
    <w:div w:id="1433014315">
      <w:bodyDiv w:val="1"/>
      <w:marLeft w:val="0"/>
      <w:marRight w:val="0"/>
      <w:marTop w:val="0"/>
      <w:marBottom w:val="0"/>
      <w:divBdr>
        <w:top w:val="none" w:sz="0" w:space="0" w:color="auto"/>
        <w:left w:val="none" w:sz="0" w:space="0" w:color="auto"/>
        <w:bottom w:val="none" w:sz="0" w:space="0" w:color="auto"/>
        <w:right w:val="none" w:sz="0" w:space="0" w:color="auto"/>
      </w:divBdr>
    </w:div>
    <w:div w:id="159987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_rels/settings.xml.rels><?xml version="1.0" encoding="UTF-8" standalone="yes"?><Relationships xmlns="http://schemas.openxmlformats.org/package/2006/relationships"><Relationship Id="rId1" Target="file:///C:/Users/amamiya-m2z7/Desktop/RTF8READ.DOT" TargetMode="External" Type="http://schemas.openxmlformats.org/officeDocument/2006/relationships/attachedTemplat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ED627C-47DC-4E34-BC4D-7C9440C1A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Pages>36</Pages>
  <Words>32543</Words>
  <Characters>3536</Characters>
  <DocSecurity>0</DocSecurity>
  <Lines>29</Lines>
  <Paragraphs>72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36007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