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D79EB" w14:textId="3228BB85" w:rsidR="00952AD3" w:rsidRPr="004B658E" w:rsidRDefault="00952AD3" w:rsidP="00EE1D4E">
      <w:pPr>
        <w:pStyle w:val="a3"/>
        <w:jc w:val="right"/>
        <w:rPr>
          <w:spacing w:val="0"/>
          <w:sz w:val="21"/>
          <w:szCs w:val="21"/>
          <w:bdr w:val="single" w:sz="4" w:space="0" w:color="auto"/>
        </w:rPr>
      </w:pPr>
      <w:r w:rsidRPr="004B658E">
        <w:rPr>
          <w:rFonts w:hint="eastAsia"/>
          <w:spacing w:val="0"/>
          <w:sz w:val="21"/>
          <w:szCs w:val="21"/>
          <w:bdr w:val="single" w:sz="4" w:space="0" w:color="auto"/>
        </w:rPr>
        <w:t>一般航路事業者用</w:t>
      </w:r>
    </w:p>
    <w:p w14:paraId="69A68385" w14:textId="77777777" w:rsidR="000925C3" w:rsidRPr="004B658E" w:rsidRDefault="000925C3" w:rsidP="00071C3A">
      <w:pPr>
        <w:pStyle w:val="a3"/>
        <w:wordWrap/>
        <w:ind w:firstLineChars="389" w:firstLine="1111"/>
        <w:jc w:val="center"/>
        <w:rPr>
          <w:rFonts w:ascii="ＭＳ ゴシック" w:hAnsi="ＭＳ ゴシック"/>
          <w:b/>
          <w:color w:val="000000" w:themeColor="text1"/>
          <w:sz w:val="28"/>
          <w:szCs w:val="21"/>
        </w:rPr>
      </w:pPr>
    </w:p>
    <w:p w14:paraId="3549F18A" w14:textId="77777777" w:rsidR="001156C3" w:rsidRPr="004B658E" w:rsidRDefault="001156C3" w:rsidP="00071C3A">
      <w:pPr>
        <w:pStyle w:val="a3"/>
        <w:wordWrap/>
        <w:ind w:firstLineChars="389" w:firstLine="1111"/>
        <w:jc w:val="center"/>
        <w:rPr>
          <w:rFonts w:ascii="ＭＳ ゴシック" w:hAnsi="ＭＳ ゴシック"/>
          <w:b/>
          <w:color w:val="000000" w:themeColor="text1"/>
          <w:sz w:val="28"/>
          <w:szCs w:val="21"/>
        </w:rPr>
      </w:pPr>
    </w:p>
    <w:p w14:paraId="34106D8B" w14:textId="3B916722" w:rsidR="001964A0" w:rsidRPr="004B658E" w:rsidRDefault="001964A0" w:rsidP="00071C3A">
      <w:pPr>
        <w:pStyle w:val="a3"/>
        <w:wordWrap/>
        <w:ind w:firstLineChars="389" w:firstLine="1111"/>
        <w:jc w:val="center"/>
        <w:rPr>
          <w:b/>
          <w:color w:val="000000" w:themeColor="text1"/>
          <w:spacing w:val="0"/>
          <w:sz w:val="28"/>
          <w:szCs w:val="21"/>
        </w:rPr>
      </w:pPr>
      <w:r w:rsidRPr="004B658E">
        <w:rPr>
          <w:rFonts w:ascii="ＭＳ ゴシック" w:hAnsi="ＭＳ ゴシック" w:hint="eastAsia"/>
          <w:b/>
          <w:color w:val="000000" w:themeColor="text1"/>
          <w:sz w:val="28"/>
          <w:szCs w:val="21"/>
        </w:rPr>
        <w:t>安</w:t>
      </w:r>
      <w:r w:rsidR="00CB1A2A" w:rsidRPr="004B658E">
        <w:rPr>
          <w:rFonts w:ascii="ＭＳ ゴシック" w:hAnsi="ＭＳ ゴシック" w:hint="eastAsia"/>
          <w:b/>
          <w:color w:val="000000" w:themeColor="text1"/>
          <w:sz w:val="28"/>
          <w:szCs w:val="21"/>
        </w:rPr>
        <w:t xml:space="preserve">　</w:t>
      </w:r>
      <w:r w:rsidRPr="004B658E">
        <w:rPr>
          <w:rFonts w:ascii="ＭＳ ゴシック" w:hAnsi="ＭＳ ゴシック" w:hint="eastAsia"/>
          <w:b/>
          <w:color w:val="000000" w:themeColor="text1"/>
          <w:sz w:val="28"/>
          <w:szCs w:val="21"/>
        </w:rPr>
        <w:t>全</w:t>
      </w:r>
      <w:r w:rsidR="00CB1A2A" w:rsidRPr="004B658E">
        <w:rPr>
          <w:rFonts w:ascii="ＭＳ ゴシック" w:hAnsi="ＭＳ ゴシック" w:hint="eastAsia"/>
          <w:b/>
          <w:color w:val="000000" w:themeColor="text1"/>
          <w:sz w:val="28"/>
          <w:szCs w:val="21"/>
        </w:rPr>
        <w:t xml:space="preserve">　</w:t>
      </w:r>
      <w:r w:rsidRPr="004B658E">
        <w:rPr>
          <w:rFonts w:ascii="ＭＳ ゴシック" w:hAnsi="ＭＳ ゴシック" w:hint="eastAsia"/>
          <w:b/>
          <w:color w:val="000000" w:themeColor="text1"/>
          <w:sz w:val="28"/>
          <w:szCs w:val="21"/>
        </w:rPr>
        <w:t>管</w:t>
      </w:r>
      <w:r w:rsidR="00CB1A2A" w:rsidRPr="004B658E">
        <w:rPr>
          <w:rFonts w:ascii="ＭＳ ゴシック" w:hAnsi="ＭＳ ゴシック" w:hint="eastAsia"/>
          <w:b/>
          <w:color w:val="000000" w:themeColor="text1"/>
          <w:sz w:val="28"/>
          <w:szCs w:val="21"/>
        </w:rPr>
        <w:t xml:space="preserve">　</w:t>
      </w:r>
      <w:r w:rsidRPr="004B658E">
        <w:rPr>
          <w:rFonts w:ascii="ＭＳ ゴシック" w:hAnsi="ＭＳ ゴシック" w:hint="eastAsia"/>
          <w:b/>
          <w:color w:val="000000" w:themeColor="text1"/>
          <w:sz w:val="28"/>
          <w:szCs w:val="21"/>
        </w:rPr>
        <w:t>理</w:t>
      </w:r>
      <w:r w:rsidR="00CB1A2A" w:rsidRPr="004B658E">
        <w:rPr>
          <w:rFonts w:ascii="ＭＳ ゴシック" w:hAnsi="ＭＳ ゴシック" w:hint="eastAsia"/>
          <w:b/>
          <w:color w:val="000000" w:themeColor="text1"/>
          <w:sz w:val="28"/>
          <w:szCs w:val="21"/>
        </w:rPr>
        <w:t xml:space="preserve">　</w:t>
      </w:r>
      <w:r w:rsidRPr="004B658E">
        <w:rPr>
          <w:rFonts w:ascii="ＭＳ ゴシック" w:hAnsi="ＭＳ ゴシック" w:hint="eastAsia"/>
          <w:b/>
          <w:color w:val="000000" w:themeColor="text1"/>
          <w:sz w:val="28"/>
          <w:szCs w:val="21"/>
        </w:rPr>
        <w:t>規</w:t>
      </w:r>
      <w:r w:rsidR="00CB1A2A" w:rsidRPr="004B658E">
        <w:rPr>
          <w:rFonts w:ascii="ＭＳ ゴシック" w:hAnsi="ＭＳ ゴシック" w:hint="eastAsia"/>
          <w:b/>
          <w:color w:val="000000" w:themeColor="text1"/>
          <w:sz w:val="28"/>
          <w:szCs w:val="21"/>
        </w:rPr>
        <w:t xml:space="preserve">　</w:t>
      </w:r>
      <w:r w:rsidRPr="004B658E">
        <w:rPr>
          <w:rFonts w:ascii="ＭＳ ゴシック" w:hAnsi="ＭＳ ゴシック" w:hint="eastAsia"/>
          <w:b/>
          <w:color w:val="000000" w:themeColor="text1"/>
          <w:sz w:val="28"/>
          <w:szCs w:val="21"/>
        </w:rPr>
        <w:t>程</w:t>
      </w:r>
      <w:r w:rsidR="00CB1A2A" w:rsidRPr="004B658E">
        <w:rPr>
          <w:rFonts w:ascii="ＭＳ ゴシック" w:hAnsi="ＭＳ ゴシック" w:hint="eastAsia"/>
          <w:b/>
          <w:color w:val="000000" w:themeColor="text1"/>
          <w:sz w:val="28"/>
          <w:szCs w:val="21"/>
        </w:rPr>
        <w:t xml:space="preserve">　</w:t>
      </w:r>
      <w:r w:rsidR="00A52761" w:rsidRPr="004B658E">
        <w:rPr>
          <w:rFonts w:ascii="ＭＳ ゴシック" w:hAnsi="ＭＳ ゴシック" w:hint="eastAsia"/>
          <w:b/>
          <w:color w:val="000000" w:themeColor="text1"/>
          <w:sz w:val="28"/>
          <w:szCs w:val="21"/>
        </w:rPr>
        <w:t>（</w:t>
      </w:r>
      <w:r w:rsidR="00DB129D" w:rsidRPr="004B658E">
        <w:rPr>
          <w:rFonts w:ascii="ＭＳ ゴシック" w:hAnsi="ＭＳ ゴシック" w:hint="eastAsia"/>
          <w:b/>
          <w:color w:val="000000" w:themeColor="text1"/>
          <w:sz w:val="28"/>
          <w:szCs w:val="21"/>
        </w:rPr>
        <w:t>ひな形</w:t>
      </w:r>
      <w:r w:rsidR="00A52761" w:rsidRPr="004B658E">
        <w:rPr>
          <w:rFonts w:ascii="ＭＳ ゴシック" w:hAnsi="ＭＳ ゴシック" w:hint="eastAsia"/>
          <w:b/>
          <w:color w:val="000000" w:themeColor="text1"/>
          <w:sz w:val="28"/>
          <w:szCs w:val="21"/>
        </w:rPr>
        <w:t>）</w:t>
      </w:r>
    </w:p>
    <w:p w14:paraId="75473A5F" w14:textId="77777777" w:rsidR="00EE1D4E" w:rsidRPr="004B658E" w:rsidRDefault="00EE1D4E" w:rsidP="00071C3A">
      <w:pPr>
        <w:pStyle w:val="a3"/>
        <w:wordWrap/>
        <w:jc w:val="center"/>
        <w:rPr>
          <w:rFonts w:ascii="ＭＳ ゴシック" w:hAnsi="ＭＳ ゴシック"/>
          <w:color w:val="000000" w:themeColor="text1"/>
          <w:sz w:val="24"/>
          <w:szCs w:val="21"/>
        </w:rPr>
      </w:pPr>
    </w:p>
    <w:p w14:paraId="4897364A" w14:textId="77777777" w:rsidR="001964A0" w:rsidRPr="004B658E" w:rsidRDefault="00503401" w:rsidP="00071C3A">
      <w:pPr>
        <w:pStyle w:val="a3"/>
        <w:wordWrap/>
        <w:jc w:val="center"/>
        <w:rPr>
          <w:color w:val="000000" w:themeColor="text1"/>
          <w:spacing w:val="0"/>
          <w:sz w:val="24"/>
          <w:szCs w:val="21"/>
        </w:rPr>
      </w:pPr>
      <w:r w:rsidRPr="004B658E">
        <w:rPr>
          <w:rFonts w:ascii="ＭＳ ゴシック" w:hAnsi="ＭＳ ゴシック" w:hint="eastAsia"/>
          <w:color w:val="000000" w:themeColor="text1"/>
          <w:sz w:val="24"/>
          <w:szCs w:val="21"/>
        </w:rPr>
        <w:t>令和</w:t>
      </w:r>
      <w:r w:rsidR="001964A0" w:rsidRPr="004B658E">
        <w:rPr>
          <w:rFonts w:ascii="ＭＳ ゴシック" w:hAnsi="ＭＳ ゴシック" w:hint="eastAsia"/>
          <w:color w:val="000000" w:themeColor="text1"/>
          <w:sz w:val="24"/>
          <w:szCs w:val="21"/>
        </w:rPr>
        <w:t xml:space="preserve">　年　月　日</w:t>
      </w:r>
    </w:p>
    <w:p w14:paraId="6C0A7E63" w14:textId="77777777" w:rsidR="001964A0" w:rsidRPr="004B658E" w:rsidRDefault="001964A0" w:rsidP="00071C3A">
      <w:pPr>
        <w:pStyle w:val="a3"/>
        <w:wordWrap/>
        <w:jc w:val="center"/>
        <w:rPr>
          <w:color w:val="000000" w:themeColor="text1"/>
          <w:spacing w:val="0"/>
          <w:sz w:val="24"/>
          <w:szCs w:val="21"/>
        </w:rPr>
      </w:pPr>
      <w:r w:rsidRPr="004B658E">
        <w:rPr>
          <w:rFonts w:ascii="ＭＳ ゴシック" w:hAnsi="ＭＳ ゴシック" w:hint="eastAsia"/>
          <w:color w:val="000000" w:themeColor="text1"/>
          <w:sz w:val="24"/>
          <w:szCs w:val="21"/>
        </w:rPr>
        <w:t>○○○○株式会社</w:t>
      </w:r>
    </w:p>
    <w:p w14:paraId="699F7D12" w14:textId="77777777" w:rsidR="001964A0" w:rsidRPr="004B658E" w:rsidRDefault="001964A0" w:rsidP="00071C3A">
      <w:pPr>
        <w:pStyle w:val="a3"/>
        <w:wordWrap/>
        <w:rPr>
          <w:color w:val="000000" w:themeColor="text1"/>
          <w:spacing w:val="0"/>
          <w:sz w:val="21"/>
          <w:szCs w:val="21"/>
        </w:rPr>
      </w:pPr>
    </w:p>
    <w:p w14:paraId="268E04F7" w14:textId="77777777" w:rsidR="00CB1A2A" w:rsidRPr="004B658E" w:rsidRDefault="00CB1A2A" w:rsidP="00071C3A">
      <w:pPr>
        <w:pStyle w:val="a3"/>
        <w:wordWrap/>
        <w:rPr>
          <w:color w:val="000000" w:themeColor="text1"/>
          <w:spacing w:val="0"/>
          <w:sz w:val="21"/>
          <w:szCs w:val="21"/>
        </w:rPr>
      </w:pPr>
    </w:p>
    <w:p w14:paraId="31614103" w14:textId="77777777" w:rsidR="00CB1A2A" w:rsidRPr="004B658E" w:rsidRDefault="00CB1A2A" w:rsidP="00071C3A">
      <w:pPr>
        <w:pStyle w:val="a3"/>
        <w:wordWrap/>
        <w:rPr>
          <w:color w:val="000000" w:themeColor="text1"/>
          <w:spacing w:val="0"/>
          <w:sz w:val="21"/>
          <w:szCs w:val="21"/>
        </w:rPr>
      </w:pPr>
    </w:p>
    <w:p w14:paraId="7B07DC4A" w14:textId="77777777" w:rsidR="001964A0" w:rsidRPr="004B658E" w:rsidRDefault="001964A0" w:rsidP="00071C3A">
      <w:pPr>
        <w:autoSpaceDE w:val="0"/>
        <w:autoSpaceDN w:val="0"/>
        <w:jc w:val="center"/>
        <w:rPr>
          <w:rFonts w:asciiTheme="majorEastAsia" w:eastAsiaTheme="majorEastAsia" w:hAnsiTheme="majorEastAsia"/>
          <w:color w:val="000000" w:themeColor="text1"/>
          <w:szCs w:val="21"/>
          <w:lang w:eastAsia="zh-TW"/>
        </w:rPr>
      </w:pPr>
      <w:r w:rsidRPr="004B658E">
        <w:rPr>
          <w:rFonts w:asciiTheme="majorEastAsia" w:eastAsiaTheme="majorEastAsia" w:hAnsiTheme="majorEastAsia" w:hint="eastAsia"/>
          <w:color w:val="000000" w:themeColor="text1"/>
          <w:szCs w:val="21"/>
          <w:lang w:eastAsia="zh-TW"/>
        </w:rPr>
        <w:t>目</w:t>
      </w:r>
      <w:r w:rsidR="00CB1A2A" w:rsidRPr="004B658E">
        <w:rPr>
          <w:rFonts w:asciiTheme="majorEastAsia" w:eastAsiaTheme="majorEastAsia" w:hAnsiTheme="majorEastAsia" w:hint="eastAsia"/>
          <w:color w:val="000000" w:themeColor="text1"/>
          <w:szCs w:val="21"/>
          <w:lang w:eastAsia="zh-TW"/>
        </w:rPr>
        <w:t xml:space="preserve">　　</w:t>
      </w:r>
      <w:r w:rsidR="00185861" w:rsidRPr="004B658E">
        <w:rPr>
          <w:rFonts w:asciiTheme="majorEastAsia" w:eastAsiaTheme="majorEastAsia" w:hAnsiTheme="majorEastAsia" w:hint="eastAsia"/>
          <w:color w:val="000000" w:themeColor="text1"/>
          <w:szCs w:val="21"/>
          <w:lang w:eastAsia="zh-TW"/>
        </w:rPr>
        <w:t xml:space="preserve">　</w:t>
      </w:r>
      <w:r w:rsidRPr="004B658E">
        <w:rPr>
          <w:rFonts w:asciiTheme="majorEastAsia" w:eastAsiaTheme="majorEastAsia" w:hAnsiTheme="majorEastAsia" w:hint="eastAsia"/>
          <w:color w:val="000000" w:themeColor="text1"/>
          <w:szCs w:val="21"/>
          <w:lang w:eastAsia="zh-TW"/>
        </w:rPr>
        <w:t xml:space="preserve">　次</w:t>
      </w:r>
    </w:p>
    <w:p w14:paraId="779AF8AB" w14:textId="77777777" w:rsidR="001964A0" w:rsidRPr="004B658E" w:rsidRDefault="001964A0" w:rsidP="00071C3A">
      <w:pPr>
        <w:pStyle w:val="a3"/>
        <w:wordWrap/>
        <w:ind w:left="816"/>
        <w:rPr>
          <w:color w:val="000000" w:themeColor="text1"/>
          <w:spacing w:val="0"/>
          <w:sz w:val="21"/>
          <w:szCs w:val="21"/>
          <w:lang w:eastAsia="zh-TW"/>
        </w:rPr>
      </w:pPr>
    </w:p>
    <w:p w14:paraId="0F42A6A5" w14:textId="77777777" w:rsidR="00CB1A2A" w:rsidRPr="004B658E" w:rsidRDefault="00CB1A2A" w:rsidP="00071C3A">
      <w:pPr>
        <w:pStyle w:val="a3"/>
        <w:wordWrap/>
        <w:ind w:left="816"/>
        <w:rPr>
          <w:color w:val="000000" w:themeColor="text1"/>
          <w:spacing w:val="0"/>
          <w:sz w:val="21"/>
          <w:szCs w:val="21"/>
          <w:lang w:eastAsia="zh-TW"/>
        </w:rPr>
      </w:pPr>
    </w:p>
    <w:p w14:paraId="685775B0" w14:textId="77777777" w:rsidR="00E17C53" w:rsidRPr="004B658E" w:rsidRDefault="00E17C53" w:rsidP="00E17C53">
      <w:pPr>
        <w:pStyle w:val="a3"/>
        <w:ind w:left="816"/>
        <w:rPr>
          <w:rFonts w:asciiTheme="majorEastAsia" w:eastAsiaTheme="majorEastAsia" w:hAnsiTheme="majorEastAsia"/>
          <w:color w:val="000000" w:themeColor="text1"/>
          <w:sz w:val="21"/>
          <w:szCs w:val="21"/>
          <w:lang w:eastAsia="zh-TW"/>
        </w:rPr>
      </w:pPr>
      <w:bookmarkStart w:id="0" w:name="_Hlk225775502"/>
      <w:r w:rsidRPr="004B658E">
        <w:rPr>
          <w:rFonts w:asciiTheme="majorEastAsia" w:eastAsiaTheme="majorEastAsia" w:hAnsiTheme="majorEastAsia" w:hint="eastAsia"/>
          <w:color w:val="000000" w:themeColor="text1"/>
          <w:sz w:val="21"/>
          <w:szCs w:val="21"/>
          <w:lang w:eastAsia="zh-TW"/>
        </w:rPr>
        <w:t>第１章　総則</w:t>
      </w:r>
    </w:p>
    <w:p w14:paraId="7E4AC603"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第２章　輸送の安全を確保するための事業の運営の方針等</w:t>
      </w:r>
    </w:p>
    <w:p w14:paraId="159B6292"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第１節　基本的な方針に関する事項</w:t>
      </w:r>
    </w:p>
    <w:p w14:paraId="052129B9"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第２節　関係法令及び安全管理規程その他の輸送の安全の確保のための定めの遵守に関する事項</w:t>
      </w:r>
    </w:p>
    <w:p w14:paraId="644A57E6"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第３章　輸送の安全を確保するための事業の実施及びその管理の体制</w:t>
      </w:r>
    </w:p>
    <w:p w14:paraId="131B0D84"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第１節　組織体制に関する事項</w:t>
      </w:r>
    </w:p>
    <w:p w14:paraId="0FE23734"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第２節　勤務体制に関する事項</w:t>
      </w:r>
    </w:p>
    <w:p w14:paraId="746C8CD8"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第３節　経営の責任者による輸送の安全の確保に係る責務に関する事項</w:t>
      </w:r>
    </w:p>
    <w:p w14:paraId="03643B33"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第４節　安全統括管理者の権限及び責務に関する事項</w:t>
      </w:r>
    </w:p>
    <w:p w14:paraId="373FC967"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第５節　運航管理者等の権限及び責務に関する事項</w:t>
      </w:r>
    </w:p>
    <w:p w14:paraId="251E3EE6"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第４章　輸送の安全を確保するための事業の実施及びその管理の方法</w:t>
      </w:r>
    </w:p>
    <w:p w14:paraId="145FC62A"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第１節　輸送の安全に関する重要事項</w:t>
      </w:r>
    </w:p>
    <w:p w14:paraId="3941ED1C"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第２節　船舶の運航管理に関する事項</w:t>
      </w:r>
    </w:p>
    <w:p w14:paraId="31321953"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第３節　作業に関する事項</w:t>
      </w:r>
    </w:p>
    <w:p w14:paraId="6A0249EF"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第４節　点検・整備に関する事項</w:t>
      </w:r>
    </w:p>
    <w:p w14:paraId="74DB4C48"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第５章　事故・災害等の防止対策の検討及び実施並びに発生した場合の対応</w:t>
      </w:r>
    </w:p>
    <w:p w14:paraId="1C0A6D08"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第６章　教育及び訓練</w:t>
      </w:r>
    </w:p>
    <w:p w14:paraId="57057D95"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第７章　内部監査等（事業の実施及びその管理の状況の確認に関する事項）</w:t>
      </w:r>
    </w:p>
    <w:p w14:paraId="08AFA762"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第８章　雑則</w:t>
      </w:r>
    </w:p>
    <w:bookmarkEnd w:id="0"/>
    <w:p w14:paraId="55B4FD71" w14:textId="77777777" w:rsidR="00E17C53" w:rsidRPr="004B658E" w:rsidRDefault="00E17C53" w:rsidP="00E17C53">
      <w:pPr>
        <w:spacing w:line="300" w:lineRule="exact"/>
        <w:rPr>
          <w:rFonts w:asciiTheme="majorEastAsia" w:eastAsiaTheme="majorEastAsia" w:hAnsiTheme="majorEastAsia"/>
          <w:color w:val="000000" w:themeColor="text1"/>
          <w:szCs w:val="21"/>
        </w:rPr>
      </w:pPr>
    </w:p>
    <w:p w14:paraId="1B6BC3A6" w14:textId="77777777" w:rsidR="00E17C53" w:rsidRPr="004B658E" w:rsidRDefault="00E17C53" w:rsidP="00E17C53">
      <w:pPr>
        <w:spacing w:line="300" w:lineRule="exact"/>
        <w:rPr>
          <w:rFonts w:asciiTheme="majorEastAsia" w:eastAsiaTheme="majorEastAsia" w:hAnsiTheme="majorEastAsia"/>
          <w:color w:val="000000" w:themeColor="text1"/>
          <w:szCs w:val="21"/>
        </w:rPr>
      </w:pPr>
    </w:p>
    <w:p w14:paraId="1CDF6E00" w14:textId="1134A9B4" w:rsidR="00E17C53" w:rsidRPr="004B658E" w:rsidRDefault="001964A0" w:rsidP="00E17C53">
      <w:pPr>
        <w:pStyle w:val="a3"/>
        <w:ind w:firstLineChars="100" w:firstLine="213"/>
        <w:rPr>
          <w:rFonts w:asciiTheme="majorEastAsia" w:eastAsiaTheme="majorEastAsia" w:hAnsiTheme="majorEastAsia"/>
          <w:color w:val="000000" w:themeColor="text1"/>
          <w:sz w:val="21"/>
          <w:szCs w:val="21"/>
        </w:rPr>
      </w:pPr>
      <w:r w:rsidRPr="004B658E">
        <w:rPr>
          <w:color w:val="000000" w:themeColor="text1"/>
          <w:spacing w:val="0"/>
          <w:sz w:val="21"/>
          <w:szCs w:val="21"/>
        </w:rPr>
        <w:br w:type="page"/>
      </w:r>
    </w:p>
    <w:p w14:paraId="6737BB98" w14:textId="77777777" w:rsidR="00E17C53" w:rsidRPr="004B658E" w:rsidRDefault="00E17C53" w:rsidP="00E17C53">
      <w:pPr>
        <w:pStyle w:val="a3"/>
        <w:ind w:firstLineChars="100" w:firstLine="215"/>
        <w:rPr>
          <w:rFonts w:asciiTheme="majorEastAsia" w:eastAsiaTheme="majorEastAsia" w:hAnsiTheme="majorEastAsia"/>
          <w:color w:val="000000" w:themeColor="text1"/>
          <w:spacing w:val="0"/>
          <w:sz w:val="21"/>
          <w:szCs w:val="21"/>
        </w:rPr>
      </w:pPr>
      <w:bookmarkStart w:id="1" w:name="_Hlk225775661"/>
      <w:r w:rsidRPr="004B658E">
        <w:rPr>
          <w:rFonts w:asciiTheme="majorEastAsia" w:eastAsiaTheme="majorEastAsia" w:hAnsiTheme="majorEastAsia" w:hint="eastAsia"/>
          <w:color w:val="000000" w:themeColor="text1"/>
          <w:sz w:val="21"/>
          <w:szCs w:val="21"/>
        </w:rPr>
        <w:lastRenderedPageBreak/>
        <w:t>（用語の定義）</w:t>
      </w:r>
    </w:p>
    <w:p w14:paraId="60249D18" w14:textId="77777777" w:rsidR="00E17C53" w:rsidRPr="004B658E" w:rsidRDefault="00E17C53" w:rsidP="00E17C53">
      <w:pPr>
        <w:pStyle w:val="a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097"/>
        <w:gridCol w:w="2194"/>
        <w:gridCol w:w="5769"/>
      </w:tblGrid>
      <w:tr w:rsidR="004B658E" w:rsidRPr="004B658E" w14:paraId="46D93605" w14:textId="77777777" w:rsidTr="00DE2EC3">
        <w:trPr>
          <w:trHeight w:hRule="exact" w:val="340"/>
        </w:trPr>
        <w:tc>
          <w:tcPr>
            <w:tcW w:w="605" w:type="pct"/>
            <w:tcBorders>
              <w:top w:val="single" w:sz="4" w:space="0" w:color="000000"/>
              <w:left w:val="single" w:sz="4" w:space="0" w:color="000000"/>
              <w:bottom w:val="single" w:sz="4" w:space="0" w:color="000000"/>
              <w:right w:val="single" w:sz="4" w:space="0" w:color="000000"/>
            </w:tcBorders>
          </w:tcPr>
          <w:bookmarkEnd w:id="1"/>
          <w:p w14:paraId="77AB8A9E"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番号</w:t>
            </w:r>
          </w:p>
        </w:tc>
        <w:tc>
          <w:tcPr>
            <w:tcW w:w="1211" w:type="pct"/>
            <w:tcBorders>
              <w:top w:val="single" w:sz="4" w:space="0" w:color="000000"/>
              <w:left w:val="nil"/>
              <w:bottom w:val="single" w:sz="4" w:space="0" w:color="000000"/>
              <w:right w:val="single" w:sz="4" w:space="0" w:color="000000"/>
            </w:tcBorders>
          </w:tcPr>
          <w:p w14:paraId="0AF1B4A1"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用語</w:t>
            </w:r>
          </w:p>
        </w:tc>
        <w:tc>
          <w:tcPr>
            <w:tcW w:w="3184" w:type="pct"/>
            <w:tcBorders>
              <w:top w:val="single" w:sz="4" w:space="0" w:color="000000"/>
              <w:left w:val="nil"/>
              <w:bottom w:val="single" w:sz="4" w:space="0" w:color="000000"/>
              <w:right w:val="single" w:sz="4" w:space="0" w:color="000000"/>
            </w:tcBorders>
          </w:tcPr>
          <w:p w14:paraId="75AB473F"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意義</w:t>
            </w:r>
          </w:p>
        </w:tc>
      </w:tr>
      <w:tr w:rsidR="004B658E" w:rsidRPr="004B658E" w:rsidDel="00867D2E" w14:paraId="02F019FF"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15FA3AA8" w14:textId="77777777" w:rsidR="00E17C53" w:rsidRPr="004B658E" w:rsidDel="00867D2E"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w:t>
            </w:r>
          </w:p>
        </w:tc>
        <w:tc>
          <w:tcPr>
            <w:tcW w:w="1211" w:type="pct"/>
            <w:tcBorders>
              <w:top w:val="nil"/>
              <w:left w:val="nil"/>
              <w:bottom w:val="single" w:sz="4" w:space="0" w:color="000000"/>
              <w:right w:val="single" w:sz="4" w:space="0" w:color="000000"/>
            </w:tcBorders>
          </w:tcPr>
          <w:p w14:paraId="3BA8F488" w14:textId="77777777" w:rsidR="00E17C53" w:rsidRPr="004B658E" w:rsidDel="00867D2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経営の責任者</w:t>
            </w:r>
          </w:p>
        </w:tc>
        <w:tc>
          <w:tcPr>
            <w:tcW w:w="3184" w:type="pct"/>
            <w:tcBorders>
              <w:top w:val="nil"/>
              <w:left w:val="nil"/>
              <w:bottom w:val="single" w:sz="4" w:space="0" w:color="000000"/>
              <w:right w:val="single" w:sz="4" w:space="0" w:color="000000"/>
            </w:tcBorders>
          </w:tcPr>
          <w:p w14:paraId="5BB9D368" w14:textId="77777777" w:rsidR="00E17C53" w:rsidRPr="004B658E" w:rsidDel="00867D2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事業者において最高位で指揮し、経営の責任を負う者（最高経営責任者</w:t>
            </w:r>
          </w:p>
        </w:tc>
      </w:tr>
      <w:tr w:rsidR="004B658E" w:rsidRPr="004B658E" w14:paraId="58891368"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5021FD9D"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(2)</w:t>
            </w:r>
          </w:p>
        </w:tc>
        <w:tc>
          <w:tcPr>
            <w:tcW w:w="1211" w:type="pct"/>
            <w:tcBorders>
              <w:top w:val="nil"/>
              <w:left w:val="nil"/>
              <w:bottom w:val="single" w:sz="4" w:space="0" w:color="000000"/>
              <w:right w:val="single" w:sz="4" w:space="0" w:color="000000"/>
            </w:tcBorders>
            <w:shd w:val="clear" w:color="auto" w:fill="auto"/>
          </w:tcPr>
          <w:p w14:paraId="430B4FCC"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u w:val="single"/>
              </w:rPr>
            </w:pPr>
            <w:r w:rsidRPr="004B658E">
              <w:rPr>
                <w:rFonts w:asciiTheme="majorEastAsia" w:eastAsiaTheme="majorEastAsia" w:hAnsiTheme="majorEastAsia" w:hint="eastAsia"/>
                <w:color w:val="000000" w:themeColor="text1"/>
                <w:sz w:val="21"/>
                <w:szCs w:val="21"/>
              </w:rPr>
              <w:t>安全管理体制</w:t>
            </w:r>
          </w:p>
        </w:tc>
        <w:tc>
          <w:tcPr>
            <w:tcW w:w="3184" w:type="pct"/>
            <w:tcBorders>
              <w:top w:val="nil"/>
              <w:left w:val="nil"/>
              <w:bottom w:val="single" w:sz="4" w:space="0" w:color="000000"/>
              <w:right w:val="single" w:sz="4" w:space="0" w:color="000000"/>
            </w:tcBorders>
          </w:tcPr>
          <w:p w14:paraId="240114D6"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u w:val="single"/>
              </w:rPr>
            </w:pPr>
            <w:r w:rsidRPr="004B658E">
              <w:rPr>
                <w:rFonts w:asciiTheme="majorEastAsia" w:eastAsiaTheme="majorEastAsia" w:hAnsiTheme="majorEastAsia" w:hint="eastAsia"/>
                <w:color w:val="000000" w:themeColor="text1"/>
                <w:sz w:val="21"/>
                <w:szCs w:val="21"/>
              </w:rPr>
              <w:t>経営の責任者により、社内で行われる安全管理が、あるべき手順及び方法に沿って確立され、実施され、維持される状態</w:t>
            </w:r>
          </w:p>
        </w:tc>
      </w:tr>
      <w:tr w:rsidR="004B658E" w:rsidRPr="004B658E" w14:paraId="135CC79A"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1DBA696E"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(3)</w:t>
            </w:r>
          </w:p>
        </w:tc>
        <w:tc>
          <w:tcPr>
            <w:tcW w:w="1211" w:type="pct"/>
            <w:tcBorders>
              <w:top w:val="nil"/>
              <w:left w:val="nil"/>
              <w:bottom w:val="single" w:sz="4" w:space="0" w:color="000000"/>
              <w:right w:val="single" w:sz="4" w:space="0" w:color="000000"/>
            </w:tcBorders>
            <w:shd w:val="clear" w:color="auto" w:fill="auto"/>
          </w:tcPr>
          <w:p w14:paraId="136B62FA"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安全方針</w:t>
            </w:r>
          </w:p>
        </w:tc>
        <w:tc>
          <w:tcPr>
            <w:tcW w:w="3184" w:type="pct"/>
            <w:tcBorders>
              <w:top w:val="nil"/>
              <w:left w:val="nil"/>
              <w:bottom w:val="single" w:sz="4" w:space="0" w:color="000000"/>
              <w:right w:val="single" w:sz="4" w:space="0" w:color="000000"/>
            </w:tcBorders>
            <w:shd w:val="clear" w:color="auto" w:fill="auto"/>
          </w:tcPr>
          <w:p w14:paraId="19C0C546"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経営の責任者がリーダーシップを発揮して主体的に関与し設定された輸送の安全を確保するための会社全体の意図及び方向性</w:t>
            </w:r>
          </w:p>
        </w:tc>
      </w:tr>
      <w:tr w:rsidR="004B658E" w:rsidRPr="004B658E" w14:paraId="29D2E526"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6962291F"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(4)</w:t>
            </w:r>
          </w:p>
        </w:tc>
        <w:tc>
          <w:tcPr>
            <w:tcW w:w="1211" w:type="pct"/>
            <w:tcBorders>
              <w:top w:val="nil"/>
              <w:left w:val="nil"/>
              <w:bottom w:val="single" w:sz="4" w:space="0" w:color="000000"/>
              <w:right w:val="single" w:sz="4" w:space="0" w:color="000000"/>
            </w:tcBorders>
            <w:shd w:val="clear" w:color="auto" w:fill="auto"/>
          </w:tcPr>
          <w:p w14:paraId="75D083B8"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安全重点施策</w:t>
            </w:r>
          </w:p>
        </w:tc>
        <w:tc>
          <w:tcPr>
            <w:tcW w:w="3184" w:type="pct"/>
            <w:tcBorders>
              <w:top w:val="nil"/>
              <w:left w:val="nil"/>
              <w:bottom w:val="single" w:sz="4" w:space="0" w:color="000000"/>
              <w:right w:val="single" w:sz="4" w:space="0" w:color="000000"/>
            </w:tcBorders>
          </w:tcPr>
          <w:p w14:paraId="5B5A148A"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安全方針に沿って追求し、達成を目指すための具体的施策</w:t>
            </w:r>
          </w:p>
        </w:tc>
      </w:tr>
      <w:tr w:rsidR="004B658E" w:rsidRPr="004B658E" w:rsidDel="00867D2E" w14:paraId="1C38AFF8"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1AADB5AE" w14:textId="77777777" w:rsidR="00E17C53" w:rsidRPr="004B658E"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(5)</w:t>
            </w:r>
          </w:p>
        </w:tc>
        <w:tc>
          <w:tcPr>
            <w:tcW w:w="1211" w:type="pct"/>
            <w:tcBorders>
              <w:top w:val="nil"/>
              <w:left w:val="nil"/>
              <w:bottom w:val="single" w:sz="4" w:space="0" w:color="000000"/>
              <w:right w:val="single" w:sz="4" w:space="0" w:color="000000"/>
            </w:tcBorders>
            <w:shd w:val="clear" w:color="auto" w:fill="auto"/>
          </w:tcPr>
          <w:p w14:paraId="151F83A5"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安全統括管理者</w:t>
            </w:r>
          </w:p>
        </w:tc>
        <w:tc>
          <w:tcPr>
            <w:tcW w:w="3184" w:type="pct"/>
            <w:tcBorders>
              <w:top w:val="nil"/>
              <w:left w:val="nil"/>
              <w:bottom w:val="single" w:sz="4" w:space="0" w:color="000000"/>
              <w:right w:val="single" w:sz="4" w:space="0" w:color="000000"/>
            </w:tcBorders>
          </w:tcPr>
          <w:p w14:paraId="750A0397"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事業運営上の重要な決定に参画する管理的地位にあり、輸送の安全を確保するための管理業務を統括管理する者</w:t>
            </w:r>
          </w:p>
        </w:tc>
      </w:tr>
      <w:tr w:rsidR="004B658E" w:rsidRPr="004B658E" w:rsidDel="00867D2E" w14:paraId="2582105F"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45C3772A" w14:textId="77777777" w:rsidR="00E17C53" w:rsidRPr="004B658E" w:rsidDel="00867D2E"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(6)</w:t>
            </w:r>
          </w:p>
        </w:tc>
        <w:tc>
          <w:tcPr>
            <w:tcW w:w="1211" w:type="pct"/>
            <w:tcBorders>
              <w:top w:val="nil"/>
              <w:left w:val="nil"/>
              <w:bottom w:val="single" w:sz="4" w:space="0" w:color="000000"/>
              <w:right w:val="single" w:sz="4" w:space="0" w:color="000000"/>
            </w:tcBorders>
            <w:shd w:val="clear" w:color="auto" w:fill="auto"/>
          </w:tcPr>
          <w:p w14:paraId="76BF5754" w14:textId="77777777" w:rsidR="00E17C53" w:rsidRPr="004B658E" w:rsidDel="00867D2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運航管理者</w:t>
            </w:r>
          </w:p>
        </w:tc>
        <w:tc>
          <w:tcPr>
            <w:tcW w:w="3184" w:type="pct"/>
            <w:tcBorders>
              <w:top w:val="nil"/>
              <w:left w:val="nil"/>
              <w:bottom w:val="single" w:sz="4" w:space="0" w:color="000000"/>
              <w:right w:val="single" w:sz="4" w:space="0" w:color="000000"/>
            </w:tcBorders>
          </w:tcPr>
          <w:p w14:paraId="25861FE3" w14:textId="77777777" w:rsidR="00E17C53" w:rsidRPr="004B658E" w:rsidDel="00867D2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船舶の運航の管理に関する統括責任者</w:t>
            </w:r>
          </w:p>
        </w:tc>
      </w:tr>
      <w:tr w:rsidR="004B658E" w:rsidRPr="004B658E" w14:paraId="61B9BFFC"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09BADC3D" w14:textId="77777777" w:rsidR="00E17C53" w:rsidRPr="004B658E"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(7)</w:t>
            </w:r>
          </w:p>
        </w:tc>
        <w:tc>
          <w:tcPr>
            <w:tcW w:w="1211" w:type="pct"/>
            <w:tcBorders>
              <w:top w:val="nil"/>
              <w:left w:val="nil"/>
              <w:bottom w:val="single" w:sz="4" w:space="0" w:color="000000"/>
              <w:right w:val="single" w:sz="4" w:space="0" w:color="000000"/>
            </w:tcBorders>
            <w:shd w:val="clear" w:color="auto" w:fill="auto"/>
          </w:tcPr>
          <w:p w14:paraId="609FCDD3"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運航管理員</w:t>
            </w:r>
          </w:p>
        </w:tc>
        <w:tc>
          <w:tcPr>
            <w:tcW w:w="3184" w:type="pct"/>
            <w:tcBorders>
              <w:top w:val="nil"/>
              <w:left w:val="nil"/>
              <w:bottom w:val="single" w:sz="4" w:space="0" w:color="000000"/>
              <w:right w:val="single" w:sz="4" w:space="0" w:color="000000"/>
            </w:tcBorders>
          </w:tcPr>
          <w:p w14:paraId="6DA8044C"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運航管理者以外の者で船舶の運航の管理に従事する者</w:t>
            </w:r>
          </w:p>
        </w:tc>
      </w:tr>
      <w:tr w:rsidR="004B658E" w:rsidRPr="004B658E" w14:paraId="5862F85F"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2E070170" w14:textId="77777777" w:rsidR="00E17C53" w:rsidRPr="004B658E"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(8)</w:t>
            </w:r>
          </w:p>
        </w:tc>
        <w:tc>
          <w:tcPr>
            <w:tcW w:w="1211" w:type="pct"/>
            <w:tcBorders>
              <w:top w:val="nil"/>
              <w:left w:val="nil"/>
              <w:bottom w:val="single" w:sz="4" w:space="0" w:color="000000"/>
              <w:right w:val="single" w:sz="4" w:space="0" w:color="000000"/>
            </w:tcBorders>
            <w:shd w:val="clear" w:color="auto" w:fill="auto"/>
          </w:tcPr>
          <w:p w14:paraId="5DCEE5D3"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従業者</w:t>
            </w:r>
          </w:p>
        </w:tc>
        <w:tc>
          <w:tcPr>
            <w:tcW w:w="3184" w:type="pct"/>
            <w:tcBorders>
              <w:top w:val="nil"/>
              <w:left w:val="nil"/>
              <w:bottom w:val="single" w:sz="4" w:space="0" w:color="000000"/>
              <w:right w:val="single" w:sz="4" w:space="0" w:color="000000"/>
            </w:tcBorders>
          </w:tcPr>
          <w:p w14:paraId="6553BC12"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安全管理規程に係る業務に従事する全ての者</w:t>
            </w:r>
          </w:p>
        </w:tc>
      </w:tr>
      <w:tr w:rsidR="004B658E" w:rsidRPr="004B658E" w14:paraId="70FD3786"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67DF3BB0"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(9)</w:t>
            </w:r>
          </w:p>
        </w:tc>
        <w:tc>
          <w:tcPr>
            <w:tcW w:w="1211" w:type="pct"/>
            <w:tcBorders>
              <w:top w:val="nil"/>
              <w:left w:val="nil"/>
              <w:bottom w:val="single" w:sz="4" w:space="0" w:color="000000"/>
              <w:right w:val="single" w:sz="4" w:space="0" w:color="000000"/>
            </w:tcBorders>
          </w:tcPr>
          <w:p w14:paraId="7A01AD58"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陸上作業員</w:t>
            </w:r>
          </w:p>
        </w:tc>
        <w:tc>
          <w:tcPr>
            <w:tcW w:w="3184" w:type="pct"/>
            <w:tcBorders>
              <w:top w:val="nil"/>
              <w:left w:val="nil"/>
              <w:bottom w:val="single" w:sz="4" w:space="0" w:color="000000"/>
              <w:right w:val="single" w:sz="4" w:space="0" w:color="000000"/>
            </w:tcBorders>
          </w:tcPr>
          <w:p w14:paraId="2D640414"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陸上において、旅客又は車両の整理、誘導、船舶の離着岸時の綱取り等の作業に従事する者</w:t>
            </w:r>
          </w:p>
        </w:tc>
      </w:tr>
      <w:tr w:rsidR="004B658E" w:rsidRPr="004B658E" w14:paraId="69A0A840"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3D47FBBA"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w:t>
            </w:r>
            <w:r w:rsidRPr="004B658E">
              <w:rPr>
                <w:rFonts w:asciiTheme="majorEastAsia" w:eastAsiaTheme="majorEastAsia" w:hAnsiTheme="majorEastAsia"/>
                <w:color w:val="000000" w:themeColor="text1"/>
                <w:sz w:val="21"/>
                <w:szCs w:val="21"/>
              </w:rPr>
              <w:t>1</w:t>
            </w:r>
            <w:r w:rsidRPr="004B658E">
              <w:rPr>
                <w:rFonts w:asciiTheme="majorEastAsia" w:eastAsiaTheme="majorEastAsia" w:hAnsiTheme="majorEastAsia" w:hint="eastAsia"/>
                <w:color w:val="000000" w:themeColor="text1"/>
                <w:sz w:val="21"/>
                <w:szCs w:val="21"/>
              </w:rPr>
              <w:t>0)</w:t>
            </w:r>
          </w:p>
        </w:tc>
        <w:tc>
          <w:tcPr>
            <w:tcW w:w="1211" w:type="pct"/>
            <w:tcBorders>
              <w:top w:val="nil"/>
              <w:left w:val="nil"/>
              <w:bottom w:val="single" w:sz="4" w:space="0" w:color="000000"/>
              <w:right w:val="single" w:sz="4" w:space="0" w:color="000000"/>
            </w:tcBorders>
          </w:tcPr>
          <w:p w14:paraId="0D90E5B7"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船内作業員</w:t>
            </w:r>
          </w:p>
        </w:tc>
        <w:tc>
          <w:tcPr>
            <w:tcW w:w="3184" w:type="pct"/>
            <w:tcBorders>
              <w:top w:val="nil"/>
              <w:left w:val="nil"/>
              <w:bottom w:val="single" w:sz="4" w:space="0" w:color="000000"/>
              <w:right w:val="single" w:sz="4" w:space="0" w:color="000000"/>
            </w:tcBorders>
          </w:tcPr>
          <w:p w14:paraId="0AC95A7A"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船舶上において、旅客又は車両の整理、誘導、船舶の離着岸時の綱取り等の作業に従事する者</w:t>
            </w:r>
          </w:p>
        </w:tc>
      </w:tr>
      <w:tr w:rsidR="004B658E" w:rsidRPr="004B658E" w14:paraId="577104F0"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5363865A"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w:t>
            </w:r>
            <w:r w:rsidRPr="004B658E">
              <w:rPr>
                <w:rFonts w:asciiTheme="majorEastAsia" w:eastAsiaTheme="majorEastAsia" w:hAnsiTheme="majorEastAsia"/>
                <w:color w:val="000000" w:themeColor="text1"/>
                <w:sz w:val="21"/>
                <w:szCs w:val="21"/>
              </w:rPr>
              <w:t>1</w:t>
            </w:r>
            <w:r w:rsidRPr="004B658E">
              <w:rPr>
                <w:rFonts w:asciiTheme="majorEastAsia" w:eastAsiaTheme="majorEastAsia" w:hAnsiTheme="majorEastAsia" w:hint="eastAsia"/>
                <w:color w:val="000000" w:themeColor="text1"/>
                <w:sz w:val="21"/>
                <w:szCs w:val="21"/>
              </w:rPr>
              <w:t>1)</w:t>
            </w:r>
          </w:p>
        </w:tc>
        <w:tc>
          <w:tcPr>
            <w:tcW w:w="1211" w:type="pct"/>
            <w:tcBorders>
              <w:top w:val="nil"/>
              <w:left w:val="nil"/>
              <w:bottom w:val="single" w:sz="4" w:space="0" w:color="000000"/>
              <w:right w:val="single" w:sz="4" w:space="0" w:color="000000"/>
            </w:tcBorders>
          </w:tcPr>
          <w:p w14:paraId="2C260223"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運航計画</w:t>
            </w:r>
          </w:p>
        </w:tc>
        <w:tc>
          <w:tcPr>
            <w:tcW w:w="3184" w:type="pct"/>
            <w:tcBorders>
              <w:top w:val="nil"/>
              <w:left w:val="nil"/>
              <w:bottom w:val="single" w:sz="4" w:space="0" w:color="000000"/>
              <w:right w:val="single" w:sz="4" w:space="0" w:color="000000"/>
            </w:tcBorders>
          </w:tcPr>
          <w:p w14:paraId="492CD194"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起終点、寄港地、航行経路、航海速力、運航回数、発着時刻、運航の時季等に関する計画</w:t>
            </w:r>
          </w:p>
        </w:tc>
      </w:tr>
      <w:tr w:rsidR="004B658E" w:rsidRPr="004B658E" w14:paraId="03CDC4B0"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25D753CA"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w:t>
            </w:r>
            <w:r w:rsidRPr="004B658E">
              <w:rPr>
                <w:rFonts w:asciiTheme="majorEastAsia" w:eastAsiaTheme="majorEastAsia" w:hAnsiTheme="majorEastAsia"/>
                <w:color w:val="000000" w:themeColor="text1"/>
                <w:sz w:val="21"/>
                <w:szCs w:val="21"/>
              </w:rPr>
              <w:t>1</w:t>
            </w:r>
            <w:r w:rsidRPr="004B658E">
              <w:rPr>
                <w:rFonts w:asciiTheme="majorEastAsia" w:eastAsiaTheme="majorEastAsia" w:hAnsiTheme="majorEastAsia" w:hint="eastAsia"/>
                <w:color w:val="000000" w:themeColor="text1"/>
                <w:sz w:val="21"/>
                <w:szCs w:val="21"/>
              </w:rPr>
              <w:t>2)</w:t>
            </w:r>
          </w:p>
        </w:tc>
        <w:tc>
          <w:tcPr>
            <w:tcW w:w="1211" w:type="pct"/>
            <w:tcBorders>
              <w:top w:val="nil"/>
              <w:left w:val="nil"/>
              <w:bottom w:val="single" w:sz="4" w:space="0" w:color="000000"/>
              <w:right w:val="single" w:sz="4" w:space="0" w:color="000000"/>
            </w:tcBorders>
          </w:tcPr>
          <w:p w14:paraId="50B635BD"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配船計画</w:t>
            </w:r>
          </w:p>
        </w:tc>
        <w:tc>
          <w:tcPr>
            <w:tcW w:w="3184" w:type="pct"/>
            <w:tcBorders>
              <w:top w:val="nil"/>
              <w:left w:val="nil"/>
              <w:bottom w:val="single" w:sz="4" w:space="0" w:color="000000"/>
              <w:right w:val="single" w:sz="4" w:space="0" w:color="000000"/>
            </w:tcBorders>
          </w:tcPr>
          <w:p w14:paraId="793866D4"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運航計画を実施するための船舶の特定、当該船舶の回航及び入渠、予備船の投入等に関する計画</w:t>
            </w:r>
          </w:p>
        </w:tc>
      </w:tr>
      <w:tr w:rsidR="004B658E" w:rsidRPr="004B658E" w14:paraId="4BC26209"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07FF362F"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w:t>
            </w:r>
            <w:r w:rsidRPr="004B658E">
              <w:rPr>
                <w:rFonts w:asciiTheme="majorEastAsia" w:eastAsiaTheme="majorEastAsia" w:hAnsiTheme="majorEastAsia"/>
                <w:color w:val="000000" w:themeColor="text1"/>
                <w:sz w:val="21"/>
                <w:szCs w:val="21"/>
              </w:rPr>
              <w:t>1</w:t>
            </w:r>
            <w:r w:rsidRPr="004B658E">
              <w:rPr>
                <w:rFonts w:asciiTheme="majorEastAsia" w:eastAsiaTheme="majorEastAsia" w:hAnsiTheme="majorEastAsia" w:hint="eastAsia"/>
                <w:color w:val="000000" w:themeColor="text1"/>
                <w:sz w:val="21"/>
                <w:szCs w:val="21"/>
              </w:rPr>
              <w:t>3)</w:t>
            </w:r>
          </w:p>
        </w:tc>
        <w:tc>
          <w:tcPr>
            <w:tcW w:w="1211" w:type="pct"/>
            <w:tcBorders>
              <w:top w:val="nil"/>
              <w:left w:val="nil"/>
              <w:bottom w:val="single" w:sz="4" w:space="0" w:color="000000"/>
              <w:right w:val="single" w:sz="4" w:space="0" w:color="000000"/>
            </w:tcBorders>
          </w:tcPr>
          <w:p w14:paraId="64CE5CEC"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配乗計画</w:t>
            </w:r>
          </w:p>
        </w:tc>
        <w:tc>
          <w:tcPr>
            <w:tcW w:w="3184" w:type="pct"/>
            <w:tcBorders>
              <w:top w:val="nil"/>
              <w:left w:val="nil"/>
              <w:bottom w:val="single" w:sz="4" w:space="0" w:color="000000"/>
              <w:right w:val="single" w:sz="4" w:space="0" w:color="000000"/>
            </w:tcBorders>
          </w:tcPr>
          <w:p w14:paraId="5BCFBE3F"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乗組員の編成、勤務割り等に関する計画</w:t>
            </w:r>
          </w:p>
        </w:tc>
      </w:tr>
      <w:tr w:rsidR="004B658E" w:rsidRPr="004B658E" w14:paraId="07D562CB"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7B37C35D"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w:t>
            </w:r>
            <w:r w:rsidRPr="004B658E">
              <w:rPr>
                <w:rFonts w:asciiTheme="majorEastAsia" w:eastAsiaTheme="majorEastAsia" w:hAnsiTheme="majorEastAsia"/>
                <w:color w:val="000000" w:themeColor="text1"/>
                <w:sz w:val="21"/>
                <w:szCs w:val="21"/>
              </w:rPr>
              <w:t>1</w:t>
            </w:r>
            <w:r w:rsidRPr="004B658E">
              <w:rPr>
                <w:rFonts w:asciiTheme="majorEastAsia" w:eastAsiaTheme="majorEastAsia" w:hAnsiTheme="majorEastAsia" w:hint="eastAsia"/>
                <w:color w:val="000000" w:themeColor="text1"/>
                <w:sz w:val="21"/>
                <w:szCs w:val="21"/>
              </w:rPr>
              <w:t>4)</w:t>
            </w:r>
          </w:p>
        </w:tc>
        <w:tc>
          <w:tcPr>
            <w:tcW w:w="1211" w:type="pct"/>
            <w:tcBorders>
              <w:top w:val="nil"/>
              <w:left w:val="nil"/>
              <w:bottom w:val="single" w:sz="4" w:space="0" w:color="000000"/>
              <w:right w:val="single" w:sz="4" w:space="0" w:color="000000"/>
            </w:tcBorders>
          </w:tcPr>
          <w:p w14:paraId="254ECDA8"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発航</w:t>
            </w:r>
          </w:p>
        </w:tc>
        <w:tc>
          <w:tcPr>
            <w:tcW w:w="3184" w:type="pct"/>
            <w:tcBorders>
              <w:top w:val="nil"/>
              <w:left w:val="nil"/>
              <w:bottom w:val="single" w:sz="4" w:space="0" w:color="000000"/>
              <w:right w:val="single" w:sz="4" w:space="0" w:color="000000"/>
            </w:tcBorders>
          </w:tcPr>
          <w:p w14:paraId="5B347E12"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現在の停泊場所を解らん又は抜錨して次の目的港への航海を開始すること</w:t>
            </w:r>
          </w:p>
        </w:tc>
      </w:tr>
      <w:tr w:rsidR="004B658E" w:rsidRPr="004B658E" w14:paraId="19D9D4B4"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203BA897" w14:textId="77777777" w:rsidR="00E17C53" w:rsidRPr="004B658E"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(15)</w:t>
            </w:r>
          </w:p>
        </w:tc>
        <w:tc>
          <w:tcPr>
            <w:tcW w:w="1211" w:type="pct"/>
            <w:tcBorders>
              <w:top w:val="nil"/>
              <w:left w:val="nil"/>
              <w:bottom w:val="single" w:sz="4" w:space="0" w:color="000000"/>
              <w:right w:val="single" w:sz="4" w:space="0" w:color="000000"/>
            </w:tcBorders>
          </w:tcPr>
          <w:p w14:paraId="2BBF6E17"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基準経路</w:t>
            </w:r>
          </w:p>
        </w:tc>
        <w:tc>
          <w:tcPr>
            <w:tcW w:w="3184" w:type="pct"/>
            <w:tcBorders>
              <w:top w:val="nil"/>
              <w:left w:val="nil"/>
              <w:bottom w:val="single" w:sz="4" w:space="0" w:color="000000"/>
              <w:right w:val="single" w:sz="4" w:space="0" w:color="000000"/>
            </w:tcBorders>
          </w:tcPr>
          <w:p w14:paraId="69EF3BE6"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航行経路の基準となる経路（発着場の位置、針路、変針点等）を示すもの</w:t>
            </w:r>
          </w:p>
        </w:tc>
      </w:tr>
      <w:tr w:rsidR="004B658E" w:rsidRPr="004B658E" w14:paraId="12E70128" w14:textId="77777777" w:rsidTr="00DE2EC3">
        <w:trPr>
          <w:trHeight w:hRule="exact" w:val="1382"/>
        </w:trPr>
        <w:tc>
          <w:tcPr>
            <w:tcW w:w="605" w:type="pct"/>
            <w:tcBorders>
              <w:top w:val="nil"/>
              <w:left w:val="single" w:sz="4" w:space="0" w:color="000000"/>
              <w:bottom w:val="single" w:sz="4" w:space="0" w:color="000000"/>
              <w:right w:val="single" w:sz="4" w:space="0" w:color="000000"/>
            </w:tcBorders>
          </w:tcPr>
          <w:p w14:paraId="54C1B151"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(16)</w:t>
            </w:r>
          </w:p>
        </w:tc>
        <w:tc>
          <w:tcPr>
            <w:tcW w:w="1211" w:type="pct"/>
            <w:tcBorders>
              <w:top w:val="nil"/>
              <w:left w:val="nil"/>
              <w:bottom w:val="single" w:sz="4" w:space="0" w:color="000000"/>
              <w:right w:val="single" w:sz="4" w:space="0" w:color="000000"/>
            </w:tcBorders>
          </w:tcPr>
          <w:p w14:paraId="25BC458C"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港内</w:t>
            </w:r>
          </w:p>
        </w:tc>
        <w:tc>
          <w:tcPr>
            <w:tcW w:w="3184" w:type="pct"/>
            <w:tcBorders>
              <w:top w:val="nil"/>
              <w:left w:val="nil"/>
              <w:bottom w:val="single" w:sz="4" w:space="0" w:color="000000"/>
              <w:right w:val="single" w:sz="4" w:space="0" w:color="000000"/>
            </w:tcBorders>
          </w:tcPr>
          <w:p w14:paraId="42C4CC86"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4B658E" w:rsidRPr="004B658E" w14:paraId="52C63F28"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43241227"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(17)</w:t>
            </w:r>
          </w:p>
        </w:tc>
        <w:tc>
          <w:tcPr>
            <w:tcW w:w="1211" w:type="pct"/>
            <w:tcBorders>
              <w:top w:val="nil"/>
              <w:left w:val="nil"/>
              <w:bottom w:val="single" w:sz="4" w:space="0" w:color="000000"/>
              <w:right w:val="single" w:sz="4" w:space="0" w:color="000000"/>
            </w:tcBorders>
          </w:tcPr>
          <w:p w14:paraId="59D94BF7"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入港</w:t>
            </w:r>
          </w:p>
        </w:tc>
        <w:tc>
          <w:tcPr>
            <w:tcW w:w="3184" w:type="pct"/>
            <w:tcBorders>
              <w:top w:val="nil"/>
              <w:left w:val="nil"/>
              <w:bottom w:val="single" w:sz="4" w:space="0" w:color="000000"/>
              <w:right w:val="single" w:sz="4" w:space="0" w:color="000000"/>
            </w:tcBorders>
          </w:tcPr>
          <w:p w14:paraId="00442EDB"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港の区域内、港湾区域内等において、狭水路、関門等を通航して防波堤等の内部へ進航すること</w:t>
            </w:r>
          </w:p>
        </w:tc>
      </w:tr>
      <w:tr w:rsidR="004B658E" w:rsidRPr="004B658E" w14:paraId="54E8D059" w14:textId="77777777" w:rsidTr="00DE2EC3">
        <w:trPr>
          <w:trHeight w:hRule="exact" w:val="680"/>
        </w:trPr>
        <w:tc>
          <w:tcPr>
            <w:tcW w:w="605" w:type="pct"/>
            <w:tcBorders>
              <w:top w:val="nil"/>
              <w:left w:val="single" w:sz="4" w:space="0" w:color="000000"/>
              <w:bottom w:val="single" w:sz="4" w:space="0" w:color="auto"/>
              <w:right w:val="single" w:sz="4" w:space="0" w:color="000000"/>
            </w:tcBorders>
          </w:tcPr>
          <w:p w14:paraId="1A71B2D5"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(18)</w:t>
            </w:r>
          </w:p>
        </w:tc>
        <w:tc>
          <w:tcPr>
            <w:tcW w:w="1211" w:type="pct"/>
            <w:tcBorders>
              <w:top w:val="nil"/>
              <w:left w:val="nil"/>
              <w:bottom w:val="single" w:sz="4" w:space="0" w:color="auto"/>
              <w:right w:val="single" w:sz="4" w:space="0" w:color="000000"/>
            </w:tcBorders>
          </w:tcPr>
          <w:p w14:paraId="16E65A51"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運航</w:t>
            </w:r>
          </w:p>
        </w:tc>
        <w:tc>
          <w:tcPr>
            <w:tcW w:w="3184" w:type="pct"/>
            <w:tcBorders>
              <w:top w:val="nil"/>
              <w:left w:val="nil"/>
              <w:bottom w:val="single" w:sz="4" w:space="0" w:color="auto"/>
              <w:right w:val="single" w:sz="4" w:space="0" w:color="000000"/>
            </w:tcBorders>
          </w:tcPr>
          <w:p w14:paraId="1E238D1A"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「発航」、「基準経路及び基準速力による航行の継続」又は「入港（着岸）」を行うこと</w:t>
            </w:r>
          </w:p>
        </w:tc>
      </w:tr>
      <w:tr w:rsidR="004B658E" w:rsidRPr="004B658E" w14:paraId="672C109F" w14:textId="77777777" w:rsidTr="00DE2EC3">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028DBF20"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(19)</w:t>
            </w:r>
          </w:p>
        </w:tc>
        <w:tc>
          <w:tcPr>
            <w:tcW w:w="1211" w:type="pct"/>
            <w:tcBorders>
              <w:top w:val="single" w:sz="4" w:space="0" w:color="auto"/>
              <w:left w:val="nil"/>
              <w:bottom w:val="single" w:sz="4" w:space="0" w:color="auto"/>
              <w:right w:val="single" w:sz="4" w:space="0" w:color="000000"/>
            </w:tcBorders>
          </w:tcPr>
          <w:p w14:paraId="12E9EB78"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反転</w:t>
            </w:r>
          </w:p>
        </w:tc>
        <w:tc>
          <w:tcPr>
            <w:tcW w:w="3184" w:type="pct"/>
            <w:tcBorders>
              <w:top w:val="single" w:sz="4" w:space="0" w:color="auto"/>
              <w:left w:val="nil"/>
              <w:bottom w:val="single" w:sz="4" w:space="0" w:color="auto"/>
              <w:right w:val="single" w:sz="4" w:space="0" w:color="000000"/>
            </w:tcBorders>
          </w:tcPr>
          <w:p w14:paraId="32FB20F4"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目的港への航行の継続を中止し、発航港へ引返すこと</w:t>
            </w:r>
          </w:p>
        </w:tc>
      </w:tr>
      <w:tr w:rsidR="004B658E" w:rsidRPr="004B658E" w14:paraId="47E55660" w14:textId="77777777" w:rsidTr="00DE2EC3">
        <w:trPr>
          <w:trHeight w:hRule="exact" w:val="1009"/>
        </w:trPr>
        <w:tc>
          <w:tcPr>
            <w:tcW w:w="605" w:type="pct"/>
            <w:tcBorders>
              <w:top w:val="single" w:sz="4" w:space="0" w:color="auto"/>
              <w:left w:val="single" w:sz="4" w:space="0" w:color="000000"/>
              <w:bottom w:val="single" w:sz="4" w:space="0" w:color="auto"/>
              <w:right w:val="single" w:sz="4" w:space="0" w:color="000000"/>
            </w:tcBorders>
          </w:tcPr>
          <w:p w14:paraId="208697C1"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lastRenderedPageBreak/>
              <w:t>(20)</w:t>
            </w:r>
          </w:p>
        </w:tc>
        <w:tc>
          <w:tcPr>
            <w:tcW w:w="1211" w:type="pct"/>
            <w:tcBorders>
              <w:top w:val="single" w:sz="4" w:space="0" w:color="auto"/>
              <w:left w:val="nil"/>
              <w:bottom w:val="single" w:sz="4" w:space="0" w:color="auto"/>
              <w:right w:val="single" w:sz="4" w:space="0" w:color="000000"/>
            </w:tcBorders>
          </w:tcPr>
          <w:p w14:paraId="6678817B"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気象・海象・水象</w:t>
            </w:r>
          </w:p>
        </w:tc>
        <w:tc>
          <w:tcPr>
            <w:tcW w:w="3184" w:type="pct"/>
            <w:tcBorders>
              <w:top w:val="single" w:sz="4" w:space="0" w:color="auto"/>
              <w:left w:val="nil"/>
              <w:bottom w:val="single" w:sz="4" w:space="0" w:color="auto"/>
              <w:right w:val="single" w:sz="4" w:space="0" w:color="000000"/>
            </w:tcBorders>
          </w:tcPr>
          <w:p w14:paraId="380C38A1"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風速(10分間の平均風速)、視程(目標を認めることができる最大距離。ただし、視程が方向によって異なるときは、その中の最小値をとる。）及び波高（隣り合った波の峰と谷との鉛直距離）</w:t>
            </w:r>
          </w:p>
        </w:tc>
      </w:tr>
      <w:tr w:rsidR="004B658E" w:rsidRPr="004B658E" w:rsidDel="00C86163" w14:paraId="5119BF33" w14:textId="77777777" w:rsidTr="00DE2EC3">
        <w:trPr>
          <w:trHeight w:hRule="exact" w:val="1118"/>
        </w:trPr>
        <w:tc>
          <w:tcPr>
            <w:tcW w:w="605" w:type="pct"/>
            <w:tcBorders>
              <w:top w:val="single" w:sz="4" w:space="0" w:color="auto"/>
              <w:left w:val="single" w:sz="4" w:space="0" w:color="000000"/>
              <w:bottom w:val="single" w:sz="4" w:space="0" w:color="000000"/>
              <w:right w:val="single" w:sz="4" w:space="0" w:color="000000"/>
            </w:tcBorders>
          </w:tcPr>
          <w:p w14:paraId="442F6B34" w14:textId="77777777" w:rsidR="00E17C53" w:rsidRPr="004B658E" w:rsidDel="00C86163"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(21)</w:t>
            </w:r>
          </w:p>
        </w:tc>
        <w:tc>
          <w:tcPr>
            <w:tcW w:w="1211" w:type="pct"/>
            <w:tcBorders>
              <w:top w:val="single" w:sz="4" w:space="0" w:color="auto"/>
              <w:left w:val="nil"/>
              <w:bottom w:val="single" w:sz="4" w:space="0" w:color="000000"/>
              <w:right w:val="single" w:sz="4" w:space="0" w:color="000000"/>
            </w:tcBorders>
          </w:tcPr>
          <w:p w14:paraId="6A308AEC" w14:textId="77777777" w:rsidR="00E17C53" w:rsidRPr="004B658E" w:rsidDel="00C86163"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運航基準図</w:t>
            </w:r>
          </w:p>
        </w:tc>
        <w:tc>
          <w:tcPr>
            <w:tcW w:w="3184" w:type="pct"/>
            <w:tcBorders>
              <w:top w:val="single" w:sz="4" w:space="0" w:color="auto"/>
              <w:left w:val="nil"/>
              <w:bottom w:val="single" w:sz="4" w:space="0" w:color="000000"/>
              <w:right w:val="single" w:sz="4" w:space="0" w:color="000000"/>
            </w:tcBorders>
          </w:tcPr>
          <w:p w14:paraId="634E6230" w14:textId="77777777" w:rsidR="00E17C53" w:rsidRPr="004B658E" w:rsidDel="00C86163"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航行経路（起終点、寄港地、針路、変針点等）、標準運航時刻、航海速力、船長が甲板上の指揮をとるべき区間、その他航行の安全を確保するために必要な事項を記載した図面</w:t>
            </w:r>
          </w:p>
        </w:tc>
      </w:tr>
      <w:tr w:rsidR="004B658E" w:rsidRPr="004B658E" w14:paraId="1186E457" w14:textId="77777777" w:rsidTr="00DE2EC3">
        <w:trPr>
          <w:trHeight w:hRule="exact" w:val="680"/>
        </w:trPr>
        <w:tc>
          <w:tcPr>
            <w:tcW w:w="605" w:type="pct"/>
            <w:tcBorders>
              <w:top w:val="nil"/>
              <w:left w:val="single" w:sz="4" w:space="0" w:color="000000"/>
              <w:bottom w:val="single" w:sz="4" w:space="0" w:color="000000"/>
              <w:right w:val="nil"/>
            </w:tcBorders>
          </w:tcPr>
          <w:p w14:paraId="63C8F9B7"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(22)</w:t>
            </w:r>
          </w:p>
        </w:tc>
        <w:tc>
          <w:tcPr>
            <w:tcW w:w="1211" w:type="pct"/>
            <w:tcBorders>
              <w:top w:val="nil"/>
              <w:left w:val="single" w:sz="4" w:space="0" w:color="000000"/>
              <w:bottom w:val="single" w:sz="4" w:space="0" w:color="000000"/>
              <w:right w:val="nil"/>
            </w:tcBorders>
          </w:tcPr>
          <w:p w14:paraId="3020DACA"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船舶上</w:t>
            </w:r>
          </w:p>
        </w:tc>
        <w:tc>
          <w:tcPr>
            <w:tcW w:w="3184" w:type="pct"/>
            <w:tcBorders>
              <w:top w:val="nil"/>
              <w:left w:val="single" w:sz="4" w:space="0" w:color="000000"/>
              <w:bottom w:val="single" w:sz="4" w:space="0" w:color="000000"/>
              <w:right w:val="single" w:sz="4" w:space="0" w:color="000000"/>
            </w:tcBorders>
          </w:tcPr>
          <w:p w14:paraId="77765424"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船舶の舷側より内側。ただし、舷てい、歩み板等船舶側から架設されたものがある場合はその先端までを含む。</w:t>
            </w:r>
          </w:p>
        </w:tc>
      </w:tr>
      <w:tr w:rsidR="004B658E" w:rsidRPr="004B658E" w14:paraId="12298455"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7EF2896F"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(23)</w:t>
            </w:r>
          </w:p>
        </w:tc>
        <w:tc>
          <w:tcPr>
            <w:tcW w:w="1211" w:type="pct"/>
            <w:tcBorders>
              <w:top w:val="nil"/>
              <w:left w:val="nil"/>
              <w:bottom w:val="single" w:sz="4" w:space="0" w:color="000000"/>
              <w:right w:val="single" w:sz="4" w:space="0" w:color="000000"/>
            </w:tcBorders>
          </w:tcPr>
          <w:p w14:paraId="398F717E"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陸上</w:t>
            </w:r>
          </w:p>
        </w:tc>
        <w:tc>
          <w:tcPr>
            <w:tcW w:w="3184" w:type="pct"/>
            <w:tcBorders>
              <w:top w:val="nil"/>
              <w:left w:val="nil"/>
              <w:bottom w:val="single" w:sz="4" w:space="0" w:color="000000"/>
              <w:right w:val="single" w:sz="4" w:space="0" w:color="000000"/>
            </w:tcBorders>
          </w:tcPr>
          <w:p w14:paraId="4F01C684"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船舶上以外の場所。ただし陸上施設の区域内に限る。</w:t>
            </w:r>
          </w:p>
        </w:tc>
      </w:tr>
      <w:tr w:rsidR="004B658E" w:rsidRPr="004B658E" w14:paraId="1DDCA8F9"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5DC66434"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(24)</w:t>
            </w:r>
          </w:p>
        </w:tc>
        <w:tc>
          <w:tcPr>
            <w:tcW w:w="1211" w:type="pct"/>
            <w:tcBorders>
              <w:top w:val="nil"/>
              <w:left w:val="nil"/>
              <w:bottom w:val="single" w:sz="4" w:space="0" w:color="000000"/>
              <w:right w:val="single" w:sz="4" w:space="0" w:color="000000"/>
            </w:tcBorders>
          </w:tcPr>
          <w:p w14:paraId="1EFF08FE"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危険物</w:t>
            </w:r>
          </w:p>
        </w:tc>
        <w:tc>
          <w:tcPr>
            <w:tcW w:w="3184" w:type="pct"/>
            <w:tcBorders>
              <w:top w:val="nil"/>
              <w:left w:val="nil"/>
              <w:bottom w:val="single" w:sz="4" w:space="0" w:color="000000"/>
              <w:right w:val="single" w:sz="4" w:space="0" w:color="000000"/>
            </w:tcBorders>
          </w:tcPr>
          <w:p w14:paraId="3908B38B"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危険物船舶運送及び貯蔵規則第２条に定める危険物</w:t>
            </w:r>
          </w:p>
        </w:tc>
      </w:tr>
      <w:tr w:rsidR="004B658E" w:rsidRPr="004B658E" w14:paraId="6E8F2406"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354B2B41"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(25)</w:t>
            </w:r>
          </w:p>
        </w:tc>
        <w:tc>
          <w:tcPr>
            <w:tcW w:w="1211" w:type="pct"/>
            <w:tcBorders>
              <w:top w:val="nil"/>
              <w:left w:val="nil"/>
              <w:bottom w:val="single" w:sz="4" w:space="0" w:color="000000"/>
              <w:right w:val="single" w:sz="4" w:space="0" w:color="000000"/>
            </w:tcBorders>
          </w:tcPr>
          <w:p w14:paraId="1FC72B71"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陸上施設</w:t>
            </w:r>
          </w:p>
        </w:tc>
        <w:tc>
          <w:tcPr>
            <w:tcW w:w="3184" w:type="pct"/>
            <w:tcBorders>
              <w:top w:val="nil"/>
              <w:left w:val="nil"/>
              <w:bottom w:val="single" w:sz="4" w:space="0" w:color="000000"/>
              <w:right w:val="single" w:sz="4" w:space="0" w:color="000000"/>
            </w:tcBorders>
          </w:tcPr>
          <w:p w14:paraId="36DA44D3"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4"/>
                <w:sz w:val="21"/>
                <w:szCs w:val="21"/>
              </w:rPr>
              <w:t>岸壁（防舷設備を含む。）、可動橋、人道橋、旅客待合室、駐車場等船舶の係留、</w:t>
            </w:r>
            <w:r w:rsidRPr="004B658E">
              <w:rPr>
                <w:rFonts w:asciiTheme="majorEastAsia" w:eastAsiaTheme="majorEastAsia" w:hAnsiTheme="majorEastAsia" w:hint="eastAsia"/>
                <w:color w:val="000000" w:themeColor="text1"/>
                <w:sz w:val="21"/>
                <w:szCs w:val="21"/>
              </w:rPr>
              <w:t>旅客及び車両の乗降等の用に供する施設</w:t>
            </w:r>
          </w:p>
        </w:tc>
      </w:tr>
      <w:tr w:rsidR="004B658E" w:rsidRPr="004B658E" w14:paraId="1E25ACC3"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0465DE10"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(26)</w:t>
            </w:r>
          </w:p>
        </w:tc>
        <w:tc>
          <w:tcPr>
            <w:tcW w:w="1211" w:type="pct"/>
            <w:tcBorders>
              <w:top w:val="nil"/>
              <w:left w:val="nil"/>
              <w:bottom w:val="single" w:sz="4" w:space="0" w:color="000000"/>
              <w:right w:val="single" w:sz="4" w:space="0" w:color="000000"/>
            </w:tcBorders>
          </w:tcPr>
          <w:p w14:paraId="5304C43C"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車両</w:t>
            </w:r>
          </w:p>
        </w:tc>
        <w:tc>
          <w:tcPr>
            <w:tcW w:w="3184" w:type="pct"/>
            <w:tcBorders>
              <w:top w:val="nil"/>
              <w:left w:val="nil"/>
              <w:bottom w:val="single" w:sz="4" w:space="0" w:color="000000"/>
              <w:right w:val="single" w:sz="4" w:space="0" w:color="000000"/>
            </w:tcBorders>
          </w:tcPr>
          <w:p w14:paraId="78E90304"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道路運送車両法第２条第１項に規定する「道路運送車両」</w:t>
            </w:r>
          </w:p>
        </w:tc>
      </w:tr>
    </w:tbl>
    <w:p w14:paraId="65A525AB" w14:textId="1A0837D3" w:rsidR="00E17C53" w:rsidRPr="004B658E" w:rsidRDefault="00E17C53" w:rsidP="009E6799">
      <w:pPr>
        <w:pStyle w:val="a3"/>
        <w:wordWrap/>
        <w:rPr>
          <w:color w:val="000000" w:themeColor="text1"/>
          <w:spacing w:val="0"/>
          <w:sz w:val="21"/>
          <w:szCs w:val="21"/>
        </w:rPr>
      </w:pPr>
    </w:p>
    <w:p w14:paraId="1BF213CC" w14:textId="77777777" w:rsidR="00E17C53" w:rsidRPr="004B658E" w:rsidRDefault="00E17C53" w:rsidP="00E17C53">
      <w:pPr>
        <w:pStyle w:val="a3"/>
        <w:wordWrap/>
        <w:ind w:firstLineChars="500" w:firstLine="1073"/>
        <w:rPr>
          <w:rFonts w:asciiTheme="majorEastAsia" w:eastAsiaTheme="majorEastAsia" w:hAnsiTheme="majorEastAsia"/>
          <w:color w:val="000000" w:themeColor="text1"/>
          <w:spacing w:val="0"/>
          <w:sz w:val="21"/>
          <w:szCs w:val="21"/>
        </w:rPr>
      </w:pPr>
      <w:bookmarkStart w:id="2" w:name="_Hlk225775697"/>
      <w:r w:rsidRPr="004B658E">
        <w:rPr>
          <w:rFonts w:asciiTheme="majorEastAsia" w:eastAsiaTheme="majorEastAsia" w:hAnsiTheme="majorEastAsia" w:hint="eastAsia"/>
          <w:color w:val="000000" w:themeColor="text1"/>
          <w:sz w:val="21"/>
          <w:szCs w:val="21"/>
        </w:rPr>
        <w:t>第１章　　総則</w:t>
      </w:r>
    </w:p>
    <w:p w14:paraId="30EE2E3C" w14:textId="77777777" w:rsidR="00E17C53" w:rsidRPr="004B658E" w:rsidRDefault="00E17C53" w:rsidP="00E17C53">
      <w:pPr>
        <w:pStyle w:val="a3"/>
        <w:wordWrap/>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（目的）</w:t>
      </w:r>
    </w:p>
    <w:p w14:paraId="3C708552"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第１条　船舶運航事業の輸送の安全を確保するために、海上運送法に基づき、遵守すべき事項を安全管理規程（以下、「本規程」という。）に定める。</w:t>
      </w:r>
    </w:p>
    <w:p w14:paraId="61EE9CF4" w14:textId="43B7663E" w:rsidR="00E17C53" w:rsidRPr="004B658E" w:rsidRDefault="00E17C53" w:rsidP="00E17C53">
      <w:pPr>
        <w:pStyle w:val="a3"/>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本規程の一部として運航基準、作業基準、事故処理基準その他基準等を定める。</w:t>
      </w:r>
      <w:bookmarkEnd w:id="2"/>
    </w:p>
    <w:p w14:paraId="57D0810A"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4698E37A" w14:textId="77777777" w:rsidR="00E17C53" w:rsidRPr="004B658E" w:rsidRDefault="00E17C53" w:rsidP="00E17C53">
      <w:pPr>
        <w:pStyle w:val="a3"/>
        <w:rPr>
          <w:rFonts w:asciiTheme="majorEastAsia" w:eastAsiaTheme="majorEastAsia" w:hAnsiTheme="majorEastAsia"/>
          <w:color w:val="000000" w:themeColor="text1"/>
          <w:sz w:val="21"/>
          <w:szCs w:val="21"/>
        </w:rPr>
      </w:pPr>
      <w:bookmarkStart w:id="3" w:name="_Hlk225775718"/>
      <w:r w:rsidRPr="004B658E">
        <w:rPr>
          <w:rFonts w:asciiTheme="majorEastAsia" w:eastAsiaTheme="majorEastAsia" w:hAnsiTheme="majorEastAsia" w:hint="eastAsia"/>
          <w:color w:val="000000" w:themeColor="text1"/>
          <w:sz w:val="21"/>
          <w:szCs w:val="21"/>
        </w:rPr>
        <w:t>（適用範囲）</w:t>
      </w:r>
    </w:p>
    <w:p w14:paraId="725B86CD"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第２条 船舶運航事業には、海上運送法に基づく事業計画に定める次の船舶を使用することとし、本規程を適用する。</w:t>
      </w:r>
    </w:p>
    <w:tbl>
      <w:tblPr>
        <w:tblStyle w:val="ab"/>
        <w:tblW w:w="0" w:type="auto"/>
        <w:tblInd w:w="227" w:type="dxa"/>
        <w:tblLook w:val="04A0" w:firstRow="1" w:lastRow="0" w:firstColumn="1" w:lastColumn="0" w:noHBand="0" w:noVBand="1"/>
      </w:tblPr>
      <w:tblGrid>
        <w:gridCol w:w="1626"/>
        <w:gridCol w:w="1825"/>
        <w:gridCol w:w="1794"/>
        <w:gridCol w:w="1794"/>
        <w:gridCol w:w="1794"/>
      </w:tblGrid>
      <w:tr w:rsidR="004B658E" w:rsidRPr="004B658E" w14:paraId="3D483EED" w14:textId="77777777" w:rsidTr="00DE2EC3">
        <w:tc>
          <w:tcPr>
            <w:tcW w:w="1753" w:type="dxa"/>
          </w:tcPr>
          <w:p w14:paraId="3C4F4B40"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船名</w:t>
            </w:r>
          </w:p>
        </w:tc>
        <w:tc>
          <w:tcPr>
            <w:tcW w:w="1939" w:type="dxa"/>
          </w:tcPr>
          <w:p w14:paraId="4906BBED"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w:t>
            </w:r>
          </w:p>
        </w:tc>
        <w:tc>
          <w:tcPr>
            <w:tcW w:w="1939" w:type="dxa"/>
          </w:tcPr>
          <w:p w14:paraId="22645F99"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9" w:type="dxa"/>
          </w:tcPr>
          <w:p w14:paraId="7FB424A7"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9" w:type="dxa"/>
          </w:tcPr>
          <w:p w14:paraId="3CEF2416"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r>
      <w:tr w:rsidR="004B658E" w:rsidRPr="004B658E" w14:paraId="500CA86B" w14:textId="77777777" w:rsidTr="00DE2EC3">
        <w:tc>
          <w:tcPr>
            <w:tcW w:w="1753" w:type="dxa"/>
          </w:tcPr>
          <w:p w14:paraId="17A2E942"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船舶番号</w:t>
            </w:r>
          </w:p>
        </w:tc>
        <w:tc>
          <w:tcPr>
            <w:tcW w:w="1939" w:type="dxa"/>
            <w:vAlign w:val="center"/>
          </w:tcPr>
          <w:p w14:paraId="5FDB56AD"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100-00000</w:t>
            </w:r>
          </w:p>
        </w:tc>
        <w:tc>
          <w:tcPr>
            <w:tcW w:w="1939" w:type="dxa"/>
            <w:vAlign w:val="center"/>
          </w:tcPr>
          <w:p w14:paraId="7C99128C"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vAlign w:val="center"/>
          </w:tcPr>
          <w:p w14:paraId="17696DB0"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vAlign w:val="center"/>
          </w:tcPr>
          <w:p w14:paraId="42A1B0E9"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r>
      <w:tr w:rsidR="004B658E" w:rsidRPr="004B658E" w14:paraId="7C148F7C" w14:textId="77777777" w:rsidTr="00DE2EC3">
        <w:tc>
          <w:tcPr>
            <w:tcW w:w="1753" w:type="dxa"/>
          </w:tcPr>
          <w:p w14:paraId="10A5FF8B"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総トン数</w:t>
            </w:r>
          </w:p>
        </w:tc>
        <w:tc>
          <w:tcPr>
            <w:tcW w:w="1939" w:type="dxa"/>
          </w:tcPr>
          <w:p w14:paraId="4B4935D6"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19GT</w:t>
            </w:r>
          </w:p>
        </w:tc>
        <w:tc>
          <w:tcPr>
            <w:tcW w:w="1939" w:type="dxa"/>
          </w:tcPr>
          <w:p w14:paraId="52A33160"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GT</w:t>
            </w:r>
          </w:p>
        </w:tc>
        <w:tc>
          <w:tcPr>
            <w:tcW w:w="1939" w:type="dxa"/>
          </w:tcPr>
          <w:p w14:paraId="59AA1986"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GT</w:t>
            </w:r>
          </w:p>
        </w:tc>
        <w:tc>
          <w:tcPr>
            <w:tcW w:w="1939" w:type="dxa"/>
          </w:tcPr>
          <w:p w14:paraId="6DA207DD"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GT</w:t>
            </w:r>
          </w:p>
        </w:tc>
      </w:tr>
      <w:tr w:rsidR="004B658E" w:rsidRPr="004B658E" w14:paraId="4B8E3AE0" w14:textId="77777777" w:rsidTr="00DE2EC3">
        <w:tc>
          <w:tcPr>
            <w:tcW w:w="1753" w:type="dxa"/>
          </w:tcPr>
          <w:p w14:paraId="3BD17EF5"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航行区域</w:t>
            </w:r>
          </w:p>
        </w:tc>
        <w:tc>
          <w:tcPr>
            <w:tcW w:w="1939" w:type="dxa"/>
            <w:vAlign w:val="center"/>
          </w:tcPr>
          <w:p w14:paraId="6F006108"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限定沿海区域</w:t>
            </w:r>
          </w:p>
        </w:tc>
        <w:tc>
          <w:tcPr>
            <w:tcW w:w="1939" w:type="dxa"/>
            <w:vAlign w:val="center"/>
          </w:tcPr>
          <w:p w14:paraId="7C975C8D"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vAlign w:val="center"/>
          </w:tcPr>
          <w:p w14:paraId="55C675BF"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vAlign w:val="center"/>
          </w:tcPr>
          <w:p w14:paraId="39A00936"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r>
      <w:tr w:rsidR="004B658E" w:rsidRPr="004B658E" w14:paraId="6BCD1CAC" w14:textId="77777777" w:rsidTr="00DE2EC3">
        <w:tc>
          <w:tcPr>
            <w:tcW w:w="1753" w:type="dxa"/>
          </w:tcPr>
          <w:p w14:paraId="2A75908C"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旅客定員</w:t>
            </w:r>
          </w:p>
        </w:tc>
        <w:tc>
          <w:tcPr>
            <w:tcW w:w="1939" w:type="dxa"/>
          </w:tcPr>
          <w:p w14:paraId="7B371748"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20人</w:t>
            </w:r>
          </w:p>
        </w:tc>
        <w:tc>
          <w:tcPr>
            <w:tcW w:w="1939" w:type="dxa"/>
          </w:tcPr>
          <w:p w14:paraId="0B852FDA"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人</w:t>
            </w:r>
          </w:p>
        </w:tc>
        <w:tc>
          <w:tcPr>
            <w:tcW w:w="1939" w:type="dxa"/>
          </w:tcPr>
          <w:p w14:paraId="0F897A11"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人</w:t>
            </w:r>
          </w:p>
        </w:tc>
        <w:tc>
          <w:tcPr>
            <w:tcW w:w="1939" w:type="dxa"/>
          </w:tcPr>
          <w:p w14:paraId="281C96AC"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人</w:t>
            </w:r>
          </w:p>
        </w:tc>
      </w:tr>
      <w:tr w:rsidR="004B658E" w:rsidRPr="004B658E" w14:paraId="2CD4EAF4" w14:textId="77777777" w:rsidTr="00DE2EC3">
        <w:tc>
          <w:tcPr>
            <w:tcW w:w="1753" w:type="dxa"/>
          </w:tcPr>
          <w:p w14:paraId="36D1EAAC"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乗組員の最小定員</w:t>
            </w:r>
          </w:p>
        </w:tc>
        <w:tc>
          <w:tcPr>
            <w:tcW w:w="1939" w:type="dxa"/>
          </w:tcPr>
          <w:p w14:paraId="2E248973"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2人</w:t>
            </w:r>
          </w:p>
        </w:tc>
        <w:tc>
          <w:tcPr>
            <w:tcW w:w="1939" w:type="dxa"/>
          </w:tcPr>
          <w:p w14:paraId="4AB9C6C3"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人</w:t>
            </w:r>
          </w:p>
        </w:tc>
        <w:tc>
          <w:tcPr>
            <w:tcW w:w="1939" w:type="dxa"/>
          </w:tcPr>
          <w:p w14:paraId="540AF357"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人</w:t>
            </w:r>
          </w:p>
        </w:tc>
        <w:tc>
          <w:tcPr>
            <w:tcW w:w="1939" w:type="dxa"/>
          </w:tcPr>
          <w:p w14:paraId="43263BE7"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人</w:t>
            </w:r>
          </w:p>
        </w:tc>
      </w:tr>
      <w:tr w:rsidR="004B658E" w:rsidRPr="004B658E" w14:paraId="72BB8A0A" w14:textId="77777777" w:rsidTr="00DE2EC3">
        <w:tc>
          <w:tcPr>
            <w:tcW w:w="1753" w:type="dxa"/>
          </w:tcPr>
          <w:p w14:paraId="7F466AE7"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船員の配乗権</w:t>
            </w:r>
          </w:p>
        </w:tc>
        <w:tc>
          <w:tcPr>
            <w:tcW w:w="1939" w:type="dxa"/>
          </w:tcPr>
          <w:p w14:paraId="4B801F12"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○○株式会社</w:t>
            </w:r>
          </w:p>
        </w:tc>
        <w:tc>
          <w:tcPr>
            <w:tcW w:w="1939" w:type="dxa"/>
          </w:tcPr>
          <w:p w14:paraId="0D34D8D3"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tcPr>
          <w:p w14:paraId="3F6EBD9E"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tcPr>
          <w:p w14:paraId="166D1B43"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r>
      <w:tr w:rsidR="004B658E" w:rsidRPr="004B658E" w14:paraId="33C68A2E" w14:textId="77777777" w:rsidTr="00DE2EC3">
        <w:tc>
          <w:tcPr>
            <w:tcW w:w="1753" w:type="dxa"/>
          </w:tcPr>
          <w:p w14:paraId="1FABA463"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運航管理者</w:t>
            </w:r>
          </w:p>
        </w:tc>
        <w:tc>
          <w:tcPr>
            <w:tcW w:w="1939" w:type="dxa"/>
          </w:tcPr>
          <w:p w14:paraId="16CE1C18" w14:textId="77777777" w:rsidR="00E17C53" w:rsidRPr="004B658E" w:rsidRDefault="00E17C53" w:rsidP="00DE2EC3">
            <w:pPr>
              <w:wordWrap w:val="0"/>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　△△</w:t>
            </w:r>
          </w:p>
        </w:tc>
        <w:tc>
          <w:tcPr>
            <w:tcW w:w="1939" w:type="dxa"/>
          </w:tcPr>
          <w:p w14:paraId="7C188C0C"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tcPr>
          <w:p w14:paraId="54C1A590"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tcPr>
          <w:p w14:paraId="23F9733C"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r>
    </w:tbl>
    <w:p w14:paraId="62AFE831"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p>
    <w:p w14:paraId="116B85B5"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船舶運航事業に使用する次の営業所に本規程を適用する。</w:t>
      </w:r>
    </w:p>
    <w:tbl>
      <w:tblPr>
        <w:tblStyle w:val="ab"/>
        <w:tblW w:w="0" w:type="auto"/>
        <w:tblInd w:w="227" w:type="dxa"/>
        <w:tblLook w:val="04A0" w:firstRow="1" w:lastRow="0" w:firstColumn="1" w:lastColumn="0" w:noHBand="0" w:noVBand="1"/>
      </w:tblPr>
      <w:tblGrid>
        <w:gridCol w:w="1637"/>
        <w:gridCol w:w="1919"/>
        <w:gridCol w:w="1759"/>
        <w:gridCol w:w="1759"/>
        <w:gridCol w:w="1759"/>
      </w:tblGrid>
      <w:tr w:rsidR="004B658E" w:rsidRPr="004B658E" w14:paraId="7C680220" w14:textId="77777777" w:rsidTr="00DE2EC3">
        <w:tc>
          <w:tcPr>
            <w:tcW w:w="1751" w:type="dxa"/>
          </w:tcPr>
          <w:p w14:paraId="64F5256D"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営業所名</w:t>
            </w:r>
          </w:p>
        </w:tc>
        <w:tc>
          <w:tcPr>
            <w:tcW w:w="1956" w:type="dxa"/>
          </w:tcPr>
          <w:p w14:paraId="2BA9BB0A"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□□港発着所</w:t>
            </w:r>
          </w:p>
        </w:tc>
        <w:tc>
          <w:tcPr>
            <w:tcW w:w="1934" w:type="dxa"/>
          </w:tcPr>
          <w:p w14:paraId="29792C73"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28AB0C00"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44F815C5"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r>
      <w:tr w:rsidR="004B658E" w:rsidRPr="004B658E" w14:paraId="7DD5AD52" w14:textId="77777777" w:rsidTr="00DE2EC3">
        <w:tc>
          <w:tcPr>
            <w:tcW w:w="1751" w:type="dxa"/>
          </w:tcPr>
          <w:p w14:paraId="3D26847B"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電話番号</w:t>
            </w:r>
          </w:p>
        </w:tc>
        <w:tc>
          <w:tcPr>
            <w:tcW w:w="1956" w:type="dxa"/>
          </w:tcPr>
          <w:p w14:paraId="09B52A18"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00-0000-0000</w:t>
            </w:r>
          </w:p>
        </w:tc>
        <w:tc>
          <w:tcPr>
            <w:tcW w:w="1934" w:type="dxa"/>
          </w:tcPr>
          <w:p w14:paraId="061C922B"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11203EFC"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1D1D0857"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r>
      <w:tr w:rsidR="004B658E" w:rsidRPr="004B658E" w14:paraId="6EA4C849" w14:textId="77777777" w:rsidTr="00DE2EC3">
        <w:tc>
          <w:tcPr>
            <w:tcW w:w="1751" w:type="dxa"/>
          </w:tcPr>
          <w:p w14:paraId="09671A14"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ﾒｰﾙｱﾄﾞﾚｽ</w:t>
            </w:r>
          </w:p>
        </w:tc>
        <w:tc>
          <w:tcPr>
            <w:tcW w:w="1956" w:type="dxa"/>
          </w:tcPr>
          <w:p w14:paraId="53602B56"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0000@11.or.jp</w:t>
            </w:r>
          </w:p>
        </w:tc>
        <w:tc>
          <w:tcPr>
            <w:tcW w:w="1934" w:type="dxa"/>
          </w:tcPr>
          <w:p w14:paraId="2B6B5351"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4F68126E"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6697F527"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r>
      <w:tr w:rsidR="004B658E" w:rsidRPr="004B658E" w14:paraId="7BADDDEA" w14:textId="77777777" w:rsidTr="00DE2EC3">
        <w:tc>
          <w:tcPr>
            <w:tcW w:w="1751" w:type="dxa"/>
          </w:tcPr>
          <w:p w14:paraId="42A480AC"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所在地（市町村）</w:t>
            </w:r>
          </w:p>
        </w:tc>
        <w:tc>
          <w:tcPr>
            <w:tcW w:w="1956" w:type="dxa"/>
          </w:tcPr>
          <w:p w14:paraId="3BE90C8B"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東京都港区</w:t>
            </w:r>
          </w:p>
        </w:tc>
        <w:tc>
          <w:tcPr>
            <w:tcW w:w="1934" w:type="dxa"/>
          </w:tcPr>
          <w:p w14:paraId="769303F7"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010C01E9"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44B1FFC4"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r>
      <w:tr w:rsidR="004B658E" w:rsidRPr="004B658E" w14:paraId="3EFF09A6" w14:textId="77777777" w:rsidTr="00DE2EC3">
        <w:tc>
          <w:tcPr>
            <w:tcW w:w="1751" w:type="dxa"/>
          </w:tcPr>
          <w:p w14:paraId="58274BE6"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担当する区域</w:t>
            </w:r>
          </w:p>
        </w:tc>
        <w:tc>
          <w:tcPr>
            <w:tcW w:w="1956" w:type="dxa"/>
          </w:tcPr>
          <w:p w14:paraId="769793FD"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東京―横浜</w:t>
            </w:r>
          </w:p>
        </w:tc>
        <w:tc>
          <w:tcPr>
            <w:tcW w:w="1934" w:type="dxa"/>
          </w:tcPr>
          <w:p w14:paraId="30153E28"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39FE5814"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6D85BF0B"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r>
      <w:bookmarkEnd w:id="3"/>
    </w:tbl>
    <w:p w14:paraId="3451F10A" w14:textId="77777777" w:rsidR="00E17C53" w:rsidRDefault="00E17C53" w:rsidP="00E17C53">
      <w:pPr>
        <w:pStyle w:val="a3"/>
        <w:wordWrap/>
        <w:rPr>
          <w:color w:val="000000" w:themeColor="text1"/>
          <w:spacing w:val="0"/>
          <w:sz w:val="21"/>
          <w:szCs w:val="21"/>
        </w:rPr>
      </w:pPr>
    </w:p>
    <w:p w14:paraId="12506D01" w14:textId="77777777" w:rsidR="004B658E" w:rsidRPr="004B658E" w:rsidRDefault="004B658E" w:rsidP="00E17C53">
      <w:pPr>
        <w:pStyle w:val="a3"/>
        <w:wordWrap/>
        <w:rPr>
          <w:color w:val="000000" w:themeColor="text1"/>
          <w:spacing w:val="0"/>
          <w:sz w:val="21"/>
          <w:szCs w:val="21"/>
        </w:rPr>
      </w:pPr>
    </w:p>
    <w:p w14:paraId="4F894A06" w14:textId="77777777" w:rsidR="00E17C53" w:rsidRPr="004B658E" w:rsidRDefault="00E17C53" w:rsidP="00E17C53">
      <w:pPr>
        <w:pStyle w:val="a3"/>
        <w:wordWrap/>
        <w:ind w:firstLineChars="500" w:firstLine="1073"/>
        <w:rPr>
          <w:rFonts w:asciiTheme="majorEastAsia" w:eastAsiaTheme="majorEastAsia" w:hAnsiTheme="majorEastAsia"/>
          <w:color w:val="000000" w:themeColor="text1"/>
          <w:spacing w:val="0"/>
          <w:sz w:val="21"/>
          <w:szCs w:val="21"/>
        </w:rPr>
      </w:pPr>
      <w:bookmarkStart w:id="4" w:name="_Hlk225775732"/>
      <w:r w:rsidRPr="004B658E">
        <w:rPr>
          <w:rFonts w:asciiTheme="majorEastAsia" w:eastAsiaTheme="majorEastAsia" w:hAnsiTheme="majorEastAsia" w:hint="eastAsia"/>
          <w:color w:val="000000" w:themeColor="text1"/>
          <w:sz w:val="21"/>
          <w:szCs w:val="21"/>
        </w:rPr>
        <w:lastRenderedPageBreak/>
        <w:t>第２章　　輸送の安全を確保するための事業の運営の方針等</w:t>
      </w:r>
    </w:p>
    <w:p w14:paraId="7FE21580"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第１節　基本的な方針に関する事項</w:t>
      </w:r>
    </w:p>
    <w:p w14:paraId="381D903E"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（経営の責任者の主体的関与）</w:t>
      </w:r>
    </w:p>
    <w:p w14:paraId="61337C61"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第３条　経営の責任者は、会社全体の安全管理体制を適切に運営し、船舶による輸送の安全確保のため、次に掲げる事項について主体的に関与するものとする。</w:t>
      </w:r>
    </w:p>
    <w:p w14:paraId="0F37779F"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　関係法令及び本規程の遵守と安全最優先の原則の徹底</w:t>
      </w:r>
    </w:p>
    <w:p w14:paraId="5DF4D531"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(2)　安全方針の設定　</w:t>
      </w:r>
    </w:p>
    <w:p w14:paraId="14A3AF1E"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(3)　安全重点施策の策定及び確実な実行</w:t>
      </w:r>
    </w:p>
    <w:p w14:paraId="6681BE1B"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(4)　重大な事故等に対する確実な対応</w:t>
      </w:r>
    </w:p>
    <w:p w14:paraId="1A66F218" w14:textId="77777777" w:rsidR="00E17C53" w:rsidRPr="004B658E" w:rsidRDefault="00E17C53" w:rsidP="00E17C53">
      <w:pPr>
        <w:pStyle w:val="a3"/>
        <w:wordWrap/>
        <w:ind w:leftChars="50" w:left="428" w:hangingChars="150" w:hanging="322"/>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(5)　安全管理体制を確立し、実施し、維持するために、かつ、輸送の安全を確保するために必要な要員、情報、輸送施設等を確実に使用できるようにすること</w:t>
      </w:r>
    </w:p>
    <w:p w14:paraId="7A6245DA"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(6)　安全管理体制の見直し</w:t>
      </w:r>
    </w:p>
    <w:bookmarkEnd w:id="4"/>
    <w:p w14:paraId="50F4846E" w14:textId="77777777" w:rsidR="00E17C53" w:rsidRPr="004B658E" w:rsidRDefault="00E17C53" w:rsidP="00E17C53">
      <w:pPr>
        <w:pStyle w:val="a3"/>
        <w:wordWrap/>
        <w:rPr>
          <w:color w:val="000000" w:themeColor="text1"/>
          <w:spacing w:val="0"/>
          <w:sz w:val="21"/>
          <w:szCs w:val="21"/>
        </w:rPr>
      </w:pPr>
    </w:p>
    <w:p w14:paraId="5695ED87"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bookmarkStart w:id="5" w:name="_Hlk225775742"/>
      <w:r w:rsidRPr="004B658E">
        <w:rPr>
          <w:rFonts w:asciiTheme="majorEastAsia" w:eastAsiaTheme="majorEastAsia" w:hAnsiTheme="majorEastAsia" w:hint="eastAsia"/>
          <w:color w:val="000000" w:themeColor="text1"/>
          <w:sz w:val="21"/>
          <w:szCs w:val="21"/>
        </w:rPr>
        <w:t>（安全方針）</w:t>
      </w:r>
    </w:p>
    <w:p w14:paraId="50C63201"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第４条　経営の責任者は、安全管理にかかわる当社の全体的な意図及び方向性を明確に示した安全方針を設定し、当社内部へ周知する。</w:t>
      </w:r>
    </w:p>
    <w:p w14:paraId="5E7921A9"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安全方針には輸送の安全確保を的確に図るために、次の事項を明記する。</w:t>
      </w:r>
    </w:p>
    <w:p w14:paraId="680D2D4E" w14:textId="77777777" w:rsidR="00E17C53" w:rsidRPr="004B658E" w:rsidRDefault="00E17C53" w:rsidP="00E17C53">
      <w:pPr>
        <w:pStyle w:val="a3"/>
        <w:ind w:leftChars="50" w:left="213" w:hangingChars="50" w:hanging="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　関係法令及び本規程の遵守と安全最優先の原則</w:t>
      </w:r>
    </w:p>
    <w:p w14:paraId="5C8FEC2A" w14:textId="77777777" w:rsidR="00E17C53" w:rsidRPr="004B658E" w:rsidRDefault="00E17C53" w:rsidP="00E17C53">
      <w:pPr>
        <w:pStyle w:val="a3"/>
        <w:ind w:leftChars="50" w:left="213" w:hangingChars="50" w:hanging="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　安全管理体制の継続的改善</w:t>
      </w:r>
    </w:p>
    <w:p w14:paraId="1863F781"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安全方針は、その内容について効果的・具体的な実現を図るため、経営の責任者の率先垂範により、周知を容易かつ効果的に行う。</w:t>
      </w:r>
    </w:p>
    <w:p w14:paraId="4E1AC716"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４　安全方針は、必要に応じて見直しを行う。</w:t>
      </w:r>
    </w:p>
    <w:bookmarkEnd w:id="5"/>
    <w:p w14:paraId="6FBFD5EE" w14:textId="77777777" w:rsidR="00E17C53" w:rsidRPr="004B658E" w:rsidRDefault="00E17C53" w:rsidP="00E17C53">
      <w:pPr>
        <w:pStyle w:val="a3"/>
        <w:wordWrap/>
        <w:rPr>
          <w:color w:val="000000" w:themeColor="text1"/>
          <w:spacing w:val="0"/>
          <w:sz w:val="21"/>
          <w:szCs w:val="21"/>
        </w:rPr>
      </w:pPr>
    </w:p>
    <w:p w14:paraId="427A0C06"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第２節　関係法令及び安全管理規程その他の輸送の安全の確保のための定めの遵守に関する事項</w:t>
      </w:r>
    </w:p>
    <w:p w14:paraId="3C77C3C1"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（安全重点施策）</w:t>
      </w:r>
    </w:p>
    <w:p w14:paraId="599D8E0A"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第５条　安全方針に沿って、具体的な施策を実現するため、安全重点施策を作成し、実施する。</w:t>
      </w:r>
    </w:p>
    <w:p w14:paraId="0C5F080D"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安全重点施策は、それを必要とする部門や組織の階層グループがそれぞれ策定し、その達成度が把握できるような実践的かつ具体的なものとする。</w:t>
      </w:r>
    </w:p>
    <w:p w14:paraId="34C49C36"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安全重点施策は、これを実施するための責任者、手段、日程等を含むものとする。</w:t>
      </w:r>
    </w:p>
    <w:p w14:paraId="75A99403"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４　安全重点施策を毎年、進捗状況を把握するなどして見直しを行う。</w:t>
      </w:r>
    </w:p>
    <w:p w14:paraId="47EDDBE5" w14:textId="77777777" w:rsidR="00E17C53" w:rsidRPr="004B658E" w:rsidRDefault="00E17C53" w:rsidP="00E17C53">
      <w:pPr>
        <w:pStyle w:val="a3"/>
        <w:wordWrap/>
        <w:rPr>
          <w:color w:val="000000" w:themeColor="text1"/>
          <w:spacing w:val="0"/>
          <w:sz w:val="21"/>
          <w:szCs w:val="21"/>
        </w:rPr>
      </w:pPr>
    </w:p>
    <w:p w14:paraId="09CE0198" w14:textId="77777777" w:rsidR="00E17C53" w:rsidRPr="004B658E" w:rsidRDefault="00E17C53" w:rsidP="00E17C53">
      <w:pPr>
        <w:pStyle w:val="a3"/>
        <w:wordWrap/>
        <w:ind w:firstLineChars="500" w:firstLine="1073"/>
        <w:rPr>
          <w:rFonts w:asciiTheme="majorEastAsia" w:eastAsiaTheme="majorEastAsia" w:hAnsiTheme="majorEastAsia"/>
          <w:color w:val="000000" w:themeColor="text1"/>
          <w:spacing w:val="0"/>
          <w:sz w:val="21"/>
          <w:szCs w:val="21"/>
        </w:rPr>
      </w:pPr>
      <w:bookmarkStart w:id="6" w:name="_Hlk225775762"/>
      <w:r w:rsidRPr="004B658E">
        <w:rPr>
          <w:rFonts w:asciiTheme="majorEastAsia" w:eastAsiaTheme="majorEastAsia" w:hAnsiTheme="majorEastAsia" w:hint="eastAsia"/>
          <w:color w:val="000000" w:themeColor="text1"/>
          <w:sz w:val="21"/>
          <w:szCs w:val="21"/>
        </w:rPr>
        <w:t>第３章　　輸送の安全を確保するための事業の実施及びその管理の体制</w:t>
      </w:r>
    </w:p>
    <w:p w14:paraId="46BBF5A4"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第１節　組織体制に関する事項</w:t>
      </w:r>
    </w:p>
    <w:p w14:paraId="204BFA0B" w14:textId="77777777" w:rsidR="00E17C53" w:rsidRPr="004B658E" w:rsidRDefault="00E17C53" w:rsidP="00E17C53">
      <w:pPr>
        <w:pStyle w:val="a3"/>
        <w:wordWrap/>
        <w:ind w:firstLineChars="100" w:firstLine="215"/>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（組織体制）</w:t>
      </w:r>
    </w:p>
    <w:p w14:paraId="1DC436DD"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第６条　次に掲げる者を選任し、輸送の安全の確保について責任ある体制を構築する。</w:t>
      </w:r>
    </w:p>
    <w:p w14:paraId="0B797EFA" w14:textId="77777777" w:rsidR="00E17C53" w:rsidRPr="004B658E" w:rsidRDefault="00E17C53" w:rsidP="00E17C53">
      <w:pPr>
        <w:pStyle w:val="a3"/>
        <w:wordWrap/>
        <w:rPr>
          <w:rFonts w:asciiTheme="majorEastAsia" w:eastAsiaTheme="majorEastAsia" w:hAnsiTheme="majorEastAsia"/>
          <w:color w:val="000000" w:themeColor="text1"/>
          <w:spacing w:val="0"/>
          <w:sz w:val="21"/>
          <w:szCs w:val="21"/>
          <w:lang w:eastAsia="zh-TW"/>
        </w:rPr>
      </w:pPr>
      <w:r w:rsidRPr="004B658E">
        <w:rPr>
          <w:rFonts w:asciiTheme="majorEastAsia" w:eastAsiaTheme="majorEastAsia" w:hAnsiTheme="majorEastAsia" w:hint="eastAsia"/>
          <w:color w:val="000000" w:themeColor="text1"/>
          <w:sz w:val="21"/>
          <w:szCs w:val="21"/>
          <w:lang w:eastAsia="zh-TW"/>
        </w:rPr>
        <w:t>（例）</w:t>
      </w:r>
    </w:p>
    <w:p w14:paraId="4F08E342" w14:textId="77777777" w:rsidR="00E17C53" w:rsidRPr="004B658E" w:rsidRDefault="00E17C53" w:rsidP="00E17C53">
      <w:pPr>
        <w:pStyle w:val="a3"/>
        <w:wordWrap/>
        <w:ind w:firstLineChars="50" w:firstLine="107"/>
        <w:rPr>
          <w:rFonts w:asciiTheme="majorEastAsia" w:eastAsiaTheme="majorEastAsia" w:hAnsiTheme="majorEastAsia"/>
          <w:color w:val="000000" w:themeColor="text1"/>
          <w:spacing w:val="0"/>
          <w:sz w:val="21"/>
          <w:szCs w:val="21"/>
          <w:lang w:eastAsia="zh-TW"/>
        </w:rPr>
      </w:pPr>
      <w:r w:rsidRPr="004B658E">
        <w:rPr>
          <w:rFonts w:asciiTheme="majorEastAsia" w:eastAsiaTheme="majorEastAsia" w:hAnsiTheme="majorEastAsia" w:hint="eastAsia"/>
          <w:color w:val="000000" w:themeColor="text1"/>
          <w:sz w:val="21"/>
          <w:szCs w:val="21"/>
          <w:lang w:eastAsia="zh-TW"/>
        </w:rPr>
        <w:t>(</w:t>
      </w:r>
      <w:r w:rsidRPr="004B658E">
        <w:rPr>
          <w:rFonts w:asciiTheme="majorEastAsia" w:eastAsiaTheme="majorEastAsia" w:hAnsiTheme="majorEastAsia"/>
          <w:color w:val="000000" w:themeColor="text1"/>
          <w:sz w:val="21"/>
          <w:szCs w:val="21"/>
          <w:lang w:eastAsia="zh-TW"/>
        </w:rPr>
        <w:t>1)</w:t>
      </w:r>
      <w:r w:rsidRPr="004B658E">
        <w:rPr>
          <w:rFonts w:asciiTheme="majorEastAsia" w:eastAsiaTheme="majorEastAsia" w:hAnsiTheme="majorEastAsia" w:hint="eastAsia"/>
          <w:color w:val="000000" w:themeColor="text1"/>
          <w:sz w:val="21"/>
          <w:szCs w:val="21"/>
          <w:lang w:eastAsia="zh-TW"/>
        </w:rPr>
        <w:t xml:space="preserve">　本社　　　　安全統括管理者　１　人</w:t>
      </w:r>
    </w:p>
    <w:p w14:paraId="23033BC9" w14:textId="77777777" w:rsidR="00E17C53" w:rsidRPr="004B658E" w:rsidRDefault="00E17C53" w:rsidP="00E17C53">
      <w:pPr>
        <w:pStyle w:val="a3"/>
        <w:wordWrap/>
        <w:ind w:leftChars="-100" w:left="-213" w:firstLineChars="1000" w:firstLine="2146"/>
        <w:rPr>
          <w:rFonts w:asciiTheme="majorEastAsia" w:eastAsiaTheme="majorEastAsia" w:hAnsiTheme="majorEastAsia"/>
          <w:color w:val="000000" w:themeColor="text1"/>
          <w:spacing w:val="0"/>
          <w:sz w:val="21"/>
          <w:szCs w:val="21"/>
          <w:lang w:eastAsia="zh-TW"/>
        </w:rPr>
      </w:pPr>
      <w:r w:rsidRPr="004B658E">
        <w:rPr>
          <w:rFonts w:asciiTheme="majorEastAsia" w:eastAsiaTheme="majorEastAsia" w:hAnsiTheme="majorEastAsia" w:hint="eastAsia"/>
          <w:color w:val="000000" w:themeColor="text1"/>
          <w:sz w:val="21"/>
          <w:szCs w:val="21"/>
          <w:lang w:eastAsia="zh-TW"/>
        </w:rPr>
        <w:t>運航管理者　　　△　人</w:t>
      </w:r>
    </w:p>
    <w:p w14:paraId="4E195B92" w14:textId="77777777" w:rsidR="00E17C53" w:rsidRPr="004B658E" w:rsidRDefault="00E17C53" w:rsidP="00E17C53">
      <w:pPr>
        <w:pStyle w:val="a3"/>
        <w:wordWrap/>
        <w:ind w:leftChars="-100" w:left="-213" w:firstLineChars="1000" w:firstLine="2146"/>
        <w:rPr>
          <w:rFonts w:asciiTheme="majorEastAsia" w:eastAsiaTheme="majorEastAsia" w:hAnsiTheme="majorEastAsia"/>
          <w:color w:val="000000" w:themeColor="text1"/>
          <w:spacing w:val="0"/>
          <w:sz w:val="21"/>
          <w:szCs w:val="21"/>
          <w:lang w:eastAsia="zh-TW"/>
        </w:rPr>
      </w:pPr>
      <w:r w:rsidRPr="004B658E">
        <w:rPr>
          <w:rFonts w:asciiTheme="majorEastAsia" w:eastAsiaTheme="majorEastAsia" w:hAnsiTheme="majorEastAsia" w:hint="eastAsia"/>
          <w:color w:val="000000" w:themeColor="text1"/>
          <w:sz w:val="21"/>
          <w:szCs w:val="21"/>
          <w:lang w:eastAsia="zh-TW"/>
        </w:rPr>
        <w:t>運航管理員　　　若干人</w:t>
      </w:r>
    </w:p>
    <w:p w14:paraId="3DDAC9CE" w14:textId="77777777" w:rsidR="00E17C53" w:rsidRPr="004B658E" w:rsidRDefault="00E17C53" w:rsidP="00E17C53">
      <w:pPr>
        <w:pStyle w:val="a3"/>
        <w:wordWrap/>
        <w:ind w:firstLineChars="50" w:firstLine="107"/>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w:t>
      </w:r>
      <w:r w:rsidRPr="004B658E">
        <w:rPr>
          <w:rFonts w:asciiTheme="majorEastAsia" w:eastAsiaTheme="majorEastAsia" w:hAnsiTheme="majorEastAsia"/>
          <w:color w:val="000000" w:themeColor="text1"/>
          <w:sz w:val="21"/>
          <w:szCs w:val="21"/>
          <w:lang w:eastAsia="zh-TW"/>
        </w:rPr>
        <w:t>2)</w:t>
      </w:r>
      <w:r w:rsidRPr="004B658E">
        <w:rPr>
          <w:rFonts w:asciiTheme="majorEastAsia" w:eastAsiaTheme="majorEastAsia" w:hAnsiTheme="majorEastAsia" w:hint="eastAsia"/>
          <w:color w:val="000000" w:themeColor="text1"/>
          <w:sz w:val="21"/>
          <w:szCs w:val="21"/>
          <w:lang w:eastAsia="zh-TW"/>
        </w:rPr>
        <w:t xml:space="preserve">　○○営業所　運航管理者　　　△　人</w:t>
      </w:r>
    </w:p>
    <w:p w14:paraId="0D7CAE8B" w14:textId="77777777" w:rsidR="00E17C53" w:rsidRPr="004B658E" w:rsidRDefault="00E17C53" w:rsidP="00E17C53">
      <w:pPr>
        <w:pStyle w:val="a3"/>
        <w:wordWrap/>
        <w:ind w:leftChars="-100" w:left="-213" w:firstLineChars="1000" w:firstLine="2146"/>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運航管理員　　　若干人</w:t>
      </w:r>
    </w:p>
    <w:p w14:paraId="0340C1A6" w14:textId="77777777" w:rsidR="00E17C53" w:rsidRPr="004B658E" w:rsidRDefault="00E17C53" w:rsidP="00E17C53">
      <w:pPr>
        <w:pStyle w:val="a3"/>
        <w:wordWrap/>
        <w:ind w:firstLineChars="50" w:firstLine="107"/>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w:t>
      </w:r>
      <w:r w:rsidRPr="004B658E">
        <w:rPr>
          <w:rFonts w:asciiTheme="majorEastAsia" w:eastAsiaTheme="majorEastAsia" w:hAnsiTheme="majorEastAsia"/>
          <w:color w:val="000000" w:themeColor="text1"/>
          <w:sz w:val="21"/>
          <w:szCs w:val="21"/>
          <w:lang w:eastAsia="zh-TW"/>
        </w:rPr>
        <w:t>3)</w:t>
      </w:r>
      <w:r w:rsidRPr="004B658E">
        <w:rPr>
          <w:rFonts w:asciiTheme="majorEastAsia" w:eastAsiaTheme="majorEastAsia" w:hAnsiTheme="majorEastAsia" w:hint="eastAsia"/>
          <w:color w:val="000000" w:themeColor="text1"/>
          <w:sz w:val="21"/>
          <w:szCs w:val="21"/>
          <w:lang w:eastAsia="zh-TW"/>
        </w:rPr>
        <w:t xml:space="preserve">　○○営業所　運航管理者　　　△　人</w:t>
      </w:r>
    </w:p>
    <w:p w14:paraId="6651A4CA" w14:textId="77777777" w:rsidR="00E17C53" w:rsidRPr="004B658E" w:rsidRDefault="00E17C53" w:rsidP="00E17C53">
      <w:pPr>
        <w:pStyle w:val="a3"/>
        <w:wordWrap/>
        <w:ind w:leftChars="-100" w:left="-213" w:firstLineChars="1000" w:firstLine="2146"/>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運航管理員　　　若干人</w:t>
      </w:r>
    </w:p>
    <w:p w14:paraId="652BCF05"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前項に定める輸送の安全に関する組織体制及び指揮命令系統については、次に従って組織図を作成する。</w:t>
      </w:r>
    </w:p>
    <w:p w14:paraId="5CB1EA67" w14:textId="77777777" w:rsidR="00E17C53" w:rsidRPr="004B658E" w:rsidRDefault="00E17C53" w:rsidP="00E17C53">
      <w:pPr>
        <w:pStyle w:val="a3"/>
        <w:wordWrap/>
        <w:ind w:leftChars="50" w:left="428" w:hangingChars="150" w:hanging="322"/>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　複数の運航管理者が選任されている営業所にあっては、担当する船舶等の職務分担を明確にしておくものとする。ただし、重要な事項については、安全統括管理者の指示をもって処理するものとする。</w:t>
      </w:r>
    </w:p>
    <w:p w14:paraId="307A475D" w14:textId="77777777" w:rsidR="00E17C53" w:rsidRPr="004B658E" w:rsidRDefault="00E17C53" w:rsidP="00E17C53">
      <w:pPr>
        <w:pStyle w:val="a3"/>
        <w:wordWrap/>
        <w:ind w:leftChars="50" w:left="428" w:hangingChars="150" w:hanging="322"/>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　安全統括管理者が病気等を理由に不在となる場合や重大な事故、災害等に対応する場合についての職務分担及び指揮命令系統を明確にしておくものとする。</w:t>
      </w:r>
    </w:p>
    <w:bookmarkEnd w:id="6"/>
    <w:p w14:paraId="0C1DEDE1" w14:textId="77777777" w:rsidR="00E17C53" w:rsidRPr="004B658E" w:rsidRDefault="00E17C53" w:rsidP="00E17C53">
      <w:pPr>
        <w:pStyle w:val="a3"/>
        <w:wordWrap/>
        <w:rPr>
          <w:color w:val="000000" w:themeColor="text1"/>
          <w:spacing w:val="0"/>
          <w:sz w:val="21"/>
          <w:szCs w:val="21"/>
        </w:rPr>
      </w:pPr>
    </w:p>
    <w:p w14:paraId="6F86A889"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（安全統括管理者及び運航管理者等の選任及び解任）</w:t>
      </w:r>
    </w:p>
    <w:p w14:paraId="1BFC7D78"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第７条　次の基準により安全統括管理者及び運航管理者等を選任する。</w:t>
      </w:r>
    </w:p>
    <w:p w14:paraId="40661513" w14:textId="77777777" w:rsidR="00E17C53" w:rsidRPr="004B658E" w:rsidRDefault="00E17C53" w:rsidP="00E17C53">
      <w:pPr>
        <w:pStyle w:val="af"/>
        <w:numPr>
          <w:ilvl w:val="0"/>
          <w:numId w:val="1"/>
        </w:numPr>
        <w:spacing w:line="300" w:lineRule="exact"/>
        <w:ind w:leftChars="0"/>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安全統括管理者及び運航管理者は、海上運送法及び同法施行規則に定められた要件に適合する者から、経営の責任者が任命する。解任の場合もまた同様とする。</w:t>
      </w:r>
    </w:p>
    <w:p w14:paraId="27434163" w14:textId="77777777" w:rsidR="00E17C53" w:rsidRPr="004B658E" w:rsidRDefault="00E17C53" w:rsidP="00E17C53">
      <w:pPr>
        <w:pStyle w:val="af"/>
        <w:numPr>
          <w:ilvl w:val="0"/>
          <w:numId w:val="1"/>
        </w:numPr>
        <w:spacing w:line="300" w:lineRule="exact"/>
        <w:ind w:leftChars="0"/>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運航管理員を選任する場合にあっては、運航管理者の推薦により、経営の責任者が任命する。</w:t>
      </w:r>
    </w:p>
    <w:p w14:paraId="05E33BD8"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２　安全統括管理者及び運航管理者が次のいずれかに該当したときは、速やかにその職を解任する。</w:t>
      </w:r>
    </w:p>
    <w:p w14:paraId="797B8CA1" w14:textId="77777777" w:rsidR="00E17C53" w:rsidRPr="004B658E" w:rsidRDefault="00E17C53" w:rsidP="00E17C53">
      <w:pPr>
        <w:pStyle w:val="af"/>
        <w:numPr>
          <w:ilvl w:val="0"/>
          <w:numId w:val="2"/>
        </w:numPr>
        <w:spacing w:line="300" w:lineRule="exact"/>
        <w:ind w:leftChars="0"/>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安全統括管理者又は運航管理者が、海上運送法及び同法施行規則に定められた要件に適合しなくなったとき</w:t>
      </w:r>
    </w:p>
    <w:p w14:paraId="13CF016A" w14:textId="77777777" w:rsidR="00E17C53" w:rsidRPr="004B658E" w:rsidRDefault="00E17C53" w:rsidP="00E17C53">
      <w:pPr>
        <w:pStyle w:val="af"/>
        <w:numPr>
          <w:ilvl w:val="0"/>
          <w:numId w:val="2"/>
        </w:numPr>
        <w:spacing w:line="300" w:lineRule="exact"/>
        <w:ind w:leftChars="0"/>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身体の故障其の他やむを得ない事情により職務を引き続き行うことが困難になったとき。</w:t>
      </w:r>
    </w:p>
    <w:p w14:paraId="0775FBFB" w14:textId="77777777" w:rsidR="00E17C53" w:rsidRPr="004B658E" w:rsidRDefault="00E17C53" w:rsidP="00E17C53">
      <w:pPr>
        <w:pStyle w:val="af"/>
        <w:numPr>
          <w:ilvl w:val="0"/>
          <w:numId w:val="2"/>
        </w:numPr>
        <w:spacing w:line="300" w:lineRule="exact"/>
        <w:ind w:leftChars="0"/>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関係法令及び本規程等に違反するなどにより、その職務を引き続き行うことが輸送の安全の確保に支障を及ぼすおそれがあると認められるとき。</w:t>
      </w:r>
    </w:p>
    <w:p w14:paraId="54506FB3"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３　前項の規定に関わらず、国土交通大臣の解任命令を受けたときは、当該命令に従い、安全統括管理者又は運航管理者を即時に解任する。</w:t>
      </w:r>
    </w:p>
    <w:p w14:paraId="2CDA039D"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４　安全統括管理者及び運航管理者を選任した日から15日以内に、管轄する地方運輸局等（以下、「所轄地方運輸局」という。）に届け出る。これを解任したときも同様とする。</w:t>
      </w:r>
    </w:p>
    <w:p w14:paraId="3FBA777C" w14:textId="77777777" w:rsidR="00E17C53" w:rsidRPr="004B658E" w:rsidRDefault="00E17C53" w:rsidP="00E17C53">
      <w:pPr>
        <w:pStyle w:val="a3"/>
        <w:wordWrap/>
        <w:rPr>
          <w:color w:val="000000" w:themeColor="text1"/>
          <w:spacing w:val="0"/>
          <w:sz w:val="21"/>
          <w:szCs w:val="21"/>
        </w:rPr>
      </w:pPr>
    </w:p>
    <w:p w14:paraId="652DEF41" w14:textId="77777777" w:rsidR="00E17C53" w:rsidRPr="004B658E" w:rsidRDefault="00E17C53" w:rsidP="00E17C53">
      <w:pPr>
        <w:pStyle w:val="a3"/>
        <w:ind w:leftChars="100" w:left="213" w:firstLineChars="300" w:firstLine="644"/>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第２節　　勤務体制に関する事項</w:t>
      </w:r>
    </w:p>
    <w:p w14:paraId="78CAAF9A"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（安全統括管理者の勤務体制）</w:t>
      </w:r>
    </w:p>
    <w:p w14:paraId="12BFA0B5"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第８条　安全統括管理者は、常時連絡できる体制で職務を執らなければならない。</w:t>
      </w:r>
    </w:p>
    <w:p w14:paraId="4208C302" w14:textId="5C84F9AC" w:rsidR="00E17C53" w:rsidRPr="004B658E" w:rsidRDefault="00E17C53" w:rsidP="00E17C53">
      <w:pPr>
        <w:pStyle w:val="a3"/>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安全統括管理者が災害、疾病その他やむを得ない事由により、その職務を執ることが困難となった場合は、原則、運航を停止する。ただし、前条第</w:t>
      </w:r>
      <w:r w:rsidRPr="004B658E">
        <w:rPr>
          <w:rFonts w:asciiTheme="majorEastAsia" w:eastAsiaTheme="majorEastAsia" w:hAnsiTheme="majorEastAsia"/>
          <w:color w:val="000000" w:themeColor="text1"/>
          <w:sz w:val="21"/>
          <w:szCs w:val="21"/>
        </w:rPr>
        <w:t>1項第1号の選任要件を満たす者から</w:t>
      </w:r>
      <w:r w:rsidRPr="004B658E">
        <w:rPr>
          <w:rFonts w:asciiTheme="majorEastAsia" w:eastAsiaTheme="majorEastAsia" w:hAnsiTheme="majorEastAsia" w:hint="eastAsia"/>
          <w:color w:val="000000" w:themeColor="text1"/>
          <w:sz w:val="21"/>
          <w:szCs w:val="21"/>
        </w:rPr>
        <w:t>、新たな安全統括管理者を直ちに選任した場合は、その限りではない。</w:t>
      </w:r>
    </w:p>
    <w:p w14:paraId="4C94FB63"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435A5ACC" w14:textId="77777777" w:rsidR="00E17C53" w:rsidRPr="004B658E" w:rsidRDefault="00E17C53" w:rsidP="00E17C53">
      <w:pPr>
        <w:pStyle w:val="a3"/>
        <w:ind w:leftChars="100" w:left="21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（運航管理者等の勤務体制）</w:t>
      </w:r>
    </w:p>
    <w:p w14:paraId="7C5A27B0"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第９条　運航管理者は、担当の船舶が旅客の輸送に従事している間は、第12条に規定する責務を果たすため、船員として船舶に乗り組んではならない。ただし、他の運航管理者にその職務を引き継いだ場合は、その限りではない。</w:t>
      </w:r>
    </w:p>
    <w:p w14:paraId="29B17423"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２　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71D2E9A5" w14:textId="77777777" w:rsidR="00E17C53" w:rsidRPr="004B658E" w:rsidRDefault="00E17C53" w:rsidP="00E17C53">
      <w:pPr>
        <w:pStyle w:val="a3"/>
        <w:wordWrap/>
        <w:rPr>
          <w:color w:val="000000" w:themeColor="text1"/>
          <w:spacing w:val="0"/>
          <w:sz w:val="21"/>
          <w:szCs w:val="21"/>
        </w:rPr>
      </w:pPr>
    </w:p>
    <w:p w14:paraId="3CF18ED1"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第３節　　経営の責任者による輸送の安全の確保に係る責務に関する事項</w:t>
      </w:r>
    </w:p>
    <w:p w14:paraId="2ADF84D3"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（経営の責任者の責務）</w:t>
      </w:r>
    </w:p>
    <w:p w14:paraId="5BF7581C"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第１０条　経営の責任者は、確固たる安全管理体制の実現を図るため、その責務を的確に果たすべく、本規定に掲げる事項について、確実に実施する。</w:t>
      </w:r>
    </w:p>
    <w:p w14:paraId="3AFC129F"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２　経営の責任者は、事業の輸送の安全を確保するための管理業務の実施範囲を明らかにする。</w:t>
      </w:r>
    </w:p>
    <w:p w14:paraId="73633F8A"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３　経営の責任者は、輸送の安全の確保に関し、安全統括管理者及び運航管理者にその責務を遂行するために必要な権限を与えなければならない。</w:t>
      </w:r>
    </w:p>
    <w:p w14:paraId="418992E9"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４　経営の責任者は、輸送の安全の確保に関し、安全統括管理者の意見及び運航管理者の助言を尊重しなければならない。</w:t>
      </w:r>
    </w:p>
    <w:p w14:paraId="71008B6B" w14:textId="77777777" w:rsidR="00E17C53" w:rsidRPr="004B658E" w:rsidRDefault="00E17C53" w:rsidP="00E17C53">
      <w:pPr>
        <w:pStyle w:val="a3"/>
        <w:wordWrap/>
        <w:rPr>
          <w:color w:val="000000" w:themeColor="text1"/>
          <w:spacing w:val="0"/>
          <w:sz w:val="21"/>
          <w:szCs w:val="21"/>
        </w:rPr>
      </w:pPr>
    </w:p>
    <w:p w14:paraId="51A95451"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第４節　　安全統括管理者の権限及び責務に関する事項</w:t>
      </w:r>
    </w:p>
    <w:p w14:paraId="75B59F1D" w14:textId="77777777" w:rsidR="00E17C53" w:rsidRPr="004B658E" w:rsidRDefault="00E17C53" w:rsidP="00A21571">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（安全統括管理者の権限及び責務）</w:t>
      </w:r>
    </w:p>
    <w:p w14:paraId="53A6130B"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第１１条　安全統括管理者の権限及び責務は、次のとおりとする。</w:t>
      </w:r>
    </w:p>
    <w:p w14:paraId="25358269" w14:textId="77777777" w:rsidR="00E17C53" w:rsidRPr="004B658E" w:rsidRDefault="00E17C53" w:rsidP="00E17C53">
      <w:pPr>
        <w:pStyle w:val="a3"/>
        <w:wordWrap/>
        <w:ind w:leftChars="50" w:left="428" w:hangingChars="150" w:hanging="322"/>
        <w:rPr>
          <w:rFonts w:asciiTheme="majorEastAsia" w:eastAsiaTheme="majorEastAsia" w:hAnsiTheme="majorEastAsia"/>
          <w:color w:val="000000" w:themeColor="text1"/>
          <w:sz w:val="21"/>
          <w:szCs w:val="21"/>
        </w:rPr>
      </w:pPr>
      <w:r w:rsidRPr="004B658E">
        <w:rPr>
          <w:rFonts w:asciiTheme="majorEastAsia" w:eastAsiaTheme="majorEastAsia" w:hAnsiTheme="majorEastAsia"/>
          <w:color w:val="000000" w:themeColor="text1"/>
          <w:sz w:val="21"/>
          <w:szCs w:val="21"/>
        </w:rPr>
        <w:t xml:space="preserve">(1)　</w:t>
      </w:r>
      <w:r w:rsidRPr="004B658E">
        <w:rPr>
          <w:rFonts w:asciiTheme="majorEastAsia" w:eastAsiaTheme="majorEastAsia" w:hAnsiTheme="majorEastAsia" w:hint="eastAsia"/>
          <w:color w:val="000000" w:themeColor="text1"/>
          <w:sz w:val="21"/>
          <w:szCs w:val="21"/>
        </w:rPr>
        <w:t>従業者に対し、輸送の安全の確保と関係法令及び本規程の遵守が最も重要であるという意識を徹底させること。</w:t>
      </w:r>
    </w:p>
    <w:p w14:paraId="10D8C1D3"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color w:val="000000" w:themeColor="text1"/>
          <w:sz w:val="21"/>
          <w:szCs w:val="21"/>
        </w:rPr>
        <w:t xml:space="preserve">(2)　</w:t>
      </w:r>
      <w:r w:rsidRPr="004B658E">
        <w:rPr>
          <w:rFonts w:asciiTheme="majorEastAsia" w:eastAsiaTheme="majorEastAsia" w:hAnsiTheme="majorEastAsia" w:hint="eastAsia"/>
          <w:color w:val="000000" w:themeColor="text1"/>
          <w:sz w:val="21"/>
          <w:szCs w:val="21"/>
        </w:rPr>
        <w:t>海上運送法及び同法施行規則に基づき、船舶運航にかかる事業計画を策定及び改訂する</w:t>
      </w:r>
      <w:r w:rsidRPr="004B658E">
        <w:rPr>
          <w:rFonts w:asciiTheme="majorEastAsia" w:eastAsiaTheme="majorEastAsia" w:hAnsiTheme="majorEastAsia" w:hint="eastAsia"/>
          <w:color w:val="000000" w:themeColor="text1"/>
          <w:sz w:val="21"/>
          <w:szCs w:val="21"/>
        </w:rPr>
        <w:lastRenderedPageBreak/>
        <w:t>こと。</w:t>
      </w:r>
    </w:p>
    <w:p w14:paraId="669080A9"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(3)　輸送の安全を確保するための事業の運営の方針を決定し、その実施の状況を記録し、及び周知すること。</w:t>
      </w:r>
    </w:p>
    <w:p w14:paraId="50A4B866"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(4)　輸送の安全を確保するための事業の実施及び管理の体制を整備し、維持すること。</w:t>
      </w:r>
    </w:p>
    <w:p w14:paraId="5A42F533" w14:textId="77777777" w:rsidR="00E17C53" w:rsidRPr="004B658E" w:rsidRDefault="00E17C53" w:rsidP="00E17C53">
      <w:pPr>
        <w:spacing w:line="300" w:lineRule="exact"/>
        <w:ind w:leftChars="50" w:left="425" w:hangingChars="150" w:hanging="319"/>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(5)　総トン数20トン未満の船舶（以下、「小型船舶」という。）に船長として乗船しようとする者が、関係法令に基づき求められる資格を有し、かつ、必要な教育訓練を修了していることを確認すること。</w:t>
      </w:r>
    </w:p>
    <w:p w14:paraId="55C57EB1"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(6)　輸送の安全を確保するための事業の実施及びその管理の状況に関する文書を適切に整備し、管理を行うこと。</w:t>
      </w:r>
    </w:p>
    <w:p w14:paraId="149A2BFD"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(7)　輸送の安全を確保するための情報の伝達及び共有体制を構築し、実効性を確保すること。</w:t>
      </w:r>
    </w:p>
    <w:p w14:paraId="79963AA9"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(8)　関係法令及び本規程並びに事業計画等に基づく輸送の安全の確保の状況について、定期的に、かつ必要に応じて、随時、内部監査を行い、経営の責任者に報告すること。</w:t>
      </w:r>
    </w:p>
    <w:p w14:paraId="1355569D"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(9)　経営の責任者に対し、輸送の安全の確保に関し、必要な改善に関する意見を述べる等、必要な改善の措置を講じること。</w:t>
      </w:r>
    </w:p>
    <w:p w14:paraId="4BE88A32"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(10) 事故の再発防止及び事故処理の改善方針を検討し、実行すること。</w:t>
      </w:r>
    </w:p>
    <w:p w14:paraId="330A6CBE"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(11) 運航管理者が誠実に職務及び権限を行使できるよう、運航管理者を統括管理すること。</w:t>
      </w:r>
    </w:p>
    <w:p w14:paraId="31FA80ED"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(12) 従業者が関係法令及び本規程を遵守し、輸送の安全を確保するために必要な教育及び訓練を実施するための計画を作成し、計画に従って確実に実施すること。</w:t>
      </w:r>
    </w:p>
    <w:p w14:paraId="7230DE02"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(13) その他の輸送の安全の確保に関する統括管理を行うこと。</w:t>
      </w:r>
    </w:p>
    <w:p w14:paraId="4BE60061" w14:textId="77777777" w:rsidR="00E17C53" w:rsidRPr="004B658E" w:rsidRDefault="00E17C53" w:rsidP="00E17C53">
      <w:pPr>
        <w:pStyle w:val="a3"/>
        <w:wordWrap/>
        <w:rPr>
          <w:color w:val="000000" w:themeColor="text1"/>
          <w:spacing w:val="0"/>
          <w:sz w:val="21"/>
          <w:szCs w:val="21"/>
        </w:rPr>
      </w:pPr>
    </w:p>
    <w:p w14:paraId="6DBB7488"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第５節　　運航管理者等の権限及び責務に関する事項</w:t>
      </w:r>
    </w:p>
    <w:p w14:paraId="0203F44A"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（運航管理者の権限及び責務）</w:t>
      </w:r>
    </w:p>
    <w:p w14:paraId="6CBF70AE"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第１２条　運航管理者の権限及び責務は、次のとおりとする。</w:t>
      </w:r>
    </w:p>
    <w:p w14:paraId="0752AD17"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color w:val="000000" w:themeColor="text1"/>
          <w:sz w:val="21"/>
          <w:szCs w:val="21"/>
        </w:rPr>
        <w:t xml:space="preserve">(1)　</w:t>
      </w:r>
      <w:r w:rsidRPr="004B658E">
        <w:rPr>
          <w:rFonts w:asciiTheme="majorEastAsia" w:eastAsiaTheme="majorEastAsia" w:hAnsiTheme="majorEastAsia" w:hint="eastAsia"/>
          <w:color w:val="000000" w:themeColor="text1"/>
          <w:sz w:val="21"/>
          <w:szCs w:val="21"/>
        </w:rPr>
        <w:t>船舶の運航に関する計画（運航計画、配船計画及び配乗計画をいう。）を策定すること。</w:t>
      </w:r>
    </w:p>
    <w:p w14:paraId="09C708BA"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color w:val="000000" w:themeColor="text1"/>
          <w:sz w:val="21"/>
          <w:szCs w:val="21"/>
        </w:rPr>
        <w:t xml:space="preserve">(2)　</w:t>
      </w:r>
      <w:r w:rsidRPr="004B658E">
        <w:rPr>
          <w:rFonts w:asciiTheme="majorEastAsia" w:eastAsiaTheme="majorEastAsia" w:hAnsiTheme="majorEastAsia" w:hint="eastAsia"/>
          <w:color w:val="000000" w:themeColor="text1"/>
          <w:sz w:val="21"/>
          <w:szCs w:val="21"/>
        </w:rPr>
        <w:t>前号の計画に基づき、担当船舶の船長に対し、船長の職務権限に属する事項を除き、船舶運航事業における船舶の利用（又は使用）に関する必要な指示をすること。</w:t>
      </w:r>
    </w:p>
    <w:p w14:paraId="33A671FB"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color w:val="000000" w:themeColor="text1"/>
          <w:sz w:val="21"/>
          <w:szCs w:val="21"/>
        </w:rPr>
        <w:t xml:space="preserve">(3)　</w:t>
      </w:r>
      <w:r w:rsidRPr="004B658E">
        <w:rPr>
          <w:rFonts w:asciiTheme="majorEastAsia" w:eastAsiaTheme="majorEastAsia" w:hAnsiTheme="majorEastAsia" w:hint="eastAsia"/>
          <w:color w:val="000000" w:themeColor="text1"/>
          <w:sz w:val="21"/>
          <w:szCs w:val="21"/>
        </w:rPr>
        <w:t>第１号の計画に基づく船舶運航の安全を確保するため、必要な人員を配置し、関係法令及び本規程に基づき作業を行わせるよう、指揮及び指導をすること。</w:t>
      </w:r>
    </w:p>
    <w:p w14:paraId="136F7CAF"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(4)  定点連絡その他の方法により、運航中の担当船舶の動静を把握すること。</w:t>
      </w:r>
    </w:p>
    <w:p w14:paraId="370EF887"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(5)  担当船舶に危険を及ぼさないよう、気象・海象・水象その他の事情を勘案し、又は運航基準の運航中止条件に従い、担当船舶に係る第１号の計画変更又は船舶運航の中止（第２号の船舶の利用（又は使用）に関する取消しを含む）を決定し、それを船長に指示すること。</w:t>
      </w:r>
    </w:p>
    <w:p w14:paraId="54611A4D"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(6)</w:t>
      </w:r>
      <w:r w:rsidRPr="004B658E">
        <w:rPr>
          <w:rFonts w:asciiTheme="majorEastAsia" w:eastAsiaTheme="majorEastAsia" w:hAnsiTheme="majorEastAsia"/>
          <w:color w:val="000000" w:themeColor="text1"/>
          <w:sz w:val="21"/>
          <w:szCs w:val="21"/>
        </w:rPr>
        <w:t xml:space="preserve">  </w:t>
      </w:r>
      <w:r w:rsidRPr="004B658E">
        <w:rPr>
          <w:rFonts w:asciiTheme="majorEastAsia" w:eastAsiaTheme="majorEastAsia" w:hAnsiTheme="majorEastAsia" w:hint="eastAsia"/>
          <w:color w:val="000000" w:themeColor="text1"/>
          <w:sz w:val="21"/>
          <w:szCs w:val="21"/>
        </w:rPr>
        <w:t>船舶その他の輸送施設の点検及び整備を確実に実施し、輸送の安全に支障が生ずるおそれがある船舶その他の輸送施設を使用しないこと。</w:t>
      </w:r>
    </w:p>
    <w:p w14:paraId="2C3ACBD9"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(7)  従業者に対し、健康状態（酒気帯びの有無を含む。）その他の理由により安全に業務が遂行することができないおそれの有無を確認すること。</w:t>
      </w:r>
    </w:p>
    <w:p w14:paraId="66AB0F6F"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(8)  事故の発生に関する情報の伝達及び共有並びに人命、積荷及び船舶の救助等に関する措置を行うこと。</w:t>
      </w:r>
    </w:p>
    <w:p w14:paraId="4B7BF9BA"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(9) 輸送の安全に関する業務の実施状況について、正確に記録し、備置し、保存すること。</w:t>
      </w:r>
    </w:p>
    <w:p w14:paraId="6E283DB1"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(10) その他、第４章、第５章及び第６章に定める業務に関すること。</w:t>
      </w:r>
    </w:p>
    <w:p w14:paraId="037D01D2" w14:textId="77777777" w:rsidR="00E17C53" w:rsidRPr="004B658E" w:rsidRDefault="00E17C53" w:rsidP="00E17C53">
      <w:pPr>
        <w:pStyle w:val="a3"/>
        <w:wordWrap/>
        <w:rPr>
          <w:color w:val="000000" w:themeColor="text1"/>
          <w:spacing w:val="0"/>
          <w:sz w:val="21"/>
          <w:szCs w:val="21"/>
        </w:rPr>
      </w:pPr>
    </w:p>
    <w:p w14:paraId="539DD573"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（運航管理員の権限）</w:t>
      </w:r>
    </w:p>
    <w:p w14:paraId="6912812E"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第１３条　運航管理員は、運航管理者の指示により、運航管理者の行う業務の補佐を行うものとする。</w:t>
      </w:r>
    </w:p>
    <w:p w14:paraId="5B07C1AC" w14:textId="77777777" w:rsidR="00E17C53" w:rsidRPr="004B658E" w:rsidRDefault="00E17C53" w:rsidP="00E17C53">
      <w:pPr>
        <w:pStyle w:val="a3"/>
        <w:wordWrap/>
        <w:rPr>
          <w:color w:val="000000" w:themeColor="text1"/>
          <w:spacing w:val="0"/>
          <w:sz w:val="21"/>
          <w:szCs w:val="21"/>
        </w:rPr>
      </w:pPr>
    </w:p>
    <w:p w14:paraId="02ED5961"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（船長の権限）</w:t>
      </w:r>
    </w:p>
    <w:p w14:paraId="668A844D"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第１４条　船長は、第１２条の規定に関わらず、自らが指揮する船舶の運航の中止、避航その他航海の安全を確保するために必要な措置を即時に実施する権限を有する。</w:t>
      </w:r>
    </w:p>
    <w:p w14:paraId="1CE471C5" w14:textId="77777777" w:rsidR="00E17C53" w:rsidRPr="004B658E" w:rsidRDefault="00E17C53" w:rsidP="00E17C53">
      <w:pPr>
        <w:pStyle w:val="a3"/>
        <w:wordWrap/>
        <w:rPr>
          <w:color w:val="000000" w:themeColor="text1"/>
          <w:spacing w:val="0"/>
          <w:sz w:val="21"/>
          <w:szCs w:val="21"/>
        </w:rPr>
      </w:pPr>
    </w:p>
    <w:p w14:paraId="232F586B" w14:textId="77777777" w:rsidR="00E17C53" w:rsidRPr="004B658E" w:rsidRDefault="00E17C53" w:rsidP="009F5FC0">
      <w:pPr>
        <w:pStyle w:val="a3"/>
        <w:ind w:firstLineChars="500" w:firstLine="107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第４章　　輸送の安全を確保するための事業の実施及びその管理の方法</w:t>
      </w:r>
    </w:p>
    <w:p w14:paraId="77284468" w14:textId="77777777" w:rsidR="00E17C53" w:rsidRPr="004B658E" w:rsidRDefault="00E17C53" w:rsidP="00E17C53">
      <w:pPr>
        <w:pStyle w:val="a3"/>
        <w:ind w:firstLineChars="600" w:firstLine="1288"/>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lastRenderedPageBreak/>
        <w:t>第１節　　輸送の安全に関する重要事項</w:t>
      </w:r>
    </w:p>
    <w:p w14:paraId="340BE255"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（輸送の安全を確保するにあたっての基本的態度）</w:t>
      </w:r>
    </w:p>
    <w:p w14:paraId="46F69F42"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第１５条 　輸送の安全を確保するため、次に掲げる基本的態度で臨むものとする。</w:t>
      </w:r>
    </w:p>
    <w:p w14:paraId="7E4892A5" w14:textId="77777777" w:rsidR="00E17C53" w:rsidRPr="004B658E" w:rsidRDefault="00E17C53" w:rsidP="00E17C53">
      <w:pPr>
        <w:pStyle w:val="a3"/>
        <w:numPr>
          <w:ilvl w:val="0"/>
          <w:numId w:val="3"/>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人命の安全の確保を最優先とすること。</w:t>
      </w:r>
    </w:p>
    <w:p w14:paraId="412EC4D1" w14:textId="77777777" w:rsidR="00E17C53" w:rsidRPr="004B658E" w:rsidRDefault="00E17C53" w:rsidP="00E17C53">
      <w:pPr>
        <w:pStyle w:val="a3"/>
        <w:numPr>
          <w:ilvl w:val="0"/>
          <w:numId w:val="3"/>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事態を楽観視せず、常に最悪の事態を念頭におき対応すること。</w:t>
      </w:r>
    </w:p>
    <w:p w14:paraId="3A416FF3" w14:textId="77777777" w:rsidR="00E17C53" w:rsidRPr="004B658E" w:rsidRDefault="00E17C53" w:rsidP="00E17C53">
      <w:pPr>
        <w:pStyle w:val="a3"/>
        <w:numPr>
          <w:ilvl w:val="0"/>
          <w:numId w:val="3"/>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輸送の安全を確保するため、とりうるあらゆる措置を講ずること。</w:t>
      </w:r>
    </w:p>
    <w:p w14:paraId="7B7097F0" w14:textId="77777777" w:rsidR="00E17C53" w:rsidRPr="004B658E" w:rsidRDefault="00E17C53" w:rsidP="00E17C53">
      <w:pPr>
        <w:pStyle w:val="a3"/>
        <w:numPr>
          <w:ilvl w:val="0"/>
          <w:numId w:val="3"/>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輸送の安全性を損なうような事態を発見した場合には、看過したり、隠蔽したりせず、直ちに関係者に共有及び伝達すること</w:t>
      </w:r>
    </w:p>
    <w:p w14:paraId="2981CA26" w14:textId="77777777" w:rsidR="00E17C53" w:rsidRPr="004B658E" w:rsidRDefault="00E17C53" w:rsidP="00E17C53">
      <w:pPr>
        <w:pStyle w:val="a3"/>
        <w:numPr>
          <w:ilvl w:val="0"/>
          <w:numId w:val="3"/>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輸送の安全に関する連絡通信は、最優先させ、迅速かつ確実に処理すること。</w:t>
      </w:r>
    </w:p>
    <w:p w14:paraId="066671FB" w14:textId="77777777" w:rsidR="00E17C53" w:rsidRPr="004B658E" w:rsidRDefault="00E17C53" w:rsidP="00E17C53">
      <w:pPr>
        <w:pStyle w:val="a3"/>
        <w:wordWrap/>
        <w:rPr>
          <w:color w:val="000000" w:themeColor="text1"/>
          <w:spacing w:val="0"/>
          <w:sz w:val="21"/>
          <w:szCs w:val="21"/>
        </w:rPr>
      </w:pPr>
    </w:p>
    <w:p w14:paraId="6E50EED6" w14:textId="77777777" w:rsidR="00E17C53" w:rsidRPr="004B658E" w:rsidRDefault="00E17C53" w:rsidP="00E17C53">
      <w:pPr>
        <w:pStyle w:val="a3"/>
        <w:ind w:firstLineChars="600" w:firstLine="1288"/>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第２節　　船舶の運航管理に関する事項</w:t>
      </w:r>
    </w:p>
    <w:p w14:paraId="17A25FE8"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（運航計画の策定）</w:t>
      </w:r>
    </w:p>
    <w:p w14:paraId="4B4603F9"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第１６条　運航管理者は、運航計画及び運航基準図を策定する。</w:t>
      </w:r>
    </w:p>
    <w:p w14:paraId="5813463D"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運航計画は、次に掲げる事項について、安全性を検討して策定する。</w:t>
      </w:r>
    </w:p>
    <w:p w14:paraId="767A89BE"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(1)　航行経路</w:t>
      </w:r>
    </w:p>
    <w:p w14:paraId="56033A54" w14:textId="77777777" w:rsidR="00E17C53" w:rsidRPr="004B658E" w:rsidRDefault="00E17C53" w:rsidP="00E17C53">
      <w:pPr>
        <w:pStyle w:val="a3"/>
        <w:ind w:leftChars="100" w:left="21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　運航スケジュール（航行経路における発着時刻を示したものをいう。）</w:t>
      </w:r>
    </w:p>
    <w:p w14:paraId="54E18F8B" w14:textId="77777777" w:rsidR="00E17C53" w:rsidRPr="004B658E" w:rsidRDefault="00E17C53" w:rsidP="00E17C53">
      <w:pPr>
        <w:pStyle w:val="a3"/>
        <w:wordWrap/>
        <w:ind w:leftChars="100" w:left="21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(3)　時季により前各号の内容が異なる場合は時季別に示したもの</w:t>
      </w:r>
    </w:p>
    <w:p w14:paraId="6C4C97F7" w14:textId="77777777" w:rsidR="00E17C53" w:rsidRPr="004B658E" w:rsidRDefault="00E17C53" w:rsidP="00E17C53">
      <w:pPr>
        <w:spacing w:line="300" w:lineRule="exact"/>
        <w:ind w:left="213" w:hangingChars="100" w:hanging="213"/>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hint="eastAsia"/>
          <w:color w:val="000000" w:themeColor="text1"/>
          <w:szCs w:val="21"/>
        </w:rPr>
        <w:t xml:space="preserve">３　</w:t>
      </w:r>
      <w:r w:rsidRPr="004B658E">
        <w:rPr>
          <w:rFonts w:asciiTheme="majorEastAsia" w:eastAsiaTheme="majorEastAsia" w:hAnsiTheme="majorEastAsia" w:cs="ＭＳ ゴシック" w:hint="eastAsia"/>
          <w:color w:val="000000" w:themeColor="text1"/>
          <w:spacing w:val="1"/>
          <w:kern w:val="0"/>
          <w:szCs w:val="21"/>
        </w:rPr>
        <w:t>前項の運航計画は、事業計画（及び一般旅客定期航路事業を営んでいる場合には、海上運送法第３条第３項に規定する船舶運航計画）に適合するとともに、輸送の安全を確保するため欠かすことができない作業等（船舶の点検整備、乗組員の教育・訓練及び休息等）に必要な時間を、十分に確保できるものであること。</w:t>
      </w:r>
    </w:p>
    <w:p w14:paraId="516EE214"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４　運航管理者は、運航計画に基づき、担当船舶に係る航路及び船舶ごとに運航基準図を作成する。</w:t>
      </w:r>
    </w:p>
    <w:p w14:paraId="25E40324"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５　運航基準図の要件は、運航基準に定めるところによる。</w:t>
      </w:r>
    </w:p>
    <w:p w14:paraId="375948CE"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６　運航管理者は、船舶及び営業所に運航計画及び運航基準図を備え置き、かつ、営業所において、計画が使用されなくなった日から１年間保存する。</w:t>
      </w:r>
    </w:p>
    <w:p w14:paraId="774AE0AC"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p>
    <w:p w14:paraId="0E9A1E86" w14:textId="77777777" w:rsidR="00E17C53" w:rsidRPr="004B658E" w:rsidRDefault="00E17C53" w:rsidP="00E17C53">
      <w:pPr>
        <w:pStyle w:val="a3"/>
        <w:ind w:leftChars="100" w:left="21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（配船計画の策定）</w:t>
      </w:r>
    </w:p>
    <w:p w14:paraId="4991ADDB"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第１７条　運航管理者は、運航計画に基づき、安全性を検討して配船計画を策定する。</w:t>
      </w:r>
    </w:p>
    <w:p w14:paraId="74C786B8"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配船計画は、次に該当する船舶を使用しないものであること。</w:t>
      </w:r>
    </w:p>
    <w:p w14:paraId="25882AB8" w14:textId="77777777" w:rsidR="00E17C53" w:rsidRPr="004B658E" w:rsidRDefault="00E17C53" w:rsidP="00E17C53">
      <w:pPr>
        <w:pStyle w:val="a3"/>
        <w:numPr>
          <w:ilvl w:val="0"/>
          <w:numId w:val="4"/>
        </w:numPr>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船舶安全法に違反するもの。</w:t>
      </w:r>
    </w:p>
    <w:p w14:paraId="73DBA1A4" w14:textId="77777777" w:rsidR="00E17C53" w:rsidRPr="004B658E" w:rsidRDefault="00E17C53" w:rsidP="00E17C53">
      <w:pPr>
        <w:pStyle w:val="a3"/>
        <w:numPr>
          <w:ilvl w:val="0"/>
          <w:numId w:val="4"/>
        </w:numPr>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事業計画に基づく各施設・設備に係る輸送の安全を確保するための全ての条件（岸壁強度、水深、乗下船設備その他の陸上施設等の使用条件など日々変化する条件を含む）に適合していないもの。</w:t>
      </w:r>
    </w:p>
    <w:p w14:paraId="4BD517C0" w14:textId="77777777" w:rsidR="00E17C53" w:rsidRPr="004B658E" w:rsidRDefault="00E17C53" w:rsidP="00E17C53">
      <w:pPr>
        <w:pStyle w:val="a3"/>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配船計画は、月、年又は時季を単位として策定すること。</w:t>
      </w:r>
    </w:p>
    <w:p w14:paraId="48FCEE4D"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４　運航管理者は、営業所に配船計画を備え置き、かつ、計画が使用されなくなった日から１年間保存する。</w:t>
      </w:r>
    </w:p>
    <w:p w14:paraId="2A4ED9BD"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５　運航管理者は、配船計画に基づき、担当船舶の船長に対し、航路の決定その他の船舶の利用に関し必要な事項を指示する。</w:t>
      </w:r>
    </w:p>
    <w:p w14:paraId="49A8DDC7" w14:textId="77777777" w:rsidR="00E17C53" w:rsidRPr="004B658E" w:rsidRDefault="00E17C53" w:rsidP="00E17C53">
      <w:pPr>
        <w:pStyle w:val="a3"/>
        <w:wordWrap/>
        <w:rPr>
          <w:color w:val="000000" w:themeColor="text1"/>
          <w:spacing w:val="0"/>
          <w:sz w:val="21"/>
          <w:szCs w:val="21"/>
        </w:rPr>
      </w:pPr>
    </w:p>
    <w:p w14:paraId="3B059A7D"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（配乗計画の策定）</w:t>
      </w:r>
    </w:p>
    <w:p w14:paraId="610477F6"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第１８条　運航管理者は、安全性を検討して配乗計画を策定する。</w:t>
      </w:r>
    </w:p>
    <w:p w14:paraId="037B0E4F"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配乗計画は、次に掲げる事項に適合していること。</w:t>
      </w:r>
    </w:p>
    <w:p w14:paraId="22E09C6E" w14:textId="77777777" w:rsidR="00E17C53" w:rsidRPr="004B658E" w:rsidRDefault="00E17C53" w:rsidP="00E17C53">
      <w:pPr>
        <w:pStyle w:val="a3"/>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　労働時間、休日及び休暇は、法令に違反していないこと。</w:t>
      </w:r>
    </w:p>
    <w:p w14:paraId="1DDDF67D" w14:textId="77777777" w:rsidR="00E17C53" w:rsidRPr="004B658E" w:rsidRDefault="00E17C53" w:rsidP="00E17C53">
      <w:pPr>
        <w:pStyle w:val="a3"/>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　関係法令に基づく資格・定員の基準を満たすものであること。</w:t>
      </w:r>
    </w:p>
    <w:p w14:paraId="6745DAAC" w14:textId="77777777" w:rsidR="00E17C53" w:rsidRPr="004B658E" w:rsidRDefault="00E17C53" w:rsidP="00E17C53">
      <w:pPr>
        <w:pStyle w:val="a3"/>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(3)　船舶検査証書に定められた定員を超過していないこと。</w:t>
      </w:r>
    </w:p>
    <w:p w14:paraId="7DE2DA56" w14:textId="77777777" w:rsidR="00E17C53" w:rsidRPr="004B658E" w:rsidRDefault="00E17C53" w:rsidP="00A21571">
      <w:pPr>
        <w:pStyle w:val="a3"/>
        <w:ind w:leftChars="50" w:left="535" w:hangingChars="200" w:hanging="429"/>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(4)　避難港に近接する航路に従事する船舶の乗組員には、第</w:t>
      </w:r>
      <w:r w:rsidRPr="004B658E">
        <w:rPr>
          <w:rFonts w:asciiTheme="majorEastAsia" w:eastAsiaTheme="majorEastAsia" w:hAnsiTheme="majorEastAsia"/>
          <w:color w:val="000000" w:themeColor="text1"/>
          <w:sz w:val="21"/>
          <w:szCs w:val="21"/>
        </w:rPr>
        <w:t>35</w:t>
      </w:r>
      <w:r w:rsidRPr="004B658E">
        <w:rPr>
          <w:rFonts w:asciiTheme="majorEastAsia" w:eastAsiaTheme="majorEastAsia" w:hAnsiTheme="majorEastAsia" w:hint="eastAsia"/>
          <w:color w:val="000000" w:themeColor="text1"/>
          <w:sz w:val="21"/>
          <w:szCs w:val="21"/>
        </w:rPr>
        <w:t>条第４号に基づく教育訓練を修了した者を配置するものであること。</w:t>
      </w:r>
    </w:p>
    <w:p w14:paraId="02DF1DFE" w14:textId="77777777" w:rsidR="00E17C53" w:rsidRPr="004B658E" w:rsidRDefault="00E17C53" w:rsidP="00A21571">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(5)　前号に定めるものの他、第</w:t>
      </w:r>
      <w:r w:rsidRPr="004B658E">
        <w:rPr>
          <w:rFonts w:asciiTheme="majorEastAsia" w:eastAsiaTheme="majorEastAsia" w:hAnsiTheme="majorEastAsia"/>
          <w:color w:val="000000" w:themeColor="text1"/>
          <w:szCs w:val="21"/>
        </w:rPr>
        <w:t>35</w:t>
      </w:r>
      <w:r w:rsidRPr="004B658E">
        <w:rPr>
          <w:rFonts w:asciiTheme="majorEastAsia" w:eastAsiaTheme="majorEastAsia" w:hAnsiTheme="majorEastAsia" w:hint="eastAsia"/>
          <w:color w:val="000000" w:themeColor="text1"/>
          <w:szCs w:val="21"/>
        </w:rPr>
        <w:t>条各号に定める教育・訓練を修了した者を配置するものであること。</w:t>
      </w:r>
    </w:p>
    <w:p w14:paraId="448E396B" w14:textId="77777777" w:rsidR="00E17C53" w:rsidRPr="004B658E" w:rsidRDefault="00E17C53" w:rsidP="00E17C53">
      <w:pPr>
        <w:spacing w:line="300" w:lineRule="exact"/>
        <w:ind w:firstLineChars="50" w:firstLine="106"/>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lastRenderedPageBreak/>
        <w:t>(6)　雇用契約（又は雇入契約）の内容に反するものでないこと。</w:t>
      </w:r>
    </w:p>
    <w:p w14:paraId="1F3D94CB"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３　運航管理者は、配乗計画に従って乗組員を配置する。</w:t>
      </w:r>
    </w:p>
    <w:p w14:paraId="1881EED7"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４　運航管理者は、営業所に配乗計画を備え置き、かつ、計画が使用されなくなった日から１年間保存する。</w:t>
      </w:r>
    </w:p>
    <w:p w14:paraId="0E28B02E" w14:textId="77777777" w:rsidR="00E17C53" w:rsidRPr="004B658E" w:rsidRDefault="00E17C53" w:rsidP="00E17C53">
      <w:pPr>
        <w:pStyle w:val="a3"/>
        <w:wordWrap/>
        <w:rPr>
          <w:color w:val="000000" w:themeColor="text1"/>
          <w:spacing w:val="0"/>
          <w:sz w:val="21"/>
          <w:szCs w:val="21"/>
        </w:rPr>
      </w:pPr>
    </w:p>
    <w:p w14:paraId="1B60D7DD" w14:textId="77777777" w:rsidR="00E17C53" w:rsidRPr="004B658E" w:rsidRDefault="00E17C53" w:rsidP="00E17C53">
      <w:pPr>
        <w:spacing w:line="300" w:lineRule="exact"/>
        <w:ind w:leftChars="100" w:left="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（輸送の安全に支障が生ずるおそれのある船舶その他の輸送施設に対する措置）</w:t>
      </w:r>
    </w:p>
    <w:p w14:paraId="6D460470" w14:textId="77777777" w:rsidR="00E17C53" w:rsidRPr="004B658E" w:rsidRDefault="00E17C53" w:rsidP="00E17C53">
      <w:pPr>
        <w:spacing w:line="300" w:lineRule="exact"/>
        <w:ind w:left="638" w:hangingChars="300" w:hanging="638"/>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第１９条　安全統括管理者は、輸送の安全に支障が生ずるおそれのある船舶その他輸送施設については、以下の通り対応する。</w:t>
      </w:r>
    </w:p>
    <w:p w14:paraId="32251DA5" w14:textId="77777777" w:rsidR="00E17C53" w:rsidRPr="004B658E" w:rsidRDefault="00E17C53" w:rsidP="00E17C53">
      <w:pPr>
        <w:spacing w:line="300" w:lineRule="exact"/>
        <w:ind w:leftChars="50" w:left="637" w:hangingChars="250" w:hanging="531"/>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w:t>
      </w:r>
      <w:r w:rsidRPr="004B658E">
        <w:rPr>
          <w:rFonts w:asciiTheme="majorEastAsia" w:eastAsiaTheme="majorEastAsia" w:hAnsiTheme="majorEastAsia" w:hint="eastAsia"/>
          <w:color w:val="000000" w:themeColor="text1"/>
          <w:szCs w:val="21"/>
        </w:rPr>
        <w:tab/>
        <w:t>異常が確認された船舶又は乗降施設（付属設備及び機能を含む）は、直ちに、輸送の安全を確保するために必要な措置をとる。</w:t>
      </w:r>
    </w:p>
    <w:p w14:paraId="54EF1E94" w14:textId="77777777" w:rsidR="00E17C53" w:rsidRPr="004B658E" w:rsidRDefault="00E17C53" w:rsidP="00E17C53">
      <w:pPr>
        <w:spacing w:line="300" w:lineRule="exact"/>
        <w:ind w:leftChars="50" w:left="637" w:hangingChars="250" w:hanging="531"/>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(2)　船舶安全法に抵触するおそれのある船舶は、直ちに船舶検査官に確認を求める。</w:t>
      </w:r>
    </w:p>
    <w:p w14:paraId="14B26888" w14:textId="77777777" w:rsidR="00E17C53" w:rsidRPr="004B658E" w:rsidRDefault="00E17C53" w:rsidP="00E17C53">
      <w:pPr>
        <w:pStyle w:val="a3"/>
        <w:wordWrap/>
        <w:rPr>
          <w:color w:val="000000" w:themeColor="text1"/>
          <w:spacing w:val="0"/>
          <w:sz w:val="21"/>
          <w:szCs w:val="21"/>
        </w:rPr>
      </w:pPr>
    </w:p>
    <w:p w14:paraId="32D11C32"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（運航の可否判断）</w:t>
      </w:r>
    </w:p>
    <w:p w14:paraId="1B337BC3"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211FBA43"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従業者は、前項の指示に従わなければならない。</w:t>
      </w:r>
    </w:p>
    <w:p w14:paraId="59396EAF"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運航可否判断に必要な手順、船長に指示すべき内容その他の取扱いは、運航基準に定めるところによる。</w:t>
      </w:r>
    </w:p>
    <w:p w14:paraId="2C553EB3" w14:textId="77777777" w:rsidR="00E17C53" w:rsidRPr="004B658E" w:rsidRDefault="00E17C53" w:rsidP="00E17C53">
      <w:pPr>
        <w:pStyle w:val="a3"/>
        <w:wordWrap/>
        <w:rPr>
          <w:color w:val="000000" w:themeColor="text1"/>
          <w:spacing w:val="0"/>
          <w:sz w:val="21"/>
          <w:szCs w:val="21"/>
        </w:rPr>
      </w:pPr>
    </w:p>
    <w:p w14:paraId="636BF9B8" w14:textId="77777777" w:rsidR="00E17C53" w:rsidRPr="004B658E" w:rsidRDefault="00E17C53" w:rsidP="00E17C53">
      <w:pPr>
        <w:pStyle w:val="a3"/>
        <w:ind w:leftChars="100" w:left="21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（船長が講じる旅客の安全確保措置）</w:t>
      </w:r>
    </w:p>
    <w:p w14:paraId="4057F983"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00449DF2" w14:textId="0A0BED83" w:rsidR="00E17C53" w:rsidRPr="004B658E" w:rsidRDefault="00E17C53" w:rsidP="00A21571">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従業者は、船長が前項の措置を講じることができるよう、必要な支援を講じなければならない。</w:t>
      </w:r>
    </w:p>
    <w:p w14:paraId="31AB8684"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55B55F52" w14:textId="77777777" w:rsidR="00E17C53" w:rsidRPr="004B658E" w:rsidRDefault="00E17C53" w:rsidP="00E17C53">
      <w:pPr>
        <w:autoSpaceDE w:val="0"/>
        <w:autoSpaceDN w:val="0"/>
        <w:ind w:firstLineChars="100" w:firstLine="215"/>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（運航に必要な情報の収集及び伝達）</w:t>
      </w:r>
    </w:p>
    <w:p w14:paraId="2A16AA87" w14:textId="77777777" w:rsidR="00E17C53" w:rsidRPr="004B658E" w:rsidRDefault="00E17C53" w:rsidP="00A21571">
      <w:pPr>
        <w:autoSpaceDE w:val="0"/>
        <w:autoSpaceDN w:val="0"/>
        <w:ind w:left="215" w:hangingChars="100" w:hanging="215"/>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第２２条　運航管理者は、担当船舶に係る次に掲げる事項を、当該船舶の船長に連絡しなければならない。</w:t>
      </w:r>
    </w:p>
    <w:p w14:paraId="4298B96F" w14:textId="77777777" w:rsidR="00E17C53" w:rsidRPr="004B658E" w:rsidRDefault="00E17C53" w:rsidP="00E17C53">
      <w:pPr>
        <w:autoSpaceDE w:val="0"/>
        <w:autoSpaceDN w:val="0"/>
        <w:ind w:firstLineChars="50" w:firstLine="107"/>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(1)　航行する海域・水域（運航基準で定める地点を含む）の気象・海象・水象に関する情報</w:t>
      </w:r>
    </w:p>
    <w:p w14:paraId="780EC098" w14:textId="77777777" w:rsidR="00E17C53" w:rsidRPr="004B658E" w:rsidRDefault="00E17C53" w:rsidP="00E17C53">
      <w:pPr>
        <w:autoSpaceDE w:val="0"/>
        <w:autoSpaceDN w:val="0"/>
        <w:ind w:firstLineChars="50" w:firstLine="107"/>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(2)　担当船舶の航海に影響を及ぼすおそれがある特殊な事象が発生した場合は、その状況</w:t>
      </w:r>
    </w:p>
    <w:p w14:paraId="68FF8F49" w14:textId="77777777" w:rsidR="00E17C53" w:rsidRPr="004B658E" w:rsidRDefault="00E17C53" w:rsidP="00E17C53">
      <w:pPr>
        <w:autoSpaceDE w:val="0"/>
        <w:autoSpaceDN w:val="0"/>
        <w:ind w:firstLineChars="50" w:firstLine="107"/>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(3)　使用できない陸上施設が発生した場合は、その状況及び対応措置</w:t>
      </w:r>
    </w:p>
    <w:p w14:paraId="2F28DE54" w14:textId="77777777" w:rsidR="00E17C53" w:rsidRPr="004B658E" w:rsidRDefault="00E17C53" w:rsidP="00E17C53">
      <w:pPr>
        <w:autoSpaceDE w:val="0"/>
        <w:autoSpaceDN w:val="0"/>
        <w:ind w:firstLineChars="50" w:firstLine="107"/>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(4)　水路通報、港長公示等官公庁の発する運航に関する情報</w:t>
      </w:r>
    </w:p>
    <w:p w14:paraId="4DE60B31" w14:textId="77777777" w:rsidR="00E17C53" w:rsidRPr="004B658E" w:rsidRDefault="00E17C53" w:rsidP="00E17C53">
      <w:pPr>
        <w:autoSpaceDE w:val="0"/>
        <w:autoSpaceDN w:val="0"/>
        <w:ind w:leftChars="49" w:left="533" w:hangingChars="200" w:hanging="429"/>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(5)　発航前に、旅客数及び車両数並びに危険物の搭載予定がある場合は、その内容</w:t>
      </w:r>
    </w:p>
    <w:p w14:paraId="6957F27C" w14:textId="0D482601" w:rsidR="00E17C53" w:rsidRPr="004B658E" w:rsidRDefault="00E17C53" w:rsidP="00A21571">
      <w:pPr>
        <w:pStyle w:val="a3"/>
        <w:wordWrap/>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(6)　その他、航行の安全の確保のために必要な事項</w:t>
      </w:r>
    </w:p>
    <w:p w14:paraId="523B32E6"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15F1DF9D"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（船長からの連絡）</w:t>
      </w:r>
    </w:p>
    <w:p w14:paraId="7B1C3EC8"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第２３条 　船長は、次に掲げる場合には、その内容を運航管理者に連絡しなければならない。</w:t>
      </w:r>
    </w:p>
    <w:p w14:paraId="05A17A11" w14:textId="77777777" w:rsidR="00E17C53" w:rsidRPr="004B658E" w:rsidRDefault="00E17C53" w:rsidP="00E17C53">
      <w:pPr>
        <w:pStyle w:val="a3"/>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　発航前検査を終えたときは、完了日時及びその結果</w:t>
      </w:r>
    </w:p>
    <w:p w14:paraId="1ED497F3" w14:textId="77777777" w:rsidR="00E17C53" w:rsidRPr="004B658E" w:rsidRDefault="00E17C53" w:rsidP="00E17C53">
      <w:pPr>
        <w:pStyle w:val="a3"/>
        <w:ind w:leftChars="50" w:left="535" w:hangingChars="200" w:hanging="429"/>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　運航基準に定める定点連絡地点を通過したときは、通過地点名、通過時刻その他運航管理に必要と認める事項</w:t>
      </w:r>
    </w:p>
    <w:p w14:paraId="5CD5FA7A" w14:textId="77777777" w:rsidR="00E17C53" w:rsidRPr="004B658E" w:rsidRDefault="00E17C53" w:rsidP="00E17C53">
      <w:pPr>
        <w:pStyle w:val="a3"/>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(3)　運航基準に定める入港連絡時期となったときは、入港予定時刻その他援助が必要な事項</w:t>
      </w:r>
    </w:p>
    <w:p w14:paraId="17F6F2D0" w14:textId="77777777" w:rsidR="00E17C53" w:rsidRPr="004B658E" w:rsidRDefault="00E17C53" w:rsidP="00E17C53">
      <w:pPr>
        <w:pStyle w:val="a3"/>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(4)　発航又は着岸したときは、その時刻</w:t>
      </w:r>
    </w:p>
    <w:p w14:paraId="77CDDCE4" w14:textId="77777777" w:rsidR="00E17C53" w:rsidRPr="004B658E" w:rsidRDefault="00E17C53" w:rsidP="00E17C53">
      <w:pPr>
        <w:pStyle w:val="a3"/>
        <w:wordWrap/>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(5)　事故処理基準に定める事故が発生したときは、発生時刻及び事故の概要</w:t>
      </w:r>
    </w:p>
    <w:p w14:paraId="74F0629F" w14:textId="77777777" w:rsidR="00A21571" w:rsidRDefault="00E17C53" w:rsidP="00A21571">
      <w:pPr>
        <w:pStyle w:val="a3"/>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(6)　前条により連絡のあった情報が実際と異なるときは、その状況</w:t>
      </w:r>
    </w:p>
    <w:p w14:paraId="2B2D64D4" w14:textId="00165CBD" w:rsidR="00E17C53" w:rsidRPr="004B658E" w:rsidRDefault="00E17C53" w:rsidP="00A21571">
      <w:pPr>
        <w:pStyle w:val="a3"/>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(7)　船舶の航行に危険を及ぼすおそれがあると判断したときは、その時刻及び予定する措置の概要</w:t>
      </w:r>
    </w:p>
    <w:p w14:paraId="0781DE67" w14:textId="77777777" w:rsidR="00E17C53" w:rsidRPr="004B658E" w:rsidRDefault="00E17C53" w:rsidP="00E17C53">
      <w:pPr>
        <w:pStyle w:val="a3"/>
        <w:wordWrap/>
        <w:ind w:leftChars="9" w:left="448" w:hangingChars="200" w:hanging="429"/>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lastRenderedPageBreak/>
        <w:t>（8） 障害物（浮遊物）及び鯨類の目撃に関する情報</w:t>
      </w:r>
    </w:p>
    <w:p w14:paraId="12F32C29" w14:textId="1C3DD08A" w:rsidR="00E17C53" w:rsidRPr="004B658E" w:rsidRDefault="00E17C53" w:rsidP="00A21571">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運航管理者は、船長より前項第１号から第４号に定める連絡がないときは、自ら船長に連絡し、その事実関係を把握しなければならない。</w:t>
      </w:r>
    </w:p>
    <w:p w14:paraId="1BB286D1"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273C544C" w14:textId="77777777" w:rsidR="00E17C53" w:rsidRPr="004B658E" w:rsidRDefault="00E17C53" w:rsidP="00E17C53">
      <w:pPr>
        <w:spacing w:line="300" w:lineRule="exact"/>
        <w:ind w:leftChars="100" w:left="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（運航管理に関する記録）</w:t>
      </w:r>
    </w:p>
    <w:p w14:paraId="507ABD8D"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第２４条　運航管理者は、担当船舶に係る次の事項を運航管理表に記録しなければならない。</w:t>
      </w:r>
    </w:p>
    <w:p w14:paraId="0FC6B12D" w14:textId="77777777" w:rsidR="00E17C53" w:rsidRPr="004B658E" w:rsidRDefault="00E17C53" w:rsidP="00E17C53">
      <w:pPr>
        <w:spacing w:line="300" w:lineRule="exact"/>
        <w:ind w:leftChars="50" w:left="425" w:hangingChars="150" w:hanging="319"/>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　第</w:t>
      </w:r>
      <w:r w:rsidRPr="004B658E">
        <w:rPr>
          <w:rFonts w:asciiTheme="majorEastAsia" w:eastAsiaTheme="majorEastAsia" w:hAnsiTheme="majorEastAsia"/>
          <w:color w:val="000000" w:themeColor="text1"/>
          <w:szCs w:val="21"/>
        </w:rPr>
        <w:t>20</w:t>
      </w:r>
      <w:r w:rsidRPr="004B658E">
        <w:rPr>
          <w:rFonts w:asciiTheme="majorEastAsia" w:eastAsiaTheme="majorEastAsia" w:hAnsiTheme="majorEastAsia" w:hint="eastAsia"/>
          <w:color w:val="000000" w:themeColor="text1"/>
          <w:szCs w:val="21"/>
        </w:rPr>
        <w:t>条に定める運航の可否判断の日時、運航中止条件に係る気象・海象・水象に関する情報並びに講じた措置及び理由</w:t>
      </w:r>
    </w:p>
    <w:p w14:paraId="5487D4DA" w14:textId="77777777" w:rsidR="00E17C53" w:rsidRPr="004B658E" w:rsidRDefault="00E17C53" w:rsidP="00E17C53">
      <w:pPr>
        <w:spacing w:line="300" w:lineRule="exact"/>
        <w:ind w:leftChars="50" w:left="212" w:hangingChars="50" w:hanging="106"/>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(2)　前条第１項各号に定める船長からの連絡内容</w:t>
      </w:r>
    </w:p>
    <w:p w14:paraId="56031F6C" w14:textId="77777777" w:rsidR="00A21571" w:rsidRDefault="00E17C53" w:rsidP="00A21571">
      <w:pPr>
        <w:spacing w:line="300" w:lineRule="exact"/>
        <w:ind w:leftChars="50" w:left="212" w:hangingChars="50" w:hanging="106"/>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(3)　乗下船した旅客の数、並びに積込み及び陸揚げた貨物（車両・危険物を含む。）の数量</w:t>
      </w:r>
    </w:p>
    <w:p w14:paraId="0F95C366" w14:textId="50D952F7" w:rsidR="00E17C53" w:rsidRPr="004B658E" w:rsidRDefault="00E17C53" w:rsidP="00A21571">
      <w:pPr>
        <w:spacing w:line="300" w:lineRule="exact"/>
        <w:ind w:leftChars="50" w:left="212" w:hangingChars="50" w:hanging="106"/>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２　運航管理者は、運航管理表を、最後に記録された日から１年間、営業所に備え置くものとする。</w:t>
      </w:r>
    </w:p>
    <w:p w14:paraId="0A52D830" w14:textId="77777777" w:rsidR="00E17C53" w:rsidRPr="004B658E" w:rsidRDefault="00E17C53" w:rsidP="00E17C53">
      <w:pPr>
        <w:pStyle w:val="a3"/>
        <w:wordWrap/>
        <w:rPr>
          <w:color w:val="000000" w:themeColor="text1"/>
          <w:spacing w:val="0"/>
          <w:sz w:val="21"/>
          <w:szCs w:val="21"/>
        </w:rPr>
      </w:pPr>
    </w:p>
    <w:p w14:paraId="135CF6EB" w14:textId="77777777" w:rsidR="00E17C53" w:rsidRPr="004B658E" w:rsidRDefault="00E17C53" w:rsidP="00E17C53">
      <w:pPr>
        <w:spacing w:line="300" w:lineRule="exact"/>
        <w:ind w:firstLineChars="100" w:firstLine="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（運航管理者による船舶運航の安全確保措置）</w:t>
      </w:r>
    </w:p>
    <w:p w14:paraId="707953A2" w14:textId="3C37462D" w:rsidR="00E17C53" w:rsidRPr="004B658E" w:rsidRDefault="00E17C53" w:rsidP="00E17C53">
      <w:pPr>
        <w:spacing w:line="300" w:lineRule="exac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第２５条　運航管理者は、担当船舶が旅客の輸送に従事するときは、次の事項を確保しなければ</w:t>
      </w:r>
      <w:r w:rsidR="00A21571">
        <w:rPr>
          <w:rFonts w:asciiTheme="majorEastAsia" w:eastAsiaTheme="majorEastAsia" w:hAnsiTheme="majorEastAsia" w:hint="eastAsia"/>
          <w:color w:val="000000" w:themeColor="text1"/>
          <w:szCs w:val="21"/>
        </w:rPr>
        <w:t xml:space="preserve">　</w:t>
      </w:r>
      <w:r w:rsidRPr="004B658E">
        <w:rPr>
          <w:rFonts w:asciiTheme="majorEastAsia" w:eastAsiaTheme="majorEastAsia" w:hAnsiTheme="majorEastAsia" w:hint="eastAsia"/>
          <w:color w:val="000000" w:themeColor="text1"/>
          <w:szCs w:val="21"/>
        </w:rPr>
        <w:t>ならない。</w:t>
      </w:r>
    </w:p>
    <w:p w14:paraId="798A6BE1" w14:textId="77777777" w:rsidR="00E17C53" w:rsidRPr="004B658E" w:rsidRDefault="00E17C53" w:rsidP="00E17C53">
      <w:pPr>
        <w:spacing w:line="300" w:lineRule="exact"/>
        <w:ind w:firstLineChars="50" w:firstLine="106"/>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　有効な船舶検査証書その他の法定書類が、備え置かれていること。</w:t>
      </w:r>
    </w:p>
    <w:p w14:paraId="4E5984A8" w14:textId="77777777" w:rsidR="00E17C53" w:rsidRPr="004B658E" w:rsidRDefault="00E17C53" w:rsidP="00E17C53">
      <w:pPr>
        <w:spacing w:line="300" w:lineRule="exact"/>
        <w:ind w:firstLineChars="50" w:firstLine="106"/>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(2)　就航する航路の運航基準図が、船舶及び営業所に備え置かれていること。</w:t>
      </w:r>
    </w:p>
    <w:p w14:paraId="5B430CDA"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(3)　運航基準に従って、発航前検査が適切に実施され、かつ、その結果が記録されるとともに、航海に支障があるとき及びその他航海に必要な準備が整っていないときは、船舶を使用しないこと。</w:t>
      </w:r>
    </w:p>
    <w:p w14:paraId="3650EFA5"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(4)</w:t>
      </w:r>
      <w:r w:rsidRPr="004B658E">
        <w:rPr>
          <w:rFonts w:asciiTheme="majorEastAsia" w:eastAsiaTheme="majorEastAsia" w:hAnsiTheme="majorEastAsia" w:hint="eastAsia"/>
          <w:color w:val="000000" w:themeColor="text1"/>
          <w:szCs w:val="21"/>
        </w:rPr>
        <w:t xml:space="preserve">　運航基準に従って、陸上施設の点検を適切に実施し、その結果を記録するとともに、異常があるときは、陸上施設を使用又は利用していないこと。</w:t>
      </w:r>
    </w:p>
    <w:p w14:paraId="5A066EB9"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(5)</w:t>
      </w:r>
      <w:r w:rsidRPr="004B658E">
        <w:rPr>
          <w:rFonts w:asciiTheme="majorEastAsia" w:eastAsiaTheme="majorEastAsia" w:hAnsiTheme="majorEastAsia" w:hint="eastAsia"/>
          <w:color w:val="000000" w:themeColor="text1"/>
          <w:szCs w:val="21"/>
        </w:rPr>
        <w:t xml:space="preserve">　従業者の健康状態を把握し、安全に業務を遂行することができないおそれのある従業者が、業務を行っていないこと。</w:t>
      </w:r>
    </w:p>
    <w:p w14:paraId="43D28A9F"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(6)</w:t>
      </w:r>
      <w:r w:rsidRPr="004B658E">
        <w:rPr>
          <w:rFonts w:asciiTheme="majorEastAsia" w:eastAsiaTheme="majorEastAsia" w:hAnsiTheme="majorEastAsia" w:hint="eastAsia"/>
          <w:color w:val="000000" w:themeColor="text1"/>
          <w:szCs w:val="21"/>
        </w:rPr>
        <w:tab/>
        <w:t xml:space="preserve"> 運航基準に従って、乗組員に対するアルコール検査を適切に実施し、その結果を記録するとともに、呼気１リットル中のアルコール濃度が</w:t>
      </w:r>
      <w:r w:rsidRPr="004B658E">
        <w:rPr>
          <w:rFonts w:asciiTheme="majorEastAsia" w:eastAsiaTheme="majorEastAsia" w:hAnsiTheme="majorEastAsia"/>
          <w:color w:val="000000" w:themeColor="text1"/>
          <w:szCs w:val="21"/>
        </w:rPr>
        <w:t>0.15㎎以上である間、当直を</w:t>
      </w:r>
      <w:r w:rsidRPr="004B658E">
        <w:rPr>
          <w:rFonts w:asciiTheme="majorEastAsia" w:eastAsiaTheme="majorEastAsia" w:hAnsiTheme="majorEastAsia" w:hint="eastAsia"/>
          <w:color w:val="000000" w:themeColor="text1"/>
          <w:szCs w:val="21"/>
        </w:rPr>
        <w:t>させないこと。</w:t>
      </w:r>
    </w:p>
    <w:p w14:paraId="7F1CC050"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(7)</w:t>
      </w:r>
      <w:r w:rsidRPr="004B658E">
        <w:rPr>
          <w:rFonts w:asciiTheme="majorEastAsia" w:eastAsiaTheme="majorEastAsia" w:hAnsiTheme="majorEastAsia" w:hint="eastAsia"/>
          <w:color w:val="000000" w:themeColor="text1"/>
          <w:szCs w:val="21"/>
        </w:rPr>
        <w:t xml:space="preserve">　従業者が作業基準を遵守していること。</w:t>
      </w:r>
    </w:p>
    <w:p w14:paraId="0D0AB301"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(8)</w:t>
      </w:r>
      <w:r w:rsidRPr="004B658E">
        <w:rPr>
          <w:rFonts w:asciiTheme="majorEastAsia" w:eastAsiaTheme="majorEastAsia" w:hAnsiTheme="majorEastAsia"/>
          <w:color w:val="000000" w:themeColor="text1"/>
          <w:szCs w:val="21"/>
        </w:rPr>
        <w:tab/>
      </w:r>
      <w:r w:rsidRPr="004B658E">
        <w:rPr>
          <w:rFonts w:asciiTheme="majorEastAsia" w:eastAsiaTheme="majorEastAsia" w:hAnsiTheme="majorEastAsia" w:hint="eastAsia"/>
          <w:color w:val="000000" w:themeColor="text1"/>
          <w:szCs w:val="21"/>
        </w:rPr>
        <w:t xml:space="preserve"> 船舶検査証書に定められた最大搭載人員を超過していないこと。</w:t>
      </w:r>
    </w:p>
    <w:p w14:paraId="6E81DD3D"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(9)</w:t>
      </w:r>
      <w:r w:rsidRPr="004B658E">
        <w:rPr>
          <w:rFonts w:asciiTheme="majorEastAsia" w:eastAsiaTheme="majorEastAsia" w:hAnsiTheme="majorEastAsia"/>
          <w:color w:val="000000" w:themeColor="text1"/>
          <w:szCs w:val="21"/>
        </w:rPr>
        <w:tab/>
      </w:r>
      <w:r w:rsidRPr="004B658E">
        <w:rPr>
          <w:rFonts w:asciiTheme="majorEastAsia" w:eastAsiaTheme="majorEastAsia" w:hAnsiTheme="majorEastAsia" w:hint="eastAsia"/>
          <w:color w:val="000000" w:themeColor="text1"/>
          <w:szCs w:val="21"/>
        </w:rPr>
        <w:t xml:space="preserve"> 運航基準に従って、救命胴衣の格納場所及び着用方法並びに避難の要領その他、旅客が遵守すべき事項及び注意すべき事項が、旅客に周知徹底されていること。</w:t>
      </w:r>
    </w:p>
    <w:p w14:paraId="07116FFD"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(10)</w:t>
      </w:r>
      <w:r w:rsidRPr="004B658E">
        <w:rPr>
          <w:rFonts w:asciiTheme="majorEastAsia" w:eastAsiaTheme="majorEastAsia" w:hAnsiTheme="majorEastAsia" w:hint="eastAsia"/>
          <w:color w:val="000000" w:themeColor="text1"/>
          <w:szCs w:val="21"/>
        </w:rPr>
        <w:t xml:space="preserve"> 運航基準に従って、旅客に救命胴衣を着用させること。</w:t>
      </w:r>
    </w:p>
    <w:p w14:paraId="4301F615"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(11)</w:t>
      </w:r>
      <w:r w:rsidRPr="004B658E">
        <w:rPr>
          <w:rFonts w:asciiTheme="majorEastAsia" w:eastAsiaTheme="majorEastAsia" w:hAnsiTheme="majorEastAsia" w:hint="eastAsia"/>
          <w:color w:val="000000" w:themeColor="text1"/>
          <w:szCs w:val="21"/>
        </w:rPr>
        <w:t xml:space="preserve"> 運航基準に従って、船内巡視が適切に実施され、その結果が記録されるとともに、異常があるときは、対応措置を講じていること。</w:t>
      </w:r>
    </w:p>
    <w:p w14:paraId="3D4A4DCF"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(12)</w:t>
      </w:r>
      <w:r w:rsidRPr="004B658E">
        <w:rPr>
          <w:rFonts w:asciiTheme="majorEastAsia" w:eastAsiaTheme="majorEastAsia" w:hAnsiTheme="majorEastAsia" w:hint="eastAsia"/>
          <w:color w:val="000000" w:themeColor="text1"/>
          <w:szCs w:val="21"/>
        </w:rPr>
        <w:t xml:space="preserve"> 輸送の安全を確保するためにやむを得ない場合を除き、運航基準図に従って運航すること。</w:t>
      </w:r>
    </w:p>
    <w:p w14:paraId="6697D14B"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p>
    <w:p w14:paraId="25E509D2"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第３節　　作業に関する事項</w:t>
      </w:r>
    </w:p>
    <w:p w14:paraId="1C04B35B"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（作業の体制）</w:t>
      </w:r>
    </w:p>
    <w:p w14:paraId="7B616446"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第２６条　運航管理者は、船舶に乗り組んでいない従業者の中から陸上作業員を指名するとともに、陸上作業員の配置を定めなければならない。</w:t>
      </w:r>
    </w:p>
    <w:p w14:paraId="6250D6CD"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運航管理者は、担当船舶の乗組員の配置体制を把握するものとする。</w:t>
      </w:r>
    </w:p>
    <w:p w14:paraId="524D5C99"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運航管理者は、輸送の安全を確保するため、乗組員と陸上作業員とが緊密に連携するために必要な措置を講じるものとする。</w:t>
      </w:r>
    </w:p>
    <w:p w14:paraId="7CE64986"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４　陸上作業員の具体的配置、作業体制その他の取扱いは、作業基準に定めるところによる。</w:t>
      </w:r>
    </w:p>
    <w:p w14:paraId="56A15967" w14:textId="77777777" w:rsidR="00E17C53" w:rsidRPr="004B658E" w:rsidRDefault="00E17C53" w:rsidP="00E17C53">
      <w:pPr>
        <w:pStyle w:val="a3"/>
        <w:wordWrap/>
        <w:rPr>
          <w:color w:val="000000" w:themeColor="text1"/>
          <w:spacing w:val="0"/>
          <w:sz w:val="21"/>
          <w:szCs w:val="21"/>
        </w:rPr>
      </w:pPr>
    </w:p>
    <w:p w14:paraId="0DDCA3F8"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（旅客の乗下船等）</w:t>
      </w:r>
    </w:p>
    <w:p w14:paraId="348559E5" w14:textId="648B068E" w:rsidR="00E17C53" w:rsidRPr="004B658E" w:rsidRDefault="00E17C53" w:rsidP="00A21571">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第２７条　旅客の乗船及び下船、車両の積込み、積付け及び陸揚げ並びに船舶の離着岸時の作</w:t>
      </w:r>
      <w:r w:rsidRPr="004B658E">
        <w:rPr>
          <w:rFonts w:asciiTheme="majorEastAsia" w:eastAsiaTheme="majorEastAsia" w:hAnsiTheme="majorEastAsia" w:hint="eastAsia"/>
          <w:color w:val="000000" w:themeColor="text1"/>
          <w:sz w:val="21"/>
          <w:szCs w:val="21"/>
        </w:rPr>
        <w:lastRenderedPageBreak/>
        <w:t>業については、作業基準に定めるところにより実施する。</w:t>
      </w:r>
    </w:p>
    <w:p w14:paraId="01A8849B"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1F7772D8"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（危険物等の取扱い）</w:t>
      </w:r>
    </w:p>
    <w:p w14:paraId="447D9545"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第２８条　危険物その他の旅客の安全を害するおそれのある物品の取扱いは、法令及び作業基準に定めるところにより実施する。</w:t>
      </w:r>
    </w:p>
    <w:p w14:paraId="7C49CECC" w14:textId="77777777" w:rsidR="00E17C53" w:rsidRPr="004B658E" w:rsidRDefault="00E17C53" w:rsidP="00E17C53">
      <w:pPr>
        <w:pStyle w:val="a3"/>
        <w:wordWrap/>
        <w:rPr>
          <w:color w:val="000000" w:themeColor="text1"/>
          <w:spacing w:val="0"/>
          <w:sz w:val="21"/>
          <w:szCs w:val="21"/>
        </w:rPr>
      </w:pPr>
    </w:p>
    <w:p w14:paraId="77BECA50"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第４節　　点検・整備に関する事項</w:t>
      </w:r>
    </w:p>
    <w:p w14:paraId="3F038150"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（船舶その他の輸送施設の整備に関する計画）</w:t>
      </w:r>
    </w:p>
    <w:p w14:paraId="0484A9B7"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第２９条　安全統括管理者は、船舶の安全運航に支障を生じさせないよう整備計画を策定する。</w:t>
      </w:r>
    </w:p>
    <w:p w14:paraId="706F882D"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整備計画は、次に掲げる事項に適合していること。</w:t>
      </w:r>
    </w:p>
    <w:p w14:paraId="01C8171E" w14:textId="77777777" w:rsidR="00E17C53" w:rsidRPr="004B658E" w:rsidRDefault="00E17C53" w:rsidP="00E17C53">
      <w:pPr>
        <w:pStyle w:val="a3"/>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　法令で定める船舶の要件を満たし、それを維持するものであること</w:t>
      </w:r>
    </w:p>
    <w:p w14:paraId="742B9B9C" w14:textId="77777777" w:rsidR="00E17C53" w:rsidRPr="004B658E" w:rsidRDefault="00E17C53" w:rsidP="00E17C53">
      <w:pPr>
        <w:pStyle w:val="a3"/>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　事業で使用・利用する全ての輸送施設が、使用に耐える状態を維持するものであること</w:t>
      </w:r>
    </w:p>
    <w:p w14:paraId="47FD94FA" w14:textId="77777777" w:rsidR="00E17C53" w:rsidRPr="004B658E" w:rsidRDefault="00E17C53" w:rsidP="00E17C53">
      <w:pPr>
        <w:pStyle w:val="a3"/>
        <w:ind w:leftChars="50" w:left="535" w:hangingChars="200" w:hanging="429"/>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(3)　機械、設備その他の装置等については、製造者等が示す部品の交換時期・手順等が考慮されているものであること</w:t>
      </w:r>
    </w:p>
    <w:p w14:paraId="66491B8D" w14:textId="77777777" w:rsidR="00E17C53" w:rsidRPr="004B658E" w:rsidRDefault="00E17C53" w:rsidP="00A21571">
      <w:pPr>
        <w:pStyle w:val="a3"/>
        <w:ind w:leftChars="50" w:left="535" w:hangingChars="200" w:hanging="429"/>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(4)　過去の故障その他の不具合と同様の事案を生じさせないよう、見直されているものであること</w:t>
      </w:r>
    </w:p>
    <w:p w14:paraId="1DB2DD2C" w14:textId="77777777" w:rsidR="00E17C53" w:rsidRPr="004B658E" w:rsidRDefault="00E17C53" w:rsidP="00A21571">
      <w:pPr>
        <w:pStyle w:val="a3"/>
        <w:wordWrap/>
        <w:ind w:leftChars="50" w:left="535" w:hangingChars="200" w:hanging="429"/>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(5)　整備の行為者・責任者又は委託先並びに実施時期及び実施場所が、具体的に定められていること</w:t>
      </w:r>
    </w:p>
    <w:p w14:paraId="71DB9881"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安全統括管理者及び運航管理者は、整備計画に基づく整備が実施できるよう、統括管理するものとする。</w:t>
      </w:r>
    </w:p>
    <w:p w14:paraId="10767D8F" w14:textId="77777777" w:rsidR="00E17C53" w:rsidRPr="004B658E" w:rsidRDefault="00E17C53" w:rsidP="00E17C53">
      <w:pPr>
        <w:pStyle w:val="a3"/>
        <w:wordWrap/>
        <w:ind w:left="213" w:hangingChars="100" w:hanging="213"/>
        <w:rPr>
          <w:rFonts w:asciiTheme="majorEastAsia" w:eastAsiaTheme="majorEastAsia" w:hAnsiTheme="majorEastAsia" w:cs="Times New Roman"/>
          <w:color w:val="000000" w:themeColor="text1"/>
          <w:spacing w:val="0"/>
          <w:kern w:val="2"/>
          <w:sz w:val="21"/>
          <w:szCs w:val="21"/>
        </w:rPr>
      </w:pPr>
    </w:p>
    <w:p w14:paraId="2CBB919F" w14:textId="77777777" w:rsidR="00E17C53" w:rsidRPr="004B658E" w:rsidRDefault="00E17C53" w:rsidP="00E17C53">
      <w:pPr>
        <w:pStyle w:val="a3"/>
        <w:ind w:leftChars="100" w:left="213"/>
        <w:rPr>
          <w:rFonts w:asciiTheme="majorEastAsia" w:eastAsiaTheme="majorEastAsia" w:hAnsiTheme="majorEastAsia" w:cs="Times New Roman"/>
          <w:color w:val="000000" w:themeColor="text1"/>
          <w:spacing w:val="0"/>
          <w:kern w:val="2"/>
          <w:sz w:val="21"/>
          <w:szCs w:val="21"/>
        </w:rPr>
      </w:pPr>
      <w:r w:rsidRPr="004B658E">
        <w:rPr>
          <w:rFonts w:asciiTheme="majorEastAsia" w:eastAsiaTheme="majorEastAsia" w:hAnsiTheme="majorEastAsia" w:cs="Times New Roman" w:hint="eastAsia"/>
          <w:color w:val="000000" w:themeColor="text1"/>
          <w:spacing w:val="0"/>
          <w:kern w:val="2"/>
          <w:sz w:val="21"/>
          <w:szCs w:val="21"/>
        </w:rPr>
        <w:t>（船舶その他の輸送施設の点検・管理）</w:t>
      </w:r>
    </w:p>
    <w:p w14:paraId="32CE3CDB" w14:textId="77777777" w:rsidR="00E17C53" w:rsidRPr="004B658E" w:rsidRDefault="00E17C53" w:rsidP="00E17C53">
      <w:pPr>
        <w:pStyle w:val="a3"/>
        <w:wordWrap/>
        <w:ind w:left="213" w:hangingChars="100" w:hanging="213"/>
        <w:rPr>
          <w:rFonts w:asciiTheme="majorEastAsia" w:eastAsiaTheme="majorEastAsia" w:hAnsiTheme="majorEastAsia" w:cs="Times New Roman"/>
          <w:color w:val="000000" w:themeColor="text1"/>
          <w:spacing w:val="0"/>
          <w:kern w:val="2"/>
          <w:sz w:val="21"/>
          <w:szCs w:val="21"/>
        </w:rPr>
      </w:pPr>
      <w:r w:rsidRPr="004B658E">
        <w:rPr>
          <w:rFonts w:asciiTheme="majorEastAsia" w:eastAsiaTheme="majorEastAsia" w:hAnsiTheme="majorEastAsia" w:cs="Times New Roman" w:hint="eastAsia"/>
          <w:color w:val="000000" w:themeColor="text1"/>
          <w:spacing w:val="0"/>
          <w:kern w:val="2"/>
          <w:sz w:val="21"/>
          <w:szCs w:val="21"/>
        </w:rPr>
        <w:t>第３０条　安全統括管理者及び運航管理者は、各種点検結果を管理し、必要に応じて追加の点検を指示するとともに、異常のある箇所が修復されるまでの間、使用されないように監督する。</w:t>
      </w:r>
    </w:p>
    <w:p w14:paraId="770E3972" w14:textId="77777777" w:rsidR="00E17C53" w:rsidRPr="004B658E" w:rsidRDefault="00E17C53" w:rsidP="00E17C53">
      <w:pPr>
        <w:pStyle w:val="a3"/>
        <w:wordWrap/>
        <w:rPr>
          <w:color w:val="000000" w:themeColor="text1"/>
          <w:spacing w:val="0"/>
          <w:sz w:val="21"/>
          <w:szCs w:val="21"/>
        </w:rPr>
      </w:pPr>
    </w:p>
    <w:p w14:paraId="5BFAC284"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第５章　　事故・災害等の防止対策の検討及び実施並びに発生した場合の対応</w:t>
      </w:r>
    </w:p>
    <w:p w14:paraId="6991582B"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（事故・災害等の把握及び報告）</w:t>
      </w:r>
    </w:p>
    <w:p w14:paraId="07F05A18" w14:textId="77777777" w:rsidR="00E17C53" w:rsidRPr="004B658E" w:rsidRDefault="00E17C53" w:rsidP="00E17C53">
      <w:pPr>
        <w:pStyle w:val="a3"/>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第３１条　船舶の事故・災害の発生を常時把握できる連絡体制を構築する。</w:t>
      </w:r>
    </w:p>
    <w:p w14:paraId="2ABCF07C"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船長は、自船に事故・災害等が発生した時は、海上保安官署等への救助要請、遭難通信（遭難信号）又は緊急通信など必要な措置を講じるとともに、直ちに、運航管理者に連絡する。</w:t>
      </w:r>
    </w:p>
    <w:p w14:paraId="2D628D81"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運航管理者は、担当船舶の事故・災害等の発生を把握したときは、速やかに、安全統括管理者、海上保安官署等、所轄地方運輸局その他必要な者に連絡する。</w:t>
      </w:r>
    </w:p>
    <w:p w14:paraId="38DB5A24"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４　安全統括管理者は、船舶の事故・災害等の発生を把握したときは、速やかに、経営の責任者に連絡する。</w:t>
      </w:r>
    </w:p>
    <w:p w14:paraId="13A5D576" w14:textId="521DED78" w:rsidR="00E17C53" w:rsidRPr="004B658E" w:rsidRDefault="00E17C53" w:rsidP="00A21571">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５　連絡すべき事故等の範囲及び前各号の他、連絡すべき内容、連絡先その他の取扱い等については、事故処理基準に定めるところによる。</w:t>
      </w:r>
    </w:p>
    <w:p w14:paraId="381BF8F2"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69E23195"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（事故対応）</w:t>
      </w:r>
    </w:p>
    <w:p w14:paraId="25951472"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第３２条　人命の安全の確保を最優先として、すべての業務に優先して、事故対応業務を行う。</w:t>
      </w:r>
    </w:p>
    <w:p w14:paraId="633E21CB"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運航管理者及び船長は、事故処理基準に従い、旅客の安全、船体、車両の保全のために必要な措置を講じる。</w:t>
      </w:r>
    </w:p>
    <w:p w14:paraId="61A3546B"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経営の責任者及び安全統括管理者は、事故の状況、被害規模等を把握・分析し、必要な対応措置を講じること。</w:t>
      </w:r>
    </w:p>
    <w:p w14:paraId="037991FC" w14:textId="77777777" w:rsidR="00E17C53" w:rsidRPr="004B658E" w:rsidRDefault="00E17C53" w:rsidP="00E17C53">
      <w:pPr>
        <w:pStyle w:val="a3"/>
        <w:wordWrap/>
        <w:rPr>
          <w:color w:val="000000" w:themeColor="text1"/>
          <w:spacing w:val="0"/>
          <w:sz w:val="21"/>
          <w:szCs w:val="21"/>
        </w:rPr>
      </w:pPr>
    </w:p>
    <w:p w14:paraId="7A4722C6"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（事故の再発防止及び事故処理の改善方針）</w:t>
      </w:r>
    </w:p>
    <w:p w14:paraId="160E0B88"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第３３条　安全統括管理者は、事故の原因及び事故処理の適否を調査し、事故の再発防止及び事故処理の改善方針をとりまとめ、経営の責任者に意見を申し出ること。</w:t>
      </w:r>
    </w:p>
    <w:p w14:paraId="33DD0ECA"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経営の責任者は、前項の意見を踏まえ、事故の再発防止及び事故処理の改善方針を決定すること。</w:t>
      </w:r>
    </w:p>
    <w:p w14:paraId="428D1F91"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安全統括管理者は、前項により決定された事故の再発防止及び事故処理の改善方針を直ちに実行すること。</w:t>
      </w:r>
    </w:p>
    <w:p w14:paraId="3B00E2C1"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lastRenderedPageBreak/>
        <w:t>４　その他本条の措置をとるために必要な取扱いは、事故処理基準に定めるところによる。</w:t>
      </w:r>
    </w:p>
    <w:p w14:paraId="750274C8" w14:textId="77777777" w:rsidR="00E17C53" w:rsidRPr="004B658E" w:rsidRDefault="00E17C53" w:rsidP="00E17C53">
      <w:pPr>
        <w:pStyle w:val="a3"/>
        <w:wordWrap/>
        <w:rPr>
          <w:color w:val="000000" w:themeColor="text1"/>
          <w:spacing w:val="0"/>
          <w:sz w:val="21"/>
          <w:szCs w:val="21"/>
        </w:rPr>
      </w:pPr>
    </w:p>
    <w:p w14:paraId="4992E002" w14:textId="77777777" w:rsidR="00E17C53" w:rsidRPr="004B658E" w:rsidRDefault="00E17C53" w:rsidP="00E17C53">
      <w:pPr>
        <w:pStyle w:val="a3"/>
        <w:wordWrap/>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（感染症対策）</w:t>
      </w:r>
    </w:p>
    <w:p w14:paraId="0AC6E355" w14:textId="22A88DD6" w:rsidR="00E17C53" w:rsidRPr="004B658E" w:rsidRDefault="00E17C53" w:rsidP="00A21571">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p w14:paraId="2C59E984"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27D77EF3" w14:textId="77777777" w:rsidR="00E17C53" w:rsidRPr="004B658E" w:rsidRDefault="00E17C53" w:rsidP="00E17C53">
      <w:pPr>
        <w:pStyle w:val="a3"/>
        <w:wordWrap/>
        <w:ind w:firstLineChars="500" w:firstLine="107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第６章　　教育及び訓練</w:t>
      </w:r>
    </w:p>
    <w:p w14:paraId="299E083E"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（教育・訓練計画）</w:t>
      </w:r>
    </w:p>
    <w:p w14:paraId="2EAEFBCE"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第３５条　安全統括管理者は、次の各号に掲げる事項について、同号に掲げる時期に実施するものとして、教育・　訓練計画を策定する。これを変更するときも同様とする。</w:t>
      </w:r>
    </w:p>
    <w:p w14:paraId="09FEDA0B" w14:textId="77777777" w:rsidR="00E17C53" w:rsidRPr="004B658E" w:rsidRDefault="00E17C53" w:rsidP="00E17C53">
      <w:pPr>
        <w:pStyle w:val="a3"/>
        <w:numPr>
          <w:ilvl w:val="0"/>
          <w:numId w:val="5"/>
        </w:numPr>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関係法令及び本規程を従業者に遵守させるために必要な教育・訓練</w:t>
      </w:r>
    </w:p>
    <w:p w14:paraId="10FF810F" w14:textId="77777777" w:rsidR="00E17C53" w:rsidRPr="004B658E" w:rsidRDefault="00E17C53" w:rsidP="00E17C53">
      <w:pPr>
        <w:pStyle w:val="a3"/>
        <w:wordWrap/>
        <w:ind w:left="46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本規程に基づく業務に従事する前まで及び年１回以上</w:t>
      </w:r>
    </w:p>
    <w:p w14:paraId="3506E49B"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事故・災害等の発生の原因に関係する従業者に対する再発防止のための教育・訓練</w:t>
      </w:r>
    </w:p>
    <w:p w14:paraId="647CE513" w14:textId="77777777" w:rsidR="00E17C53" w:rsidRPr="004B658E" w:rsidRDefault="00E17C53" w:rsidP="00E17C53">
      <w:pPr>
        <w:pStyle w:val="a3"/>
        <w:ind w:left="46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事故・災害等の発生後から業務に復帰する前まで</w:t>
      </w:r>
    </w:p>
    <w:p w14:paraId="266CF0C8"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color w:val="000000" w:themeColor="text1"/>
          <w:sz w:val="21"/>
          <w:szCs w:val="21"/>
        </w:rPr>
        <w:t>(2)以外の</w:t>
      </w:r>
      <w:r w:rsidRPr="004B658E">
        <w:rPr>
          <w:rFonts w:asciiTheme="majorEastAsia" w:eastAsiaTheme="majorEastAsia" w:hAnsiTheme="majorEastAsia" w:hint="eastAsia"/>
          <w:color w:val="000000" w:themeColor="text1"/>
          <w:sz w:val="21"/>
          <w:szCs w:val="21"/>
        </w:rPr>
        <w:t>場合であって、関係法令及び本規程を遵守できなかった従業者に対する教育</w:t>
      </w:r>
    </w:p>
    <w:p w14:paraId="3C5DEB31" w14:textId="77777777" w:rsidR="00E17C53" w:rsidRPr="004B658E" w:rsidRDefault="00E17C53" w:rsidP="00E17C53">
      <w:pPr>
        <w:pStyle w:val="a3"/>
        <w:ind w:left="46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遵守できなかった事実から１月以内</w:t>
      </w:r>
    </w:p>
    <w:p w14:paraId="7A149C07"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避難港を利用する航路に就航する小型船舶の船長に対する教育・訓練</w:t>
      </w:r>
    </w:p>
    <w:p w14:paraId="03B2A199" w14:textId="77777777" w:rsidR="00E17C53" w:rsidRPr="004B658E" w:rsidRDefault="00E17C53" w:rsidP="00E17C53">
      <w:pPr>
        <w:pStyle w:val="a3"/>
        <w:ind w:left="46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当該船長が当該小型船舶に乗船する前まで</w:t>
      </w:r>
    </w:p>
    <w:p w14:paraId="76EE112B"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船員法第14条の３第２項に基づく操練　法令に適合する時期</w:t>
      </w:r>
    </w:p>
    <w:p w14:paraId="26158D5E"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船員法第118条の２又は第118条の３の規定による旅客船の乗組員に対する教育・訓練</w:t>
      </w:r>
    </w:p>
    <w:p w14:paraId="23DD149C" w14:textId="6E3247A0" w:rsidR="00E17C53" w:rsidRDefault="00E17C53" w:rsidP="00E17C53">
      <w:pPr>
        <w:pStyle w:val="a3"/>
        <w:ind w:left="465"/>
        <w:rPr>
          <w:rFonts w:asciiTheme="majorEastAsia" w:eastAsiaTheme="majorEastAsia" w:hAnsiTheme="majorEastAsia"/>
          <w:sz w:val="21"/>
          <w:szCs w:val="21"/>
        </w:rPr>
      </w:pPr>
      <w:r w:rsidRPr="004B658E">
        <w:rPr>
          <w:rFonts w:asciiTheme="majorEastAsia" w:eastAsiaTheme="majorEastAsia" w:hAnsiTheme="majorEastAsia" w:hint="eastAsia"/>
          <w:color w:val="000000" w:themeColor="text1"/>
          <w:sz w:val="21"/>
          <w:szCs w:val="21"/>
        </w:rPr>
        <w:t xml:space="preserve">　当該乗組員が乗船する前及び教育・訓練後５年を超えない期間</w:t>
      </w:r>
      <w:r w:rsidR="00645D40" w:rsidRPr="00645D40">
        <w:rPr>
          <w:rFonts w:asciiTheme="majorEastAsia" w:eastAsiaTheme="majorEastAsia" w:hAnsiTheme="majorEastAsia" w:hint="eastAsia"/>
          <w:sz w:val="21"/>
          <w:szCs w:val="21"/>
        </w:rPr>
        <w:t>（船員法第118条の2）</w:t>
      </w:r>
    </w:p>
    <w:p w14:paraId="143854E1" w14:textId="5F1C199F" w:rsidR="00645D40" w:rsidRPr="00645D40" w:rsidRDefault="00645D40" w:rsidP="00E17C53">
      <w:pPr>
        <w:pStyle w:val="a3"/>
        <w:ind w:left="465"/>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Pr="00645D40">
        <w:rPr>
          <w:rFonts w:asciiTheme="majorEastAsia" w:eastAsiaTheme="majorEastAsia" w:hAnsiTheme="majorEastAsia" w:hint="eastAsia"/>
          <w:sz w:val="21"/>
          <w:szCs w:val="21"/>
        </w:rPr>
        <w:t>当該乗組員が乗船する前及び教育・訓練後２年を超えない期間（船員法第118条の3）</w:t>
      </w:r>
    </w:p>
    <w:p w14:paraId="736C66C1"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小型船舶の船長に対する船員法第118条の４又は第118条の５第１項の規定による特定教育・訓練</w:t>
      </w:r>
    </w:p>
    <w:p w14:paraId="20AF0243" w14:textId="77777777" w:rsidR="00E17C53" w:rsidRPr="004B658E" w:rsidRDefault="00E17C53" w:rsidP="00E17C53">
      <w:pPr>
        <w:pStyle w:val="a3"/>
        <w:ind w:left="46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当該船長が小型船舶に乗船する前まで</w:t>
      </w:r>
    </w:p>
    <w:p w14:paraId="74F67976"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事故が発生した場合を想定した事故処理組織による全社的な実践訓練</w:t>
      </w:r>
    </w:p>
    <w:p w14:paraId="2E9E9BC1" w14:textId="77777777" w:rsidR="00E17C53" w:rsidRPr="004B658E" w:rsidRDefault="00E17C53" w:rsidP="00E17C53">
      <w:pPr>
        <w:pStyle w:val="a3"/>
        <w:ind w:left="46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年1回以上</w:t>
      </w:r>
    </w:p>
    <w:p w14:paraId="15CA0692"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026ABF26"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（教育・訓練の実施）</w:t>
      </w:r>
    </w:p>
    <w:p w14:paraId="5433B972"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第３６条　安全統括管理者及び運航管理者は、前条の計画に従って教育・訓練を実施するとともに、その内容が従業者に定着するよう、周知徹底を図らなければならない。</w:t>
      </w:r>
    </w:p>
    <w:p w14:paraId="57F33224" w14:textId="77777777" w:rsidR="00E17C53" w:rsidRPr="004B658E" w:rsidRDefault="00E17C53" w:rsidP="00E17C53">
      <w:pPr>
        <w:pStyle w:val="a3"/>
        <w:wordWrap/>
        <w:rPr>
          <w:color w:val="000000" w:themeColor="text1"/>
          <w:spacing w:val="0"/>
          <w:sz w:val="21"/>
          <w:szCs w:val="21"/>
        </w:rPr>
      </w:pPr>
    </w:p>
    <w:p w14:paraId="517A73F5" w14:textId="77777777" w:rsidR="00E17C53" w:rsidRPr="004B658E" w:rsidRDefault="00E17C53" w:rsidP="00E17C53">
      <w:pPr>
        <w:pStyle w:val="a3"/>
        <w:wordWrap/>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（教育・訓練の記録等）</w:t>
      </w:r>
    </w:p>
    <w:p w14:paraId="61BF6F4B"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第３７条　安全統括管理者及び運航管理者は、教育・訓練の実施日時、実施場所、責任者、修了者、その実施内容が記録された教育・訓練記録簿を作成し、かつ、勤務場所において、３年間保存しなければならない。なお、第３５条第６号については、保存期間を５年とする。</w:t>
      </w:r>
    </w:p>
    <w:p w14:paraId="5A718EA7" w14:textId="77777777" w:rsidR="00E17C53" w:rsidRPr="004B658E" w:rsidRDefault="00E17C53" w:rsidP="00E17C53">
      <w:pPr>
        <w:pStyle w:val="a3"/>
        <w:wordWrap/>
        <w:rPr>
          <w:color w:val="000000" w:themeColor="text1"/>
          <w:spacing w:val="0"/>
          <w:sz w:val="21"/>
          <w:szCs w:val="21"/>
        </w:rPr>
      </w:pPr>
    </w:p>
    <w:p w14:paraId="2F1BEFA1" w14:textId="77777777" w:rsidR="00E17C53" w:rsidRPr="004B658E" w:rsidRDefault="00E17C53" w:rsidP="00E17C53">
      <w:pPr>
        <w:pStyle w:val="a3"/>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第７章　　内部監査等（事業の実施及びその管理の状況の確認に関する事項）</w:t>
      </w:r>
    </w:p>
    <w:p w14:paraId="629B5A76"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（内部監査の実施）</w:t>
      </w:r>
    </w:p>
    <w:p w14:paraId="7CEA4A23"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第３８条 　安全統括管理者は、少なくとも一年に一回以上、輸送の安全に関する内部監査を実施しなければならない。</w:t>
      </w:r>
    </w:p>
    <w:p w14:paraId="432B28C9"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p>
    <w:p w14:paraId="69C87B76"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（内部監査結果に基づく措置等）</w:t>
      </w:r>
    </w:p>
    <w:p w14:paraId="4B3552E8"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第３９条 　安全統括管理者は、前条の内部監査が終了した場合はその結果を、改善すべき事項が認められた場合はその内容を、速やかに、経営の責任者に報告するものとする。</w:t>
      </w:r>
    </w:p>
    <w:p w14:paraId="57BA5D7B"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p>
    <w:p w14:paraId="23A1114D"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第４０条 　経営の責任者は、前条による安全統括管理者の報告があったときは、輸送の安全の確保のために必要な是正措置又は予防措置を決定し、かつ、これを実施するものとする。</w:t>
      </w:r>
    </w:p>
    <w:p w14:paraId="752173BD"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p>
    <w:p w14:paraId="1F61FF6A"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（内部監査の記録等）</w:t>
      </w:r>
    </w:p>
    <w:p w14:paraId="0D9052C3"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lastRenderedPageBreak/>
        <w:t>第４１条 　安全統括管理者は、前３条の内部監査の実施状況及びその措置を確認するため、内部監査に係る記録を作成し、かつ、自らの勤務場所において、３年間保存する。</w:t>
      </w:r>
    </w:p>
    <w:p w14:paraId="74C3C0BA"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p>
    <w:p w14:paraId="14C5A120"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（安全管理体制の評価及び見直し・改善）</w:t>
      </w:r>
    </w:p>
    <w:p w14:paraId="7CC2FE58"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第４２条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5FA47F3C"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安全統括管理者は、安全管理体制の評価及び見直し・改善に係る記録を作成し、かつ、自らの勤務場所において、３年間保存する。</w:t>
      </w:r>
    </w:p>
    <w:p w14:paraId="7A29C29D" w14:textId="77777777" w:rsidR="00E17C53" w:rsidRPr="004B658E" w:rsidRDefault="00E17C53" w:rsidP="00E17C53">
      <w:pPr>
        <w:pStyle w:val="a3"/>
        <w:wordWrap/>
        <w:rPr>
          <w:color w:val="000000" w:themeColor="text1"/>
          <w:spacing w:val="0"/>
          <w:sz w:val="21"/>
          <w:szCs w:val="21"/>
        </w:rPr>
      </w:pPr>
    </w:p>
    <w:p w14:paraId="129716D4" w14:textId="77777777" w:rsidR="00E17C53" w:rsidRPr="004B658E" w:rsidRDefault="00E17C53" w:rsidP="00E17C53">
      <w:pPr>
        <w:pStyle w:val="a3"/>
        <w:wordWrap/>
        <w:ind w:firstLineChars="500" w:firstLine="107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第８章　　雑則</w:t>
      </w:r>
    </w:p>
    <w:p w14:paraId="2331C339" w14:textId="77777777" w:rsidR="00E17C53" w:rsidRPr="004B658E" w:rsidRDefault="00E17C53" w:rsidP="00E17C53">
      <w:pPr>
        <w:pStyle w:val="a3"/>
        <w:ind w:firstLineChars="100" w:firstLine="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（輸送の安全に関わる情報の公表）</w:t>
      </w:r>
    </w:p>
    <w:p w14:paraId="471B1BC7" w14:textId="77777777" w:rsidR="00E17C53" w:rsidRPr="004B658E" w:rsidRDefault="00E17C53" w:rsidP="00E17C53">
      <w:pPr>
        <w:pStyle w:val="a3"/>
        <w:wordWrap/>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第４３条　安全統括管理者は、次に掲げる輸送の安全に関わる情報をインターネットの利用その他の適切な方法により、公表する。</w:t>
      </w:r>
    </w:p>
    <w:p w14:paraId="7605725D" w14:textId="77777777" w:rsidR="00E17C53" w:rsidRPr="004B658E" w:rsidRDefault="00E17C53" w:rsidP="00E17C53">
      <w:pPr>
        <w:pStyle w:val="a3"/>
        <w:ind w:leftChars="50" w:left="212" w:hangingChars="50" w:hanging="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(1)　輸送の安全に関する基本的な方針</w:t>
      </w:r>
    </w:p>
    <w:p w14:paraId="4A014827" w14:textId="77777777" w:rsidR="00E17C53" w:rsidRPr="004B658E" w:rsidRDefault="00E17C53" w:rsidP="00E17C53">
      <w:pPr>
        <w:pStyle w:val="a3"/>
        <w:ind w:leftChars="50" w:left="212" w:hangingChars="50" w:hanging="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(2)　輸送の安全に関する重点施策及びその達成状況</w:t>
      </w:r>
    </w:p>
    <w:p w14:paraId="2E39EF70" w14:textId="77777777" w:rsidR="00E17C53" w:rsidRPr="004B658E" w:rsidRDefault="00E17C53" w:rsidP="00E17C53">
      <w:pPr>
        <w:pStyle w:val="a3"/>
        <w:ind w:leftChars="50" w:left="212" w:hangingChars="50" w:hanging="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(3)　安全管理規程</w:t>
      </w:r>
    </w:p>
    <w:p w14:paraId="7FA36B68" w14:textId="77777777" w:rsidR="00E17C53" w:rsidRPr="004B658E" w:rsidRDefault="00E17C53" w:rsidP="009F5FC0">
      <w:pPr>
        <w:pStyle w:val="a3"/>
        <w:ind w:leftChars="50" w:left="425" w:hangingChars="150" w:hanging="319"/>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(4)　安全統括管理者に係る情報（氏名、生年月日その他の特定の個人を識別することができる情報を除く）</w:t>
      </w:r>
    </w:p>
    <w:p w14:paraId="3B5C7F2D" w14:textId="77777777" w:rsidR="00E17C53" w:rsidRPr="004B658E" w:rsidRDefault="00E17C53" w:rsidP="009F5FC0">
      <w:pPr>
        <w:pStyle w:val="a3"/>
        <w:wordWrap/>
        <w:ind w:leftChars="50" w:left="425" w:hangingChars="150" w:hanging="319"/>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(5)　運航管理者に係る情報（氏名、生年月日その他の特定の個人を識別することができる情報を除く）</w:t>
      </w:r>
    </w:p>
    <w:p w14:paraId="6687A7B4" w14:textId="77777777" w:rsidR="00E17C53" w:rsidRPr="004B658E" w:rsidRDefault="00E17C53" w:rsidP="00E17C53">
      <w:pPr>
        <w:pStyle w:val="a3"/>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２　安全統括管理者は、毎事業年度の経過後100日以内に、次に掲げる輸送の安全に関わる情報をインターネットの利用その他の適切な方法により、公表する。この場合において、会社は、遅滞なく、その内容を所轄地方運輸局に報告する。</w:t>
      </w:r>
    </w:p>
    <w:p w14:paraId="7D3993BB" w14:textId="77777777" w:rsidR="00E17C53" w:rsidRPr="004B658E" w:rsidRDefault="00E17C53" w:rsidP="00E17C53">
      <w:pPr>
        <w:pStyle w:val="a3"/>
        <w:ind w:leftChars="50" w:left="212" w:hangingChars="50" w:hanging="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(1)　事業の用に供する船舶に係る情報</w:t>
      </w:r>
    </w:p>
    <w:p w14:paraId="24E569FE" w14:textId="77777777" w:rsidR="00E17C53" w:rsidRPr="004B658E" w:rsidRDefault="00E17C53" w:rsidP="00E17C53">
      <w:pPr>
        <w:pStyle w:val="a3"/>
        <w:wordWrap/>
        <w:ind w:leftChars="50" w:left="212" w:hangingChars="50" w:hanging="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(2)　事業の用に供する船舶の事故に係る情報</w:t>
      </w:r>
    </w:p>
    <w:p w14:paraId="101FEEE6" w14:textId="77777777" w:rsidR="00E17C53" w:rsidRPr="004B658E" w:rsidRDefault="00E17C53" w:rsidP="00E17C53">
      <w:pPr>
        <w:pStyle w:val="a3"/>
        <w:wordWrap/>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３　安全統括管理者は、法に基づく処分を受けたときは、遅滞なく、当該処分の内容並びに当該処分に基づき講じた措置及び講じようとする措置の内容を、インターネットの利用その他の適切な方法により公表する。</w:t>
      </w:r>
    </w:p>
    <w:p w14:paraId="341C94D1" w14:textId="77777777" w:rsidR="00E17C53" w:rsidRPr="004B658E" w:rsidRDefault="00E17C53" w:rsidP="00E17C53">
      <w:pPr>
        <w:pStyle w:val="a3"/>
        <w:wordWrap/>
        <w:ind w:left="213" w:hangingChars="100" w:hanging="213"/>
        <w:rPr>
          <w:rFonts w:asciiTheme="majorEastAsia" w:eastAsiaTheme="majorEastAsia" w:hAnsiTheme="majorEastAsia"/>
          <w:color w:val="000000" w:themeColor="text1"/>
          <w:spacing w:val="0"/>
          <w:sz w:val="21"/>
          <w:szCs w:val="21"/>
        </w:rPr>
      </w:pPr>
    </w:p>
    <w:p w14:paraId="4785F6A8" w14:textId="77777777" w:rsidR="00E17C53" w:rsidRPr="004B658E" w:rsidRDefault="00E17C53" w:rsidP="00E17C53">
      <w:pPr>
        <w:pStyle w:val="a3"/>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（安全管理規程の見直し）</w:t>
      </w:r>
    </w:p>
    <w:p w14:paraId="795477F9" w14:textId="77777777" w:rsidR="00E17C53" w:rsidRPr="004B658E" w:rsidRDefault="00E17C53" w:rsidP="00E17C53">
      <w:pPr>
        <w:pStyle w:val="a3"/>
        <w:wordWrap/>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第４４条　安全管理規程を変更するときは、当該変更後の安全管理規程に基づく事業を開始する日までに、所轄地方運輸局に届け出るものとする。</w:t>
      </w:r>
    </w:p>
    <w:p w14:paraId="388B8FB5" w14:textId="77777777" w:rsidR="00E17C53" w:rsidRPr="004B658E" w:rsidRDefault="00E17C53" w:rsidP="00E17C53">
      <w:pPr>
        <w:pStyle w:val="a3"/>
        <w:wordWrap/>
        <w:ind w:left="213" w:hangingChars="100" w:hanging="213"/>
        <w:rPr>
          <w:rFonts w:asciiTheme="majorEastAsia" w:eastAsiaTheme="majorEastAsia" w:hAnsiTheme="majorEastAsia"/>
          <w:color w:val="000000" w:themeColor="text1"/>
          <w:spacing w:val="0"/>
          <w:sz w:val="21"/>
          <w:szCs w:val="21"/>
        </w:rPr>
      </w:pPr>
    </w:p>
    <w:p w14:paraId="5D14DD28" w14:textId="77777777" w:rsidR="00E17C53" w:rsidRPr="004B658E" w:rsidRDefault="00E17C53" w:rsidP="00E17C53">
      <w:pPr>
        <w:pStyle w:val="a3"/>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（安全管理規程の備置き）</w:t>
      </w:r>
    </w:p>
    <w:p w14:paraId="018EF537" w14:textId="77777777" w:rsidR="004B658E" w:rsidRPr="004B658E" w:rsidRDefault="004B658E" w:rsidP="004B658E">
      <w:pPr>
        <w:pStyle w:val="a3"/>
        <w:wordWrap/>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第４５条　安全統括管理者は、第２条の船舶及び営業所並びに同船舶の運航に関する業務に従事する者が配置される場所に、安全管理規程を容易に閲覧できるよう備え置くものとする。</w:t>
      </w:r>
    </w:p>
    <w:p w14:paraId="7D2514AC" w14:textId="015E35F7" w:rsidR="002F0EBF" w:rsidRDefault="002F0EBF">
      <w:pPr>
        <w:widowControl/>
        <w:jc w:val="left"/>
        <w:rPr>
          <w:rFonts w:eastAsia="ＭＳ ゴシック" w:cs="ＭＳ ゴシック"/>
          <w:color w:val="000000" w:themeColor="text1"/>
          <w:kern w:val="0"/>
          <w:szCs w:val="21"/>
        </w:rPr>
      </w:pPr>
      <w:r>
        <w:rPr>
          <w:color w:val="000000" w:themeColor="text1"/>
          <w:szCs w:val="21"/>
        </w:rPr>
        <w:br w:type="page"/>
      </w:r>
    </w:p>
    <w:p w14:paraId="61C3918D" w14:textId="77777777" w:rsidR="002F0EBF" w:rsidRPr="00842380" w:rsidRDefault="002F0EBF" w:rsidP="002F0EBF">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rPr>
      </w:pPr>
    </w:p>
    <w:p w14:paraId="26B3AB36" w14:textId="77777777" w:rsidR="002F0EBF" w:rsidRPr="00842380" w:rsidRDefault="002F0EBF" w:rsidP="002F0EBF">
      <w:pPr>
        <w:pStyle w:val="a3"/>
        <w:wordWrap/>
        <w:jc w:val="right"/>
        <w:rPr>
          <w:rFonts w:asciiTheme="majorEastAsia" w:eastAsiaTheme="majorEastAsia" w:hAnsiTheme="majorEastAsia"/>
          <w:b/>
          <w:color w:val="000000" w:themeColor="text1"/>
          <w:sz w:val="28"/>
          <w:szCs w:val="21"/>
        </w:rPr>
      </w:pPr>
      <w:r w:rsidRPr="00842380">
        <w:rPr>
          <w:rFonts w:asciiTheme="majorEastAsia" w:eastAsiaTheme="majorEastAsia" w:hAnsiTheme="majorEastAsia" w:hint="eastAsia"/>
          <w:color w:val="000000" w:themeColor="text1"/>
          <w:spacing w:val="0"/>
          <w:sz w:val="21"/>
          <w:szCs w:val="21"/>
          <w:bdr w:val="single" w:sz="4" w:space="0" w:color="auto"/>
        </w:rPr>
        <w:t>一般航路事業者用</w:t>
      </w:r>
    </w:p>
    <w:p w14:paraId="55BBFA0D" w14:textId="77777777" w:rsidR="002F0EBF" w:rsidRPr="00842380" w:rsidRDefault="002F0EBF" w:rsidP="002F0EBF">
      <w:pPr>
        <w:pStyle w:val="a3"/>
        <w:wordWrap/>
        <w:ind w:firstLineChars="389" w:firstLine="1111"/>
        <w:jc w:val="center"/>
        <w:rPr>
          <w:rFonts w:asciiTheme="majorEastAsia" w:eastAsiaTheme="majorEastAsia" w:hAnsiTheme="majorEastAsia"/>
          <w:b/>
          <w:color w:val="000000" w:themeColor="text1"/>
          <w:sz w:val="28"/>
          <w:szCs w:val="21"/>
        </w:rPr>
      </w:pPr>
    </w:p>
    <w:p w14:paraId="2774B0D9" w14:textId="77777777" w:rsidR="002F0EBF" w:rsidRPr="00DE2EC3" w:rsidRDefault="002F0EBF" w:rsidP="002F0EBF">
      <w:pPr>
        <w:pStyle w:val="a3"/>
        <w:wordWrap/>
        <w:ind w:firstLineChars="372" w:firstLine="1063"/>
        <w:jc w:val="center"/>
        <w:rPr>
          <w:b/>
          <w:color w:val="000000" w:themeColor="text1"/>
          <w:spacing w:val="0"/>
          <w:sz w:val="28"/>
          <w:szCs w:val="21"/>
        </w:rPr>
      </w:pPr>
      <w:r w:rsidRPr="00DE2EC3">
        <w:rPr>
          <w:rFonts w:ascii="ＭＳ ゴシック" w:hAnsi="ＭＳ ゴシック" w:hint="eastAsia"/>
          <w:b/>
          <w:color w:val="000000" w:themeColor="text1"/>
          <w:sz w:val="28"/>
          <w:szCs w:val="21"/>
        </w:rPr>
        <w:t>運　航　基　準　（ひな形）</w:t>
      </w:r>
    </w:p>
    <w:p w14:paraId="42B12C6E" w14:textId="77777777" w:rsidR="002F0EBF" w:rsidRPr="00DE2EC3" w:rsidRDefault="002F0EBF" w:rsidP="002F0EBF">
      <w:pPr>
        <w:pStyle w:val="a3"/>
        <w:wordWrap/>
        <w:jc w:val="center"/>
        <w:rPr>
          <w:rFonts w:ascii="ＭＳ ゴシック" w:hAnsi="ＭＳ ゴシック"/>
          <w:color w:val="000000" w:themeColor="text1"/>
          <w:sz w:val="24"/>
          <w:szCs w:val="21"/>
        </w:rPr>
      </w:pPr>
    </w:p>
    <w:p w14:paraId="22024943" w14:textId="77777777" w:rsidR="002F0EBF" w:rsidRPr="00DE2EC3" w:rsidRDefault="002F0EBF" w:rsidP="002F0EBF">
      <w:pPr>
        <w:pStyle w:val="a3"/>
        <w:wordWrap/>
        <w:jc w:val="center"/>
        <w:rPr>
          <w:color w:val="000000" w:themeColor="text1"/>
          <w:spacing w:val="0"/>
          <w:sz w:val="24"/>
          <w:szCs w:val="21"/>
          <w:lang w:eastAsia="zh-CN"/>
        </w:rPr>
      </w:pPr>
      <w:r w:rsidRPr="00DE2EC3">
        <w:rPr>
          <w:rFonts w:ascii="ＭＳ ゴシック" w:hAnsi="ＭＳ ゴシック" w:hint="eastAsia"/>
          <w:color w:val="000000" w:themeColor="text1"/>
          <w:sz w:val="24"/>
          <w:szCs w:val="21"/>
          <w:lang w:eastAsia="zh-CN"/>
        </w:rPr>
        <w:t>令和　年　月　日</w:t>
      </w:r>
    </w:p>
    <w:p w14:paraId="4CC145E3" w14:textId="77777777" w:rsidR="002F0EBF" w:rsidRPr="00DE2EC3" w:rsidRDefault="002F0EBF" w:rsidP="002F0EBF">
      <w:pPr>
        <w:pStyle w:val="a3"/>
        <w:wordWrap/>
        <w:jc w:val="center"/>
        <w:rPr>
          <w:color w:val="000000" w:themeColor="text1"/>
          <w:spacing w:val="0"/>
          <w:sz w:val="24"/>
          <w:szCs w:val="21"/>
          <w:lang w:eastAsia="zh-CN"/>
        </w:rPr>
      </w:pPr>
      <w:r w:rsidRPr="00DE2EC3">
        <w:rPr>
          <w:rFonts w:ascii="ＭＳ ゴシック" w:hAnsi="ＭＳ ゴシック" w:hint="eastAsia"/>
          <w:color w:val="000000" w:themeColor="text1"/>
          <w:sz w:val="24"/>
          <w:szCs w:val="21"/>
          <w:lang w:eastAsia="zh-CN"/>
        </w:rPr>
        <w:t>○○○○株式会社</w:t>
      </w:r>
    </w:p>
    <w:p w14:paraId="2DA2F84C" w14:textId="77777777" w:rsidR="002F0EBF" w:rsidRPr="00DE2EC3" w:rsidRDefault="002F0EBF" w:rsidP="002F0EBF">
      <w:pPr>
        <w:pStyle w:val="a3"/>
        <w:wordWrap/>
        <w:rPr>
          <w:color w:val="000000" w:themeColor="text1"/>
          <w:spacing w:val="0"/>
          <w:sz w:val="21"/>
          <w:szCs w:val="21"/>
          <w:lang w:eastAsia="zh-CN"/>
        </w:rPr>
      </w:pPr>
    </w:p>
    <w:p w14:paraId="601C457D" w14:textId="77777777" w:rsidR="002F0EBF" w:rsidRPr="00DE2EC3" w:rsidRDefault="002F0EBF" w:rsidP="002F0EBF">
      <w:pPr>
        <w:pStyle w:val="a3"/>
        <w:wordWrap/>
        <w:rPr>
          <w:color w:val="000000" w:themeColor="text1"/>
          <w:spacing w:val="0"/>
          <w:sz w:val="21"/>
          <w:szCs w:val="21"/>
          <w:lang w:eastAsia="zh-CN"/>
        </w:rPr>
      </w:pPr>
    </w:p>
    <w:p w14:paraId="37A2A9FF" w14:textId="77777777" w:rsidR="002F0EBF" w:rsidRPr="00DE2EC3" w:rsidRDefault="002F0EBF" w:rsidP="002F0EBF">
      <w:pPr>
        <w:pStyle w:val="a3"/>
        <w:wordWrap/>
        <w:rPr>
          <w:color w:val="000000" w:themeColor="text1"/>
          <w:spacing w:val="0"/>
          <w:sz w:val="21"/>
          <w:szCs w:val="21"/>
          <w:lang w:eastAsia="zh-CN"/>
        </w:rPr>
      </w:pPr>
    </w:p>
    <w:p w14:paraId="76607074" w14:textId="77777777" w:rsidR="002F0EBF" w:rsidRPr="00DE2EC3" w:rsidRDefault="002F0EBF" w:rsidP="002F0EBF">
      <w:pPr>
        <w:pStyle w:val="a3"/>
        <w:wordWrap/>
        <w:ind w:leftChars="-1" w:left="-2"/>
        <w:jc w:val="center"/>
        <w:rPr>
          <w:rFonts w:asciiTheme="majorEastAsia" w:eastAsiaTheme="majorEastAsia" w:hAnsiTheme="majorEastAsia"/>
          <w:color w:val="000000" w:themeColor="text1"/>
          <w:szCs w:val="21"/>
          <w:lang w:eastAsia="zh-TW"/>
        </w:rPr>
      </w:pPr>
      <w:r w:rsidRPr="00DE2EC3">
        <w:rPr>
          <w:rFonts w:asciiTheme="majorEastAsia" w:eastAsiaTheme="majorEastAsia" w:hAnsiTheme="majorEastAsia" w:hint="eastAsia"/>
          <w:color w:val="000000" w:themeColor="text1"/>
          <w:szCs w:val="21"/>
          <w:lang w:eastAsia="zh-TW"/>
        </w:rPr>
        <w:t>目　　　　次</w:t>
      </w:r>
    </w:p>
    <w:p w14:paraId="6CC703A8" w14:textId="77777777" w:rsidR="002F0EBF" w:rsidRPr="00DE2EC3" w:rsidRDefault="002F0EBF" w:rsidP="002F0EBF">
      <w:pPr>
        <w:pStyle w:val="a3"/>
        <w:wordWrap/>
        <w:ind w:left="1020"/>
        <w:rPr>
          <w:color w:val="000000" w:themeColor="text1"/>
          <w:spacing w:val="0"/>
          <w:sz w:val="21"/>
          <w:szCs w:val="21"/>
          <w:lang w:eastAsia="zh-TW"/>
        </w:rPr>
      </w:pPr>
    </w:p>
    <w:p w14:paraId="29E42511" w14:textId="77777777" w:rsidR="002F0EBF" w:rsidRPr="00DE2EC3" w:rsidRDefault="002F0EBF" w:rsidP="002F0EBF">
      <w:pPr>
        <w:pStyle w:val="a3"/>
        <w:wordWrap/>
        <w:ind w:left="1020"/>
        <w:rPr>
          <w:color w:val="000000" w:themeColor="text1"/>
          <w:spacing w:val="0"/>
          <w:sz w:val="21"/>
          <w:szCs w:val="21"/>
          <w:lang w:eastAsia="zh-TW"/>
        </w:rPr>
      </w:pPr>
    </w:p>
    <w:p w14:paraId="306EB958" w14:textId="77777777" w:rsidR="002F0EBF" w:rsidRPr="00DE2EC3" w:rsidRDefault="002F0EBF" w:rsidP="002F0EBF">
      <w:pPr>
        <w:pStyle w:val="a3"/>
        <w:wordWrap/>
        <w:ind w:left="1" w:firstLineChars="395" w:firstLine="848"/>
        <w:rPr>
          <w:color w:val="000000" w:themeColor="text1"/>
          <w:spacing w:val="0"/>
          <w:sz w:val="21"/>
          <w:szCs w:val="21"/>
          <w:lang w:eastAsia="zh-TW"/>
        </w:rPr>
      </w:pPr>
      <w:r w:rsidRPr="00DE2EC3">
        <w:rPr>
          <w:rFonts w:ascii="ＭＳ ゴシック" w:hAnsi="ＭＳ ゴシック" w:hint="eastAsia"/>
          <w:color w:val="000000" w:themeColor="text1"/>
          <w:sz w:val="21"/>
          <w:szCs w:val="21"/>
          <w:lang w:eastAsia="zh-TW"/>
        </w:rPr>
        <w:t>第１章　総則</w:t>
      </w:r>
    </w:p>
    <w:p w14:paraId="22C93957" w14:textId="77777777" w:rsidR="002F0EBF" w:rsidRPr="00DE2EC3" w:rsidRDefault="002F0EBF" w:rsidP="002F0EBF">
      <w:pPr>
        <w:pStyle w:val="a3"/>
        <w:wordWrap/>
        <w:ind w:left="1" w:firstLineChars="395" w:firstLine="848"/>
        <w:rPr>
          <w:color w:val="000000" w:themeColor="text1"/>
          <w:spacing w:val="0"/>
          <w:sz w:val="21"/>
          <w:szCs w:val="21"/>
        </w:rPr>
      </w:pPr>
      <w:r w:rsidRPr="00DE2EC3">
        <w:rPr>
          <w:rFonts w:ascii="ＭＳ ゴシック" w:hAnsi="ＭＳ ゴシック" w:hint="eastAsia"/>
          <w:color w:val="000000" w:themeColor="text1"/>
          <w:sz w:val="21"/>
          <w:szCs w:val="21"/>
        </w:rPr>
        <w:t>第２章　運航中止条件</w:t>
      </w:r>
    </w:p>
    <w:p w14:paraId="1CA98650" w14:textId="77777777" w:rsidR="002F0EBF" w:rsidRPr="00DE2EC3" w:rsidRDefault="002F0EBF" w:rsidP="002F0EBF">
      <w:pPr>
        <w:pStyle w:val="a3"/>
        <w:wordWrap/>
        <w:ind w:left="1" w:firstLineChars="395" w:firstLine="848"/>
        <w:rPr>
          <w:color w:val="000000" w:themeColor="text1"/>
          <w:spacing w:val="0"/>
          <w:sz w:val="21"/>
          <w:szCs w:val="21"/>
        </w:rPr>
      </w:pPr>
      <w:r w:rsidRPr="00DE2EC3">
        <w:rPr>
          <w:rFonts w:ascii="ＭＳ ゴシック" w:hAnsi="ＭＳ ゴシック" w:hint="eastAsia"/>
          <w:color w:val="000000" w:themeColor="text1"/>
          <w:sz w:val="21"/>
          <w:szCs w:val="21"/>
        </w:rPr>
        <w:t>第３章　運航の管理</w:t>
      </w:r>
    </w:p>
    <w:p w14:paraId="1648F284" w14:textId="30715C3A" w:rsidR="002F0EBF" w:rsidRDefault="002F0EBF">
      <w:pPr>
        <w:widowControl/>
        <w:jc w:val="left"/>
        <w:rPr>
          <w:rFonts w:eastAsia="ＭＳ ゴシック" w:cs="ＭＳ ゴシック"/>
          <w:color w:val="000000" w:themeColor="text1"/>
          <w:kern w:val="0"/>
          <w:szCs w:val="21"/>
        </w:rPr>
      </w:pPr>
      <w:r>
        <w:rPr>
          <w:color w:val="000000" w:themeColor="text1"/>
          <w:szCs w:val="21"/>
        </w:rPr>
        <w:br w:type="page"/>
      </w:r>
    </w:p>
    <w:p w14:paraId="49FD911F" w14:textId="77777777" w:rsidR="002F0EBF" w:rsidRPr="00DE2EC3" w:rsidRDefault="002F0EBF" w:rsidP="002F0EBF">
      <w:pPr>
        <w:pStyle w:val="a3"/>
        <w:wordWrap/>
        <w:ind w:firstLineChars="500" w:firstLine="1073"/>
        <w:rPr>
          <w:color w:val="000000" w:themeColor="text1"/>
          <w:spacing w:val="0"/>
          <w:sz w:val="21"/>
          <w:szCs w:val="21"/>
        </w:rPr>
      </w:pPr>
      <w:r w:rsidRPr="00DE2EC3">
        <w:rPr>
          <w:rFonts w:ascii="ＭＳ ゴシック" w:hAnsi="ＭＳ ゴシック" w:hint="eastAsia"/>
          <w:color w:val="000000" w:themeColor="text1"/>
          <w:sz w:val="21"/>
          <w:szCs w:val="21"/>
        </w:rPr>
        <w:lastRenderedPageBreak/>
        <w:t>第１章　　総則</w:t>
      </w:r>
    </w:p>
    <w:p w14:paraId="1FB52429" w14:textId="77777777" w:rsidR="002F0EBF" w:rsidRPr="00DE2EC3" w:rsidRDefault="002F0EBF" w:rsidP="002F0EBF">
      <w:pPr>
        <w:pStyle w:val="a3"/>
        <w:wordWrap/>
        <w:ind w:firstLineChars="100" w:firstLine="215"/>
        <w:rPr>
          <w:color w:val="000000" w:themeColor="text1"/>
          <w:spacing w:val="0"/>
          <w:sz w:val="21"/>
          <w:szCs w:val="21"/>
        </w:rPr>
      </w:pPr>
      <w:r w:rsidRPr="00DE2EC3">
        <w:rPr>
          <w:rFonts w:ascii="ＭＳ ゴシック" w:hAnsi="ＭＳ ゴシック" w:hint="eastAsia"/>
          <w:color w:val="000000" w:themeColor="text1"/>
          <w:sz w:val="21"/>
          <w:szCs w:val="21"/>
        </w:rPr>
        <w:t>（目的）</w:t>
      </w:r>
    </w:p>
    <w:p w14:paraId="033900D4"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第１条　この基準は、安全管理規程に基づき、○○航路の船舶の運航管理に関する事項に係る基準を明確にし、もって輸送の安全を確保することを目的とする。</w:t>
      </w:r>
    </w:p>
    <w:tbl>
      <w:tblPr>
        <w:tblStyle w:val="ab"/>
        <w:tblpPr w:leftFromText="142" w:rightFromText="142" w:vertAnchor="page" w:horzAnchor="margin" w:tblpXSpec="center" w:tblpY="4287"/>
        <w:tblOverlap w:val="never"/>
        <w:tblW w:w="8217" w:type="dxa"/>
        <w:tblLook w:val="04A0" w:firstRow="1" w:lastRow="0" w:firstColumn="1" w:lastColumn="0" w:noHBand="0" w:noVBand="1"/>
      </w:tblPr>
      <w:tblGrid>
        <w:gridCol w:w="2405"/>
        <w:gridCol w:w="1985"/>
        <w:gridCol w:w="1984"/>
        <w:gridCol w:w="1843"/>
      </w:tblGrid>
      <w:tr w:rsidR="002F0EBF" w:rsidRPr="00842380" w14:paraId="7C7C8584" w14:textId="77777777" w:rsidTr="002F0EBF">
        <w:trPr>
          <w:trHeight w:val="340"/>
        </w:trPr>
        <w:tc>
          <w:tcPr>
            <w:tcW w:w="2405" w:type="dxa"/>
            <w:vMerge w:val="restart"/>
            <w:tcBorders>
              <w:top w:val="single" w:sz="4" w:space="0" w:color="auto"/>
              <w:left w:val="single" w:sz="4" w:space="0" w:color="auto"/>
              <w:right w:val="single" w:sz="4" w:space="0" w:color="auto"/>
            </w:tcBorders>
            <w:vAlign w:val="center"/>
          </w:tcPr>
          <w:p w14:paraId="3D413FF0"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0B3E9F93"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発航中止条件</w:t>
            </w:r>
          </w:p>
        </w:tc>
      </w:tr>
      <w:tr w:rsidR="002F0EBF" w:rsidRPr="00842380" w14:paraId="11BA62C4" w14:textId="77777777" w:rsidTr="002F0EBF">
        <w:trPr>
          <w:trHeight w:val="340"/>
        </w:trPr>
        <w:tc>
          <w:tcPr>
            <w:tcW w:w="2405" w:type="dxa"/>
            <w:vMerge/>
            <w:tcBorders>
              <w:left w:val="single" w:sz="4" w:space="0" w:color="auto"/>
              <w:bottom w:val="single" w:sz="4" w:space="0" w:color="auto"/>
              <w:right w:val="single" w:sz="4" w:space="0" w:color="auto"/>
            </w:tcBorders>
            <w:vAlign w:val="center"/>
          </w:tcPr>
          <w:p w14:paraId="501B2538"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C6FB062"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3CE6DAE"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526A07"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視程</w:t>
            </w:r>
          </w:p>
        </w:tc>
      </w:tr>
      <w:tr w:rsidR="002F0EBF" w:rsidRPr="00842380" w14:paraId="4A3CF5BF" w14:textId="77777777" w:rsidTr="002F0EBF">
        <w:tc>
          <w:tcPr>
            <w:tcW w:w="2405" w:type="dxa"/>
            <w:tcBorders>
              <w:top w:val="single" w:sz="4" w:space="0" w:color="auto"/>
              <w:left w:val="single" w:sz="4" w:space="0" w:color="auto"/>
              <w:bottom w:val="single" w:sz="4" w:space="0" w:color="auto"/>
              <w:right w:val="single" w:sz="4" w:space="0" w:color="auto"/>
            </w:tcBorders>
            <w:hideMark/>
          </w:tcPr>
          <w:p w14:paraId="366BB2F9" w14:textId="77777777" w:rsidR="002F0EBF" w:rsidRPr="00842380" w:rsidRDefault="002F0EBF" w:rsidP="002F0EBF">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5CBDD605"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79C8564E"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15A3DC09"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ｍ以下</w:t>
            </w:r>
          </w:p>
        </w:tc>
      </w:tr>
      <w:tr w:rsidR="002F0EBF" w:rsidRPr="00842380" w14:paraId="1F520D93" w14:textId="77777777" w:rsidTr="002F0EBF">
        <w:tc>
          <w:tcPr>
            <w:tcW w:w="2405" w:type="dxa"/>
            <w:tcBorders>
              <w:top w:val="single" w:sz="4" w:space="0" w:color="auto"/>
              <w:left w:val="single" w:sz="4" w:space="0" w:color="auto"/>
              <w:bottom w:val="single" w:sz="4" w:space="0" w:color="auto"/>
              <w:right w:val="single" w:sz="4" w:space="0" w:color="auto"/>
            </w:tcBorders>
            <w:hideMark/>
          </w:tcPr>
          <w:p w14:paraId="1FAC8E3C" w14:textId="77777777" w:rsidR="002F0EBF" w:rsidRPr="00842380" w:rsidRDefault="002F0EBF" w:rsidP="002F0EBF">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39D95236"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6133C738"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1A6E94E0"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ｍ以下</w:t>
            </w:r>
          </w:p>
        </w:tc>
      </w:tr>
      <w:tr w:rsidR="002F0EBF" w:rsidRPr="00842380" w14:paraId="4A2795CD" w14:textId="77777777" w:rsidTr="002F0EBF">
        <w:tc>
          <w:tcPr>
            <w:tcW w:w="2405" w:type="dxa"/>
            <w:tcBorders>
              <w:top w:val="single" w:sz="4" w:space="0" w:color="auto"/>
              <w:left w:val="single" w:sz="4" w:space="0" w:color="auto"/>
              <w:bottom w:val="single" w:sz="4" w:space="0" w:color="auto"/>
              <w:right w:val="single" w:sz="4" w:space="0" w:color="auto"/>
            </w:tcBorders>
          </w:tcPr>
          <w:p w14:paraId="29DF7CB9" w14:textId="77777777" w:rsidR="002F0EBF" w:rsidRPr="00842380" w:rsidRDefault="002F0EBF" w:rsidP="002F0EBF">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7DC08125"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5D2774A1"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4DB23EFF"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ｍ以下</w:t>
            </w:r>
          </w:p>
        </w:tc>
      </w:tr>
    </w:tbl>
    <w:p w14:paraId="07EBF0D8" w14:textId="77777777" w:rsidR="00E17C53" w:rsidRDefault="00E17C53" w:rsidP="00E17C53">
      <w:pPr>
        <w:pStyle w:val="a3"/>
        <w:wordWrap/>
        <w:rPr>
          <w:color w:val="000000" w:themeColor="text1"/>
          <w:spacing w:val="0"/>
          <w:sz w:val="21"/>
          <w:szCs w:val="21"/>
        </w:rPr>
      </w:pPr>
    </w:p>
    <w:p w14:paraId="18DC91C3" w14:textId="77777777" w:rsidR="002F0EBF" w:rsidRPr="00DE2EC3" w:rsidRDefault="002F0EBF" w:rsidP="002F0EBF">
      <w:pPr>
        <w:pStyle w:val="a3"/>
        <w:wordWrap/>
        <w:ind w:firstLineChars="500" w:firstLine="1073"/>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第２章　　運航中止条件</w:t>
      </w:r>
    </w:p>
    <w:p w14:paraId="60D0A933" w14:textId="77777777" w:rsidR="002F0EBF" w:rsidRPr="00DE2EC3" w:rsidRDefault="002F0EBF" w:rsidP="002F0EBF">
      <w:pPr>
        <w:pStyle w:val="a3"/>
        <w:wordWrap/>
        <w:ind w:leftChars="100" w:left="213"/>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（発航中止条件等）</w:t>
      </w:r>
    </w:p>
    <w:p w14:paraId="3FF7EEAE" w14:textId="77777777" w:rsidR="002F0EBF" w:rsidRPr="00842380"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第２条　</w:t>
      </w:r>
      <w:r w:rsidRPr="00842380">
        <w:rPr>
          <w:rFonts w:ascii="ＭＳ ゴシック" w:hAnsi="ＭＳ ゴシック" w:hint="eastAsia"/>
          <w:color w:val="000000" w:themeColor="text1"/>
          <w:sz w:val="21"/>
          <w:szCs w:val="21"/>
        </w:rPr>
        <w:t>発航前に運航を中止すべき条件は、発航地港内及び航行予定の海域上の気象・海象・水象に関する情報や予報が、次に掲げる条件のいずれかに達しているとき又は達するおそれがあるときとする。</w:t>
      </w:r>
    </w:p>
    <w:p w14:paraId="194B4CEA" w14:textId="77777777" w:rsidR="002F0EBF" w:rsidRDefault="002F0EBF" w:rsidP="00E17C53">
      <w:pPr>
        <w:pStyle w:val="a3"/>
        <w:wordWrap/>
        <w:rPr>
          <w:color w:val="000000" w:themeColor="text1"/>
          <w:spacing w:val="0"/>
          <w:sz w:val="21"/>
          <w:szCs w:val="21"/>
        </w:rPr>
      </w:pPr>
    </w:p>
    <w:p w14:paraId="159D9451" w14:textId="77777777" w:rsidR="002F0EBF" w:rsidRDefault="002F0EBF" w:rsidP="00E17C53">
      <w:pPr>
        <w:pStyle w:val="a3"/>
        <w:wordWrap/>
        <w:rPr>
          <w:color w:val="000000" w:themeColor="text1"/>
          <w:spacing w:val="0"/>
          <w:sz w:val="21"/>
          <w:szCs w:val="21"/>
        </w:rPr>
      </w:pPr>
    </w:p>
    <w:p w14:paraId="530B545B"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２　</w:t>
      </w:r>
      <w:r w:rsidRPr="00842380">
        <w:rPr>
          <w:rFonts w:ascii="ＭＳ ゴシック" w:hAnsi="ＭＳ ゴシック" w:hint="eastAsia"/>
          <w:color w:val="000000" w:themeColor="text1"/>
          <w:sz w:val="21"/>
          <w:szCs w:val="21"/>
        </w:rPr>
        <w:t>運航管理者は、</w:t>
      </w:r>
      <w:r w:rsidRPr="00DE2EC3">
        <w:rPr>
          <w:rFonts w:ascii="ＭＳ ゴシック" w:hAnsi="ＭＳ ゴシック" w:hint="eastAsia"/>
          <w:color w:val="000000" w:themeColor="text1"/>
          <w:sz w:val="21"/>
          <w:szCs w:val="21"/>
        </w:rPr>
        <w:t>担当船舶の</w:t>
      </w:r>
      <w:r w:rsidRPr="00842380">
        <w:rPr>
          <w:rFonts w:ascii="ＭＳ ゴシック" w:hAnsi="ＭＳ ゴシック" w:hint="eastAsia"/>
          <w:color w:val="000000" w:themeColor="text1"/>
          <w:sz w:val="21"/>
          <w:szCs w:val="21"/>
        </w:rPr>
        <w:t>発航予定時刻の○時間前時点及び発航予定時刻直前の○分前時点に、前項の気象・海象に関する情報や予報について、次に掲げるとおり入手する</w:t>
      </w:r>
      <w:r w:rsidRPr="00DE2EC3">
        <w:rPr>
          <w:rFonts w:ascii="ＭＳ ゴシック" w:hAnsi="ＭＳ ゴシック" w:hint="eastAsia"/>
          <w:color w:val="000000" w:themeColor="text1"/>
          <w:sz w:val="21"/>
          <w:szCs w:val="21"/>
        </w:rPr>
        <w:t>。</w:t>
      </w:r>
    </w:p>
    <w:p w14:paraId="664C99E8" w14:textId="77777777" w:rsidR="00793965" w:rsidRDefault="00793965" w:rsidP="002F0EBF">
      <w:pPr>
        <w:pStyle w:val="a3"/>
        <w:wordWrap/>
        <w:ind w:left="215" w:hangingChars="100" w:hanging="215"/>
        <w:rPr>
          <w:rFonts w:ascii="ＭＳ ゴシック" w:hAnsi="ＭＳ ゴシック"/>
          <w:color w:val="000000" w:themeColor="text1"/>
          <w:sz w:val="21"/>
          <w:szCs w:val="21"/>
        </w:rPr>
      </w:pPr>
    </w:p>
    <w:p w14:paraId="16B88D3E" w14:textId="0FA92066"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３　</w:t>
      </w:r>
      <w:r w:rsidRPr="00842380">
        <w:rPr>
          <w:rFonts w:ascii="ＭＳ ゴシック" w:hAnsi="ＭＳ ゴシック" w:hint="eastAsia"/>
          <w:color w:val="000000" w:themeColor="text1"/>
          <w:sz w:val="21"/>
          <w:szCs w:val="21"/>
        </w:rPr>
        <w:t>運航管理者は、第１項の条件に該当することを確認したときは、直ちに、担当船舶の発航中止を決定し、</w:t>
      </w:r>
      <w:r w:rsidRPr="00DE2EC3">
        <w:rPr>
          <w:rFonts w:ascii="ＭＳ ゴシック" w:hAnsi="ＭＳ ゴシック" w:hint="eastAsia"/>
          <w:color w:val="000000" w:themeColor="text1"/>
          <w:sz w:val="21"/>
          <w:szCs w:val="21"/>
        </w:rPr>
        <w:t>担当船舶の船長に対し、</w:t>
      </w:r>
      <w:r w:rsidRPr="00842380">
        <w:rPr>
          <w:rFonts w:ascii="ＭＳ ゴシック" w:hAnsi="ＭＳ ゴシック" w:hint="eastAsia"/>
          <w:color w:val="000000" w:themeColor="text1"/>
          <w:sz w:val="21"/>
          <w:szCs w:val="21"/>
        </w:rPr>
        <w:t>旅客の下船その他の適切な措置をとることを</w:t>
      </w:r>
      <w:r w:rsidRPr="00DE2EC3">
        <w:rPr>
          <w:rFonts w:ascii="ＭＳ ゴシック" w:hAnsi="ＭＳ ゴシック" w:hint="eastAsia"/>
          <w:color w:val="000000" w:themeColor="text1"/>
          <w:sz w:val="21"/>
          <w:szCs w:val="21"/>
        </w:rPr>
        <w:t>指示する。</w:t>
      </w:r>
    </w:p>
    <w:p w14:paraId="410F42B0" w14:textId="77777777" w:rsidR="002F0EBF" w:rsidRPr="00667996"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４　</w:t>
      </w:r>
      <w:r w:rsidRPr="00842380">
        <w:rPr>
          <w:rFonts w:ascii="ＭＳ ゴシック" w:hAnsi="ＭＳ ゴシック" w:hint="eastAsia"/>
          <w:color w:val="000000" w:themeColor="text1"/>
          <w:sz w:val="21"/>
          <w:szCs w:val="21"/>
        </w:rPr>
        <w:t>運航管理者は、第２項により入手した気象・海象に関する情報や予報の他、</w:t>
      </w:r>
      <w:r w:rsidRPr="00DE2EC3">
        <w:rPr>
          <w:rFonts w:ascii="ＭＳ ゴシック" w:hAnsi="ＭＳ ゴシック" w:hint="eastAsia"/>
          <w:color w:val="000000" w:themeColor="text1"/>
          <w:sz w:val="21"/>
          <w:szCs w:val="21"/>
        </w:rPr>
        <w:t>自社が地域旅客船安全協議会に加盟している場合、同</w:t>
      </w:r>
      <w:r w:rsidRPr="00842380">
        <w:rPr>
          <w:rFonts w:ascii="ＭＳ ゴシック" w:hAnsi="ＭＳ ゴシック" w:hint="eastAsia"/>
          <w:color w:val="000000" w:themeColor="text1"/>
          <w:sz w:val="21"/>
          <w:szCs w:val="21"/>
        </w:rPr>
        <w:t>協議会の会員又は構成員からの意見により、発航を中止すべき事実を把握したときは、発航を中止する。</w:t>
      </w:r>
    </w:p>
    <w:p w14:paraId="017E3880" w14:textId="77777777" w:rsidR="002F0EBF" w:rsidRPr="00DE2EC3" w:rsidRDefault="002F0EBF" w:rsidP="002F0EB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DE2EC3">
        <w:rPr>
          <w:rFonts w:asciiTheme="majorEastAsia" w:eastAsiaTheme="majorEastAsia" w:hAnsiTheme="majorEastAsia" w:hint="eastAsia"/>
          <w:color w:val="000000" w:themeColor="text1"/>
          <w:sz w:val="21"/>
          <w:szCs w:val="21"/>
        </w:rPr>
        <w:t>５　船長は、第３項の運航管理者からの発航の中止に関する指示命令の有無に関わらず、自らが指揮する船舶の発航の中止を決定することができる。</w:t>
      </w:r>
    </w:p>
    <w:p w14:paraId="560C58D0" w14:textId="77777777" w:rsidR="002F0EBF" w:rsidRPr="002F0EBF" w:rsidRDefault="002F0EBF" w:rsidP="00E17C53">
      <w:pPr>
        <w:pStyle w:val="a3"/>
        <w:wordWrap/>
        <w:rPr>
          <w:color w:val="000000" w:themeColor="text1"/>
          <w:spacing w:val="0"/>
          <w:sz w:val="21"/>
          <w:szCs w:val="21"/>
        </w:rPr>
      </w:pPr>
    </w:p>
    <w:tbl>
      <w:tblPr>
        <w:tblpPr w:leftFromText="142" w:rightFromText="142" w:vertAnchor="page" w:horzAnchor="margin" w:tblpXSpec="center" w:tblpY="7270"/>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2F0EBF" w:rsidRPr="00842380" w14:paraId="7AEBB5E3" w14:textId="77777777" w:rsidTr="002F0EBF">
        <w:trPr>
          <w:cantSplit/>
          <w:trHeight w:val="346"/>
        </w:trPr>
        <w:tc>
          <w:tcPr>
            <w:tcW w:w="2405" w:type="dxa"/>
            <w:vMerge w:val="restart"/>
            <w:tcBorders>
              <w:top w:val="single" w:sz="4" w:space="0" w:color="000000"/>
              <w:left w:val="single" w:sz="4" w:space="0" w:color="auto"/>
              <w:right w:val="single" w:sz="4" w:space="0" w:color="000000"/>
            </w:tcBorders>
            <w:vAlign w:val="center"/>
          </w:tcPr>
          <w:p w14:paraId="109B8AED"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3A2D6796"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情報の入手元</w:t>
            </w:r>
          </w:p>
        </w:tc>
      </w:tr>
      <w:tr w:rsidR="002F0EBF" w:rsidRPr="00842380" w14:paraId="488F948F" w14:textId="77777777" w:rsidTr="002F0EBF">
        <w:trPr>
          <w:cantSplit/>
          <w:trHeight w:val="346"/>
        </w:trPr>
        <w:tc>
          <w:tcPr>
            <w:tcW w:w="2405" w:type="dxa"/>
            <w:vMerge/>
            <w:tcBorders>
              <w:left w:val="single" w:sz="4" w:space="0" w:color="auto"/>
              <w:bottom w:val="single" w:sz="4" w:space="0" w:color="000000"/>
              <w:right w:val="single" w:sz="4" w:space="0" w:color="000000"/>
            </w:tcBorders>
            <w:vAlign w:val="center"/>
          </w:tcPr>
          <w:p w14:paraId="3FADC1D9"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07F26964"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79C1E6B5"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1EBCB59A"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視程</w:t>
            </w:r>
          </w:p>
        </w:tc>
      </w:tr>
      <w:tr w:rsidR="002F0EBF" w:rsidRPr="00842380" w14:paraId="6890A7A6" w14:textId="77777777" w:rsidTr="002F0EBF">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474313F5" w14:textId="77777777" w:rsidR="002F0EBF" w:rsidRPr="00842380" w:rsidRDefault="002F0EBF" w:rsidP="002F0EBF">
            <w:pPr>
              <w:pStyle w:val="a3"/>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736167F5" w14:textId="77777777" w:rsidR="002F0EBF" w:rsidRPr="00842380" w:rsidRDefault="002F0EBF" w:rsidP="002F0EBF">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7ADE068E"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32AE6CCC"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r>
      <w:tr w:rsidR="002F0EBF" w:rsidRPr="00842380" w14:paraId="1F2ED959" w14:textId="77777777" w:rsidTr="002F0EBF">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07C6778" w14:textId="77777777" w:rsidR="002F0EBF" w:rsidRPr="00842380" w:rsidRDefault="002F0EBF" w:rsidP="002F0EBF">
            <w:pPr>
              <w:pStyle w:val="a3"/>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0F9A2A1C" w14:textId="77777777" w:rsidR="002F0EBF" w:rsidRPr="00842380" w:rsidRDefault="002F0EBF" w:rsidP="002F0EBF">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284E1A89"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575CD39C"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r>
      <w:tr w:rsidR="002F0EBF" w:rsidRPr="00842380" w14:paraId="5FDE727A" w14:textId="77777777" w:rsidTr="002F0EBF">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354DE5B" w14:textId="77777777" w:rsidR="002F0EBF" w:rsidRPr="00842380" w:rsidRDefault="002F0EBF" w:rsidP="002F0EBF">
            <w:pPr>
              <w:pStyle w:val="a3"/>
              <w:rPr>
                <w:rFonts w:asciiTheme="majorEastAsia" w:eastAsiaTheme="majorEastAsia" w:hAnsiTheme="majorEastAsia"/>
                <w:color w:val="000000" w:themeColor="text1"/>
                <w:sz w:val="21"/>
                <w:szCs w:val="21"/>
              </w:rPr>
            </w:pPr>
            <w:r w:rsidRPr="00842380">
              <w:rPr>
                <w:rFonts w:asciiTheme="majorEastAsia" w:eastAsiaTheme="majorEastAsia" w:hAnsiTheme="majorEastAsia"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49E33DA6" w14:textId="77777777" w:rsidR="002F0EBF" w:rsidRPr="00842380" w:rsidRDefault="002F0EBF" w:rsidP="002F0EBF">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2DC0D50F"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auto"/>
              <w:left w:val="nil"/>
              <w:bottom w:val="single" w:sz="4" w:space="0" w:color="auto"/>
              <w:right w:val="single" w:sz="4" w:space="0" w:color="000000"/>
            </w:tcBorders>
            <w:vAlign w:val="center"/>
          </w:tcPr>
          <w:p w14:paraId="59BA6C6D"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r>
    </w:tbl>
    <w:p w14:paraId="59F0EE06" w14:textId="77777777" w:rsidR="002F0EBF" w:rsidRDefault="002F0EBF" w:rsidP="00E17C53">
      <w:pPr>
        <w:pStyle w:val="a3"/>
        <w:wordWrap/>
        <w:rPr>
          <w:color w:val="000000" w:themeColor="text1"/>
          <w:spacing w:val="0"/>
          <w:sz w:val="21"/>
          <w:szCs w:val="21"/>
        </w:rPr>
      </w:pPr>
    </w:p>
    <w:p w14:paraId="4F8861B8" w14:textId="77777777" w:rsidR="002F0EBF" w:rsidRPr="00DE2EC3" w:rsidRDefault="002F0EBF" w:rsidP="002F0EBF">
      <w:pPr>
        <w:pStyle w:val="a3"/>
        <w:wordWrap/>
        <w:ind w:leftChars="100" w:left="21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（航行中止条件等）</w:t>
      </w:r>
    </w:p>
    <w:p w14:paraId="3E19C22F" w14:textId="77777777" w:rsidR="002F0EBF" w:rsidRPr="00842380"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第３条　航行中に運航を中止すべき条件は、</w:t>
      </w:r>
      <w:r w:rsidRPr="00842380">
        <w:rPr>
          <w:rFonts w:ascii="ＭＳ ゴシック" w:hAnsi="ＭＳ ゴシック" w:hint="eastAsia"/>
          <w:color w:val="000000" w:themeColor="text1"/>
          <w:sz w:val="21"/>
          <w:szCs w:val="21"/>
        </w:rPr>
        <w:t>航行予定の海域上の気象・海象・水象に関する情報や予報が、次に掲げる条件のいずれかに達しているとき又は達するおそれがあるときとする。</w:t>
      </w:r>
    </w:p>
    <w:tbl>
      <w:tblPr>
        <w:tblStyle w:val="ab"/>
        <w:tblpPr w:leftFromText="142" w:rightFromText="142" w:vertAnchor="text" w:horzAnchor="margin" w:tblpXSpec="center" w:tblpY="255"/>
        <w:tblOverlap w:val="never"/>
        <w:tblW w:w="0" w:type="auto"/>
        <w:tblLook w:val="04A0" w:firstRow="1" w:lastRow="0" w:firstColumn="1" w:lastColumn="0" w:noHBand="0" w:noVBand="1"/>
      </w:tblPr>
      <w:tblGrid>
        <w:gridCol w:w="2405"/>
        <w:gridCol w:w="1985"/>
        <w:gridCol w:w="1984"/>
        <w:gridCol w:w="1843"/>
      </w:tblGrid>
      <w:tr w:rsidR="002F0EBF" w:rsidRPr="00842380" w14:paraId="1D49196B" w14:textId="77777777" w:rsidTr="002F0EBF">
        <w:trPr>
          <w:trHeight w:val="340"/>
        </w:trPr>
        <w:tc>
          <w:tcPr>
            <w:tcW w:w="2405" w:type="dxa"/>
            <w:vMerge w:val="restart"/>
            <w:tcBorders>
              <w:top w:val="single" w:sz="4" w:space="0" w:color="auto"/>
              <w:left w:val="single" w:sz="4" w:space="0" w:color="auto"/>
              <w:right w:val="single" w:sz="4" w:space="0" w:color="auto"/>
            </w:tcBorders>
            <w:vAlign w:val="center"/>
          </w:tcPr>
          <w:p w14:paraId="56FE9631"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FD4AEF6"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航行中止条件</w:t>
            </w:r>
          </w:p>
        </w:tc>
      </w:tr>
      <w:tr w:rsidR="002F0EBF" w:rsidRPr="00842380" w14:paraId="1967853E" w14:textId="77777777" w:rsidTr="002F0EBF">
        <w:trPr>
          <w:trHeight w:val="340"/>
        </w:trPr>
        <w:tc>
          <w:tcPr>
            <w:tcW w:w="2405" w:type="dxa"/>
            <w:vMerge/>
            <w:tcBorders>
              <w:left w:val="single" w:sz="4" w:space="0" w:color="auto"/>
              <w:bottom w:val="single" w:sz="4" w:space="0" w:color="auto"/>
              <w:right w:val="single" w:sz="4" w:space="0" w:color="auto"/>
            </w:tcBorders>
            <w:vAlign w:val="center"/>
          </w:tcPr>
          <w:p w14:paraId="1860CFB3"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50CD7D9"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8C18728"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636AF5E0"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視程</w:t>
            </w:r>
          </w:p>
        </w:tc>
      </w:tr>
      <w:tr w:rsidR="002F0EBF" w:rsidRPr="00842380" w14:paraId="4F60D2AC" w14:textId="77777777" w:rsidTr="002F0EBF">
        <w:trPr>
          <w:trHeight w:val="340"/>
        </w:trPr>
        <w:tc>
          <w:tcPr>
            <w:tcW w:w="2405" w:type="dxa"/>
            <w:tcBorders>
              <w:top w:val="single" w:sz="4" w:space="0" w:color="auto"/>
              <w:left w:val="single" w:sz="4" w:space="0" w:color="auto"/>
              <w:bottom w:val="single" w:sz="4" w:space="0" w:color="auto"/>
              <w:right w:val="single" w:sz="4" w:space="0" w:color="auto"/>
            </w:tcBorders>
          </w:tcPr>
          <w:p w14:paraId="336F6075" w14:textId="77777777" w:rsidR="002F0EBF" w:rsidRPr="00842380" w:rsidRDefault="002F0EBF" w:rsidP="002F0EBF">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52D4468A"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34A2F466"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6A86C5D8"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color w:val="000000" w:themeColor="text1"/>
                <w:szCs w:val="21"/>
              </w:rPr>
              <w:t>m以下</w:t>
            </w:r>
          </w:p>
        </w:tc>
      </w:tr>
    </w:tbl>
    <w:p w14:paraId="656B6DF5" w14:textId="77777777" w:rsidR="002F0EBF" w:rsidRPr="00842380"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２　</w:t>
      </w:r>
      <w:r w:rsidRPr="00842380">
        <w:rPr>
          <w:rFonts w:ascii="ＭＳ ゴシック" w:hAnsi="ＭＳ ゴシック" w:hint="eastAsia"/>
          <w:color w:val="000000" w:themeColor="text1"/>
          <w:sz w:val="21"/>
          <w:szCs w:val="21"/>
        </w:rPr>
        <w:t>運航管理者は、担当船舶の航行中、常時、前項の気象・海象・水象に関する情報や予報について、次に掲げるとおり入手すること。</w:t>
      </w:r>
    </w:p>
    <w:p w14:paraId="7D3B65F4" w14:textId="755B0F5C" w:rsidR="002F0EBF" w:rsidRDefault="002F0EBF">
      <w:pPr>
        <w:widowControl/>
        <w:jc w:val="left"/>
        <w:rPr>
          <w:rFonts w:ascii="ＭＳ ゴシック" w:eastAsia="ＭＳ ゴシック" w:hAnsi="ＭＳ ゴシック" w:cs="ＭＳ ゴシック"/>
          <w:color w:val="000000" w:themeColor="text1"/>
          <w:spacing w:val="1"/>
          <w:kern w:val="0"/>
          <w:szCs w:val="21"/>
        </w:rPr>
      </w:pPr>
      <w:r>
        <w:rPr>
          <w:rFonts w:ascii="ＭＳ ゴシック" w:hAnsi="ＭＳ ゴシック"/>
          <w:color w:val="000000" w:themeColor="text1"/>
          <w:szCs w:val="21"/>
        </w:rPr>
        <w:br w:type="page"/>
      </w: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2F0EBF" w:rsidRPr="00842380" w14:paraId="30D383B1" w14:textId="77777777" w:rsidTr="00DE2EC3">
        <w:trPr>
          <w:trHeight w:val="340"/>
        </w:trPr>
        <w:tc>
          <w:tcPr>
            <w:tcW w:w="2405" w:type="dxa"/>
            <w:vMerge w:val="restart"/>
            <w:tcBorders>
              <w:top w:val="single" w:sz="4" w:space="0" w:color="auto"/>
              <w:left w:val="single" w:sz="4" w:space="0" w:color="auto"/>
              <w:right w:val="single" w:sz="4" w:space="0" w:color="auto"/>
            </w:tcBorders>
            <w:vAlign w:val="center"/>
          </w:tcPr>
          <w:p w14:paraId="5AE130C5" w14:textId="77777777" w:rsidR="002F0EBF" w:rsidRPr="00842380" w:rsidRDefault="002F0EBF" w:rsidP="00DE2EC3">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lastRenderedPageBreak/>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0C18DC99" w14:textId="77777777" w:rsidR="002F0EBF" w:rsidRPr="00842380" w:rsidRDefault="002F0EBF" w:rsidP="00DE2EC3">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情報の入手元</w:t>
            </w:r>
          </w:p>
        </w:tc>
      </w:tr>
      <w:tr w:rsidR="002F0EBF" w:rsidRPr="00842380" w14:paraId="420FE4BC" w14:textId="77777777" w:rsidTr="00DE2EC3">
        <w:trPr>
          <w:trHeight w:val="340"/>
        </w:trPr>
        <w:tc>
          <w:tcPr>
            <w:tcW w:w="2405" w:type="dxa"/>
            <w:vMerge/>
            <w:tcBorders>
              <w:left w:val="single" w:sz="4" w:space="0" w:color="auto"/>
              <w:bottom w:val="single" w:sz="4" w:space="0" w:color="auto"/>
              <w:right w:val="single" w:sz="4" w:space="0" w:color="auto"/>
            </w:tcBorders>
            <w:vAlign w:val="center"/>
          </w:tcPr>
          <w:p w14:paraId="3D6FFA4A" w14:textId="77777777" w:rsidR="002F0EBF" w:rsidRPr="00842380" w:rsidRDefault="002F0EBF" w:rsidP="00DE2EC3">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BE1AC52" w14:textId="77777777" w:rsidR="002F0EBF" w:rsidRPr="00842380" w:rsidRDefault="002F0EBF" w:rsidP="00DE2EC3">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B9C8B8C" w14:textId="77777777" w:rsidR="002F0EBF" w:rsidRPr="00842380" w:rsidRDefault="002F0EBF" w:rsidP="00DE2EC3">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6FA257D1" w14:textId="77777777" w:rsidR="002F0EBF" w:rsidRPr="00842380" w:rsidRDefault="002F0EBF" w:rsidP="00DE2EC3">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視程</w:t>
            </w:r>
          </w:p>
        </w:tc>
      </w:tr>
      <w:tr w:rsidR="002F0EBF" w:rsidRPr="00842380" w14:paraId="7C1D1E2E" w14:textId="77777777" w:rsidTr="00DE2EC3">
        <w:trPr>
          <w:trHeight w:val="340"/>
        </w:trPr>
        <w:tc>
          <w:tcPr>
            <w:tcW w:w="2405" w:type="dxa"/>
            <w:tcBorders>
              <w:top w:val="single" w:sz="4" w:space="0" w:color="auto"/>
              <w:left w:val="single" w:sz="4" w:space="0" w:color="auto"/>
              <w:bottom w:val="single" w:sz="4" w:space="0" w:color="auto"/>
              <w:right w:val="single" w:sz="4" w:space="0" w:color="auto"/>
            </w:tcBorders>
          </w:tcPr>
          <w:p w14:paraId="76C6EB37" w14:textId="77777777" w:rsidR="002F0EBF" w:rsidRPr="00842380" w:rsidRDefault="002F0EBF" w:rsidP="00DE2EC3">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483AA4E6" w14:textId="77777777" w:rsidR="002F0EBF" w:rsidRPr="00842380" w:rsidRDefault="002F0EBF" w:rsidP="00DE2EC3">
            <w:pPr>
              <w:spacing w:line="320" w:lineRule="exact"/>
              <w:jc w:val="right"/>
              <w:rPr>
                <w:rFonts w:asciiTheme="majorEastAsia" w:eastAsiaTheme="majorEastAsia" w:hAnsiTheme="majorEastAsia"/>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Pr>
          <w:p w14:paraId="0CD4F894" w14:textId="77777777" w:rsidR="002F0EBF" w:rsidRPr="00842380" w:rsidRDefault="002F0EBF" w:rsidP="00DE2EC3">
            <w:pPr>
              <w:spacing w:line="320" w:lineRule="exact"/>
              <w:jc w:val="right"/>
              <w:rPr>
                <w:rFonts w:asciiTheme="majorEastAsia" w:eastAsiaTheme="majorEastAsia" w:hAnsiTheme="majorEastAsia"/>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tcPr>
          <w:p w14:paraId="61510441" w14:textId="77777777" w:rsidR="002F0EBF" w:rsidRPr="00842380" w:rsidRDefault="002F0EBF" w:rsidP="00DE2EC3">
            <w:pPr>
              <w:spacing w:line="320" w:lineRule="exact"/>
              <w:jc w:val="right"/>
              <w:rPr>
                <w:rFonts w:asciiTheme="majorEastAsia" w:eastAsiaTheme="majorEastAsia" w:hAnsiTheme="majorEastAsia"/>
                <w:color w:val="000000" w:themeColor="text1"/>
                <w:szCs w:val="21"/>
              </w:rPr>
            </w:pPr>
          </w:p>
        </w:tc>
      </w:tr>
    </w:tbl>
    <w:p w14:paraId="41692399" w14:textId="77777777" w:rsidR="002F0EBF" w:rsidRDefault="002F0EBF" w:rsidP="002F0EBF">
      <w:pPr>
        <w:pStyle w:val="a3"/>
        <w:wordWrap/>
        <w:ind w:left="215" w:hangingChars="100" w:hanging="215"/>
        <w:rPr>
          <w:rFonts w:ascii="ＭＳ ゴシック" w:hAnsi="ＭＳ ゴシック"/>
          <w:color w:val="000000" w:themeColor="text1"/>
          <w:sz w:val="21"/>
          <w:szCs w:val="21"/>
        </w:rPr>
      </w:pPr>
    </w:p>
    <w:p w14:paraId="5EBBFEE3" w14:textId="77777777" w:rsidR="002F0EBF" w:rsidRDefault="002F0EBF" w:rsidP="002F0EBF">
      <w:pPr>
        <w:pStyle w:val="a3"/>
        <w:wordWrap/>
        <w:ind w:left="215" w:hangingChars="100" w:hanging="215"/>
        <w:rPr>
          <w:rFonts w:ascii="ＭＳ ゴシック" w:hAnsi="ＭＳ ゴシック"/>
          <w:color w:val="000000" w:themeColor="text1"/>
          <w:sz w:val="21"/>
          <w:szCs w:val="21"/>
        </w:rPr>
      </w:pPr>
    </w:p>
    <w:p w14:paraId="20168049" w14:textId="77777777" w:rsidR="002F0EBF" w:rsidRDefault="002F0EBF" w:rsidP="002F0EBF">
      <w:pPr>
        <w:pStyle w:val="a3"/>
        <w:wordWrap/>
        <w:ind w:left="215" w:hangingChars="100" w:hanging="215"/>
        <w:rPr>
          <w:rFonts w:ascii="ＭＳ ゴシック" w:hAnsi="ＭＳ ゴシック"/>
          <w:color w:val="000000" w:themeColor="text1"/>
          <w:sz w:val="21"/>
          <w:szCs w:val="21"/>
        </w:rPr>
      </w:pPr>
    </w:p>
    <w:p w14:paraId="42D542EE" w14:textId="77777777" w:rsidR="002F0EBF" w:rsidRDefault="002F0EBF" w:rsidP="002F0EBF">
      <w:pPr>
        <w:pStyle w:val="a3"/>
        <w:wordWrap/>
        <w:ind w:left="215" w:hangingChars="100" w:hanging="215"/>
        <w:rPr>
          <w:rFonts w:ascii="ＭＳ ゴシック" w:hAnsi="ＭＳ ゴシック"/>
          <w:color w:val="000000" w:themeColor="text1"/>
          <w:sz w:val="21"/>
          <w:szCs w:val="21"/>
        </w:rPr>
      </w:pPr>
    </w:p>
    <w:p w14:paraId="39152289" w14:textId="77777777" w:rsidR="002F0EBF" w:rsidRPr="00DE2EC3" w:rsidRDefault="002F0EBF" w:rsidP="002F0EBF">
      <w:pPr>
        <w:pStyle w:val="a3"/>
        <w:wordWrap/>
        <w:ind w:left="215" w:hangingChars="100" w:hanging="215"/>
        <w:rPr>
          <w:color w:val="000000" w:themeColor="text1"/>
          <w:spacing w:val="0"/>
          <w:sz w:val="21"/>
          <w:szCs w:val="21"/>
        </w:rPr>
      </w:pPr>
      <w:r w:rsidRPr="00DE2EC3">
        <w:rPr>
          <w:rFonts w:ascii="ＭＳ ゴシック" w:hAnsi="ＭＳ ゴシック" w:hint="eastAsia"/>
          <w:color w:val="000000" w:themeColor="text1"/>
          <w:sz w:val="21"/>
          <w:szCs w:val="21"/>
        </w:rPr>
        <w:t xml:space="preserve">３　</w:t>
      </w:r>
      <w:r w:rsidRPr="00842380">
        <w:rPr>
          <w:rFonts w:ascii="ＭＳ ゴシック" w:hAnsi="ＭＳ ゴシック" w:hint="eastAsia"/>
          <w:color w:val="000000" w:themeColor="text1"/>
          <w:sz w:val="21"/>
          <w:szCs w:val="21"/>
        </w:rPr>
        <w:t>運航管理者は、第１項の条件に該当することを確認したときは、直ちに、</w:t>
      </w:r>
      <w:r w:rsidRPr="00DE2EC3">
        <w:rPr>
          <w:rFonts w:ascii="ＭＳ ゴシック" w:hAnsi="ＭＳ ゴシック" w:hint="eastAsia"/>
          <w:color w:val="000000" w:themeColor="text1"/>
          <w:sz w:val="21"/>
          <w:szCs w:val="21"/>
        </w:rPr>
        <w:t>担当船舶の</w:t>
      </w:r>
      <w:r w:rsidRPr="00842380">
        <w:rPr>
          <w:rFonts w:ascii="ＭＳ ゴシック" w:hAnsi="ＭＳ ゴシック" w:hint="eastAsia"/>
          <w:color w:val="000000" w:themeColor="text1"/>
          <w:sz w:val="21"/>
          <w:szCs w:val="21"/>
        </w:rPr>
        <w:t>航行中止を決定し、</w:t>
      </w:r>
      <w:r w:rsidRPr="00DE2EC3">
        <w:rPr>
          <w:rFonts w:ascii="ＭＳ ゴシック" w:hAnsi="ＭＳ ゴシック" w:hint="eastAsia"/>
          <w:color w:val="000000" w:themeColor="text1"/>
          <w:sz w:val="21"/>
          <w:szCs w:val="21"/>
        </w:rPr>
        <w:t>担当船舶の船長に対し、</w:t>
      </w:r>
      <w:r w:rsidRPr="00842380">
        <w:rPr>
          <w:rFonts w:ascii="ＭＳ ゴシック" w:hAnsi="ＭＳ ゴシック" w:hint="eastAsia"/>
          <w:color w:val="000000" w:themeColor="text1"/>
          <w:sz w:val="21"/>
          <w:szCs w:val="21"/>
        </w:rPr>
        <w:t>反転、避難、避泊、臨時寄港その他の適切な措置をとること</w:t>
      </w:r>
      <w:r w:rsidRPr="00DE2EC3">
        <w:rPr>
          <w:rFonts w:ascii="ＭＳ ゴシック" w:hAnsi="ＭＳ ゴシック" w:hint="eastAsia"/>
          <w:color w:val="000000" w:themeColor="text1"/>
          <w:sz w:val="21"/>
          <w:szCs w:val="21"/>
        </w:rPr>
        <w:t>を指示する。</w:t>
      </w:r>
    </w:p>
    <w:p w14:paraId="7ADAB28A" w14:textId="77777777" w:rsidR="002F0EBF" w:rsidRPr="00DE2EC3" w:rsidRDefault="002F0EBF" w:rsidP="002F0EBF">
      <w:pPr>
        <w:pStyle w:val="a3"/>
        <w:wordWrap/>
        <w:ind w:left="215" w:hangingChars="100" w:hanging="215"/>
        <w:rPr>
          <w:color w:val="000000" w:themeColor="text1"/>
          <w:spacing w:val="0"/>
          <w:sz w:val="21"/>
          <w:szCs w:val="21"/>
        </w:rPr>
      </w:pPr>
      <w:r w:rsidRPr="00DE2EC3">
        <w:rPr>
          <w:rFonts w:ascii="ＭＳ ゴシック" w:hAnsi="ＭＳ ゴシック" w:hint="eastAsia"/>
          <w:color w:val="000000" w:themeColor="text1"/>
          <w:sz w:val="21"/>
          <w:szCs w:val="21"/>
        </w:rPr>
        <w:t xml:space="preserve">４　</w:t>
      </w:r>
      <w:r w:rsidRPr="00842380">
        <w:rPr>
          <w:rFonts w:ascii="ＭＳ ゴシック" w:hAnsi="ＭＳ ゴシック" w:hint="eastAsia"/>
          <w:color w:val="000000" w:themeColor="text1"/>
          <w:sz w:val="21"/>
          <w:szCs w:val="21"/>
        </w:rPr>
        <w:t>運航管理者は、第２項により入手した気象・海象・</w:t>
      </w:r>
      <w:r w:rsidRPr="00DE2EC3">
        <w:rPr>
          <w:rFonts w:ascii="ＭＳ ゴシック" w:hAnsi="ＭＳ ゴシック" w:hint="eastAsia"/>
          <w:color w:val="000000" w:themeColor="text1"/>
          <w:sz w:val="21"/>
          <w:szCs w:val="21"/>
        </w:rPr>
        <w:t>水象</w:t>
      </w:r>
      <w:r w:rsidRPr="00842380">
        <w:rPr>
          <w:rFonts w:ascii="ＭＳ ゴシック" w:hAnsi="ＭＳ ゴシック" w:hint="eastAsia"/>
          <w:color w:val="000000" w:themeColor="text1"/>
          <w:sz w:val="21"/>
          <w:szCs w:val="21"/>
        </w:rPr>
        <w:t>に関する情報や予報の他、</w:t>
      </w:r>
      <w:r w:rsidRPr="00DE2EC3">
        <w:rPr>
          <w:rFonts w:ascii="ＭＳ ゴシック" w:hAnsi="ＭＳ ゴシック" w:hint="eastAsia"/>
          <w:color w:val="000000" w:themeColor="text1"/>
          <w:sz w:val="21"/>
          <w:szCs w:val="21"/>
        </w:rPr>
        <w:t>自社が地域旅客船安全協議会に加盟している場合、同</w:t>
      </w:r>
      <w:r w:rsidRPr="00842380">
        <w:rPr>
          <w:rFonts w:ascii="ＭＳ ゴシック" w:hAnsi="ＭＳ ゴシック" w:hint="eastAsia"/>
          <w:color w:val="000000" w:themeColor="text1"/>
          <w:sz w:val="21"/>
          <w:szCs w:val="21"/>
        </w:rPr>
        <w:t>協議会の会員又は構成員からの意見により、航行を中止すべき事実を把握したときは、航行を中止する</w:t>
      </w:r>
      <w:r w:rsidRPr="00DE2EC3">
        <w:rPr>
          <w:rFonts w:ascii="ＭＳ ゴシック" w:hAnsi="ＭＳ ゴシック" w:hint="eastAsia"/>
          <w:color w:val="000000" w:themeColor="text1"/>
          <w:sz w:val="21"/>
          <w:szCs w:val="21"/>
        </w:rPr>
        <w:t>。</w:t>
      </w:r>
    </w:p>
    <w:p w14:paraId="330050FE"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５　</w:t>
      </w:r>
      <w:r w:rsidRPr="00842380">
        <w:rPr>
          <w:rFonts w:ascii="ＭＳ ゴシック" w:hAnsi="ＭＳ ゴシック" w:hint="eastAsia"/>
          <w:color w:val="000000" w:themeColor="text1"/>
          <w:sz w:val="21"/>
          <w:szCs w:val="21"/>
        </w:rPr>
        <w:t>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r w:rsidRPr="00DE2EC3">
        <w:rPr>
          <w:rFonts w:ascii="ＭＳ ゴシック" w:hAnsi="ＭＳ ゴシック" w:hint="eastAsia"/>
          <w:color w:val="000000" w:themeColor="text1"/>
          <w:sz w:val="21"/>
          <w:szCs w:val="21"/>
        </w:rPr>
        <w:t>。</w:t>
      </w:r>
    </w:p>
    <w:p w14:paraId="2E2FF9AA" w14:textId="77777777" w:rsidR="002F0EBF" w:rsidRPr="00DE2EC3" w:rsidRDefault="002F0EBF" w:rsidP="002F0EBF">
      <w:pPr>
        <w:pStyle w:val="a3"/>
        <w:ind w:left="215" w:hangingChars="100" w:hanging="215"/>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rPr>
        <w:t xml:space="preserve">　</w:t>
      </w:r>
      <w:r w:rsidRPr="00DE2EC3">
        <w:rPr>
          <w:rFonts w:ascii="ＭＳ ゴシック" w:hAnsi="ＭＳ ゴシック" w:hint="eastAsia"/>
          <w:color w:val="000000" w:themeColor="text1"/>
          <w:sz w:val="21"/>
          <w:szCs w:val="21"/>
          <w:lang w:eastAsia="zh-CN"/>
        </w:rPr>
        <w:t>（例）</w:t>
      </w:r>
    </w:p>
    <w:p w14:paraId="0189BCFD" w14:textId="77777777" w:rsidR="002F0EBF" w:rsidRPr="00DE2EC3" w:rsidRDefault="002F0EBF" w:rsidP="002F0EBF">
      <w:pPr>
        <w:pStyle w:val="a3"/>
        <w:ind w:leftChars="100" w:left="213" w:firstLineChars="100" w:firstLine="215"/>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(1)　○○湾（○○沖、○○沖）</w:t>
      </w:r>
    </w:p>
    <w:p w14:paraId="1C23DB4D" w14:textId="77777777" w:rsidR="002F0EBF" w:rsidRPr="00DE2EC3" w:rsidRDefault="002F0EBF" w:rsidP="002F0EBF">
      <w:pPr>
        <w:pStyle w:val="a3"/>
        <w:ind w:leftChars="100" w:left="213"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○○港</w:t>
      </w:r>
    </w:p>
    <w:p w14:paraId="26A0E4F4" w14:textId="77777777" w:rsidR="002F0EBF" w:rsidRPr="00DE2EC3" w:rsidRDefault="002F0EBF" w:rsidP="002F0EBF">
      <w:pPr>
        <w:pStyle w:val="a3"/>
        <w:wordWrap/>
        <w:ind w:leftChars="100" w:left="213"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○○港</w:t>
      </w:r>
    </w:p>
    <w:p w14:paraId="057C2AAA"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６　運航管理者は、</w:t>
      </w:r>
      <w:r w:rsidRPr="00842380">
        <w:rPr>
          <w:rFonts w:ascii="ＭＳ ゴシック" w:hAnsi="ＭＳ ゴシック" w:hint="eastAsia"/>
          <w:color w:val="000000" w:themeColor="text1"/>
          <w:sz w:val="21"/>
          <w:szCs w:val="21"/>
        </w:rPr>
        <w:t>避泊後、</w:t>
      </w:r>
      <w:r w:rsidRPr="00DE2EC3">
        <w:rPr>
          <w:rFonts w:ascii="ＭＳ ゴシック" w:hAnsi="ＭＳ ゴシック" w:hint="eastAsia"/>
          <w:color w:val="000000" w:themeColor="text1"/>
          <w:sz w:val="21"/>
          <w:szCs w:val="21"/>
        </w:rPr>
        <w:t>船長に対し</w:t>
      </w:r>
      <w:r w:rsidRPr="00842380">
        <w:rPr>
          <w:rFonts w:ascii="ＭＳ ゴシック" w:hAnsi="ＭＳ ゴシック" w:hint="eastAsia"/>
          <w:color w:val="000000" w:themeColor="text1"/>
          <w:sz w:val="21"/>
          <w:szCs w:val="21"/>
        </w:rPr>
        <w:t>直ちに停泊位置、停泊方法、付近の気象・海象・水象、他船の停泊状況等を確認し、</w:t>
      </w:r>
      <w:r w:rsidRPr="00DE2EC3">
        <w:rPr>
          <w:rFonts w:ascii="ＭＳ ゴシック" w:hAnsi="ＭＳ ゴシック" w:hint="eastAsia"/>
          <w:color w:val="000000" w:themeColor="text1"/>
          <w:sz w:val="21"/>
          <w:szCs w:val="21"/>
        </w:rPr>
        <w:t>その後○時間毎に、その状況の変化を確認すること。</w:t>
      </w:r>
    </w:p>
    <w:p w14:paraId="077D7891" w14:textId="77777777" w:rsidR="002F0EBF" w:rsidRPr="00842380" w:rsidRDefault="002F0EBF" w:rsidP="002F0EB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DE2EC3">
        <w:rPr>
          <w:rFonts w:asciiTheme="majorEastAsia" w:eastAsiaTheme="majorEastAsia" w:hAnsiTheme="majorEastAsia" w:hint="eastAsia"/>
          <w:color w:val="000000" w:themeColor="text1"/>
          <w:sz w:val="21"/>
          <w:szCs w:val="21"/>
        </w:rPr>
        <w:t>７　船長は、第３項の運航管理者からの船舶運航の中止に関する指示命令の有無に関わらず、自らが指揮する船舶の運航の中止を決定することができる。</w:t>
      </w:r>
    </w:p>
    <w:p w14:paraId="587561E7" w14:textId="77777777" w:rsidR="002F0EBF" w:rsidRPr="002F0EBF" w:rsidRDefault="002F0EBF" w:rsidP="002F0EBF">
      <w:pPr>
        <w:pStyle w:val="a3"/>
        <w:wordWrap/>
        <w:ind w:left="215" w:hangingChars="100" w:hanging="215"/>
        <w:rPr>
          <w:rFonts w:ascii="ＭＳ ゴシック" w:hAnsi="ＭＳ ゴシック"/>
          <w:color w:val="000000" w:themeColor="text1"/>
          <w:sz w:val="21"/>
          <w:szCs w:val="21"/>
        </w:rPr>
      </w:pPr>
    </w:p>
    <w:p w14:paraId="50C3C320" w14:textId="77777777" w:rsidR="002F0EBF" w:rsidRPr="00DE2EC3" w:rsidRDefault="002F0EBF" w:rsidP="002F0EBF">
      <w:pPr>
        <w:pStyle w:val="a3"/>
        <w:wordWrap/>
        <w:ind w:leftChars="100" w:left="21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（入港中止条件等）</w:t>
      </w:r>
    </w:p>
    <w:p w14:paraId="01218C21"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第４条　航行中に入港を中止すべき条件は、入港予定港内の気象・海象・水象に関する情報が、次に掲げる条件のいずれかに達しているとき又は達するおそれがあるときとする。</w:t>
      </w:r>
    </w:p>
    <w:p w14:paraId="7F0977DF"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　</w:t>
      </w:r>
    </w:p>
    <w:tbl>
      <w:tblPr>
        <w:tblStyle w:val="ab"/>
        <w:tblpPr w:leftFromText="142" w:rightFromText="142" w:vertAnchor="page" w:horzAnchor="margin" w:tblpXSpec="center" w:tblpY="8756"/>
        <w:tblOverlap w:val="never"/>
        <w:tblW w:w="8217" w:type="dxa"/>
        <w:tblLook w:val="04A0" w:firstRow="1" w:lastRow="0" w:firstColumn="1" w:lastColumn="0" w:noHBand="0" w:noVBand="1"/>
      </w:tblPr>
      <w:tblGrid>
        <w:gridCol w:w="2405"/>
        <w:gridCol w:w="1985"/>
        <w:gridCol w:w="1984"/>
        <w:gridCol w:w="1843"/>
      </w:tblGrid>
      <w:tr w:rsidR="002F0EBF" w:rsidRPr="00842380" w14:paraId="0121E05D" w14:textId="77777777" w:rsidTr="002F0EBF">
        <w:trPr>
          <w:trHeight w:val="340"/>
        </w:trPr>
        <w:tc>
          <w:tcPr>
            <w:tcW w:w="2405" w:type="dxa"/>
            <w:vMerge w:val="restart"/>
            <w:tcBorders>
              <w:top w:val="single" w:sz="4" w:space="0" w:color="auto"/>
              <w:left w:val="single" w:sz="4" w:space="0" w:color="auto"/>
              <w:right w:val="single" w:sz="4" w:space="0" w:color="auto"/>
            </w:tcBorders>
            <w:vAlign w:val="center"/>
          </w:tcPr>
          <w:p w14:paraId="72A9E17E"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A3C94B5"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入港中止条件</w:t>
            </w:r>
          </w:p>
        </w:tc>
      </w:tr>
      <w:tr w:rsidR="002F0EBF" w:rsidRPr="00842380" w14:paraId="055B04B5" w14:textId="77777777" w:rsidTr="002F0EBF">
        <w:trPr>
          <w:trHeight w:val="340"/>
        </w:trPr>
        <w:tc>
          <w:tcPr>
            <w:tcW w:w="2405" w:type="dxa"/>
            <w:vMerge/>
            <w:tcBorders>
              <w:left w:val="single" w:sz="4" w:space="0" w:color="auto"/>
              <w:bottom w:val="single" w:sz="4" w:space="0" w:color="auto"/>
              <w:right w:val="single" w:sz="4" w:space="0" w:color="auto"/>
            </w:tcBorders>
            <w:vAlign w:val="center"/>
          </w:tcPr>
          <w:p w14:paraId="0BA905F6"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E566E5B"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4D4830C"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7B42778"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視程</w:t>
            </w:r>
          </w:p>
        </w:tc>
      </w:tr>
      <w:tr w:rsidR="002F0EBF" w:rsidRPr="00842380" w14:paraId="4023C56F" w14:textId="77777777" w:rsidTr="002F0EBF">
        <w:tc>
          <w:tcPr>
            <w:tcW w:w="2405" w:type="dxa"/>
            <w:tcBorders>
              <w:top w:val="single" w:sz="4" w:space="0" w:color="auto"/>
              <w:left w:val="single" w:sz="4" w:space="0" w:color="auto"/>
              <w:bottom w:val="single" w:sz="4" w:space="0" w:color="auto"/>
              <w:right w:val="single" w:sz="4" w:space="0" w:color="auto"/>
            </w:tcBorders>
            <w:hideMark/>
          </w:tcPr>
          <w:p w14:paraId="0FD04CA1" w14:textId="77777777" w:rsidR="002F0EBF" w:rsidRPr="00842380" w:rsidRDefault="002F0EBF" w:rsidP="002F0EBF">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45186ACB"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54C5D153"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43FC465A"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ｍ以下</w:t>
            </w:r>
          </w:p>
        </w:tc>
      </w:tr>
      <w:tr w:rsidR="002F0EBF" w:rsidRPr="00842380" w14:paraId="45B6A6B7" w14:textId="77777777" w:rsidTr="002F0EBF">
        <w:tc>
          <w:tcPr>
            <w:tcW w:w="2405" w:type="dxa"/>
            <w:tcBorders>
              <w:top w:val="single" w:sz="4" w:space="0" w:color="auto"/>
              <w:left w:val="single" w:sz="4" w:space="0" w:color="auto"/>
              <w:bottom w:val="single" w:sz="4" w:space="0" w:color="auto"/>
              <w:right w:val="single" w:sz="4" w:space="0" w:color="auto"/>
            </w:tcBorders>
            <w:hideMark/>
          </w:tcPr>
          <w:p w14:paraId="375A0BE4" w14:textId="77777777" w:rsidR="002F0EBF" w:rsidRPr="00842380" w:rsidRDefault="002F0EBF" w:rsidP="002F0EBF">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1486F822"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18E9DCB6"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5EC4F9F9"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ｍ以下</w:t>
            </w:r>
          </w:p>
        </w:tc>
      </w:tr>
    </w:tbl>
    <w:p w14:paraId="6FAFB089" w14:textId="77777777" w:rsidR="002F0EBF" w:rsidRPr="002F0EBF" w:rsidRDefault="002F0EBF" w:rsidP="002F0EBF"/>
    <w:p w14:paraId="10A3EB81"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２　</w:t>
      </w:r>
      <w:r w:rsidRPr="00842380">
        <w:rPr>
          <w:rFonts w:ascii="ＭＳ ゴシック" w:hAnsi="ＭＳ ゴシック" w:hint="eastAsia"/>
          <w:color w:val="000000" w:themeColor="text1"/>
          <w:sz w:val="21"/>
          <w:szCs w:val="21"/>
        </w:rPr>
        <w:t>運航管理者は、航行中の担当船舶の入港予定時刻○分前時点に、前項の気象・海象・水象に関する情報について、次に掲げるとおり入手すること。</w:t>
      </w:r>
    </w:p>
    <w:p w14:paraId="256287C2" w14:textId="77777777" w:rsidR="002F0EBF" w:rsidRPr="002F0EBF" w:rsidRDefault="002F0EBF" w:rsidP="002F0EBF"/>
    <w:tbl>
      <w:tblPr>
        <w:tblpPr w:leftFromText="142" w:rightFromText="142" w:vertAnchor="page" w:horzAnchor="margin" w:tblpXSpec="center" w:tblpY="11522"/>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2F0EBF" w:rsidRPr="00842380" w14:paraId="0E00D0BE" w14:textId="77777777" w:rsidTr="002F0EBF">
        <w:trPr>
          <w:cantSplit/>
          <w:trHeight w:val="346"/>
        </w:trPr>
        <w:tc>
          <w:tcPr>
            <w:tcW w:w="2405" w:type="dxa"/>
            <w:vMerge w:val="restart"/>
            <w:tcBorders>
              <w:top w:val="single" w:sz="4" w:space="0" w:color="000000"/>
              <w:left w:val="single" w:sz="4" w:space="0" w:color="auto"/>
              <w:right w:val="single" w:sz="4" w:space="0" w:color="000000"/>
            </w:tcBorders>
            <w:vAlign w:val="center"/>
          </w:tcPr>
          <w:p w14:paraId="2916116F"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4EA794B5"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情報の入手元</w:t>
            </w:r>
          </w:p>
        </w:tc>
      </w:tr>
      <w:tr w:rsidR="002F0EBF" w:rsidRPr="00842380" w14:paraId="19F74D02" w14:textId="77777777" w:rsidTr="002F0EBF">
        <w:trPr>
          <w:cantSplit/>
          <w:trHeight w:val="346"/>
        </w:trPr>
        <w:tc>
          <w:tcPr>
            <w:tcW w:w="2405" w:type="dxa"/>
            <w:vMerge/>
            <w:tcBorders>
              <w:left w:val="single" w:sz="4" w:space="0" w:color="auto"/>
              <w:bottom w:val="single" w:sz="4" w:space="0" w:color="000000"/>
              <w:right w:val="single" w:sz="4" w:space="0" w:color="000000"/>
            </w:tcBorders>
            <w:vAlign w:val="center"/>
          </w:tcPr>
          <w:p w14:paraId="5054B0E2"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auto"/>
              <w:right w:val="single" w:sz="4" w:space="0" w:color="000000"/>
            </w:tcBorders>
            <w:vAlign w:val="center"/>
          </w:tcPr>
          <w:p w14:paraId="5C12C037"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auto"/>
              <w:right w:val="single" w:sz="4" w:space="0" w:color="000000"/>
            </w:tcBorders>
            <w:vAlign w:val="center"/>
          </w:tcPr>
          <w:p w14:paraId="5664F052"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auto"/>
              <w:right w:val="single" w:sz="4" w:space="0" w:color="000000"/>
            </w:tcBorders>
            <w:vAlign w:val="center"/>
          </w:tcPr>
          <w:p w14:paraId="79645AAB"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視程</w:t>
            </w:r>
          </w:p>
        </w:tc>
      </w:tr>
      <w:tr w:rsidR="002F0EBF" w:rsidRPr="00842380" w14:paraId="7AD5917C" w14:textId="77777777" w:rsidTr="002F0EBF">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3F51F502" w14:textId="77777777" w:rsidR="002F0EBF" w:rsidRPr="00842380" w:rsidRDefault="002F0EBF" w:rsidP="002F0EBF">
            <w:pPr>
              <w:pStyle w:val="a3"/>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z w:val="21"/>
                <w:szCs w:val="21"/>
              </w:rPr>
              <w:t>○港</w:t>
            </w:r>
          </w:p>
        </w:tc>
        <w:tc>
          <w:tcPr>
            <w:tcW w:w="1985" w:type="dxa"/>
            <w:tcBorders>
              <w:top w:val="single" w:sz="4" w:space="0" w:color="auto"/>
              <w:left w:val="nil"/>
              <w:bottom w:val="single" w:sz="4" w:space="0" w:color="000000"/>
              <w:right w:val="single" w:sz="4" w:space="0" w:color="000000"/>
            </w:tcBorders>
            <w:vAlign w:val="center"/>
          </w:tcPr>
          <w:p w14:paraId="463118CE" w14:textId="77777777" w:rsidR="002F0EBF" w:rsidRPr="00842380" w:rsidRDefault="002F0EBF" w:rsidP="002F0EBF">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000000"/>
              <w:right w:val="single" w:sz="4" w:space="0" w:color="000000"/>
            </w:tcBorders>
            <w:vAlign w:val="center"/>
          </w:tcPr>
          <w:p w14:paraId="649170D3"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auto"/>
              <w:left w:val="nil"/>
              <w:bottom w:val="single" w:sz="4" w:space="0" w:color="000000"/>
              <w:right w:val="single" w:sz="4" w:space="0" w:color="000000"/>
            </w:tcBorders>
            <w:vAlign w:val="center"/>
          </w:tcPr>
          <w:p w14:paraId="3AA22E43"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r>
      <w:tr w:rsidR="002F0EBF" w:rsidRPr="00842380" w14:paraId="1225129D" w14:textId="77777777" w:rsidTr="002F0EBF">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E3B3762" w14:textId="77777777" w:rsidR="002F0EBF" w:rsidRPr="00842380" w:rsidRDefault="002F0EBF" w:rsidP="002F0EBF">
            <w:pPr>
              <w:pStyle w:val="a3"/>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70C895D2" w14:textId="77777777" w:rsidR="002F0EBF" w:rsidRPr="00842380" w:rsidRDefault="002F0EBF" w:rsidP="002F0EBF">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5A2896CB"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622DCD2D"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r>
    </w:tbl>
    <w:p w14:paraId="7DF08ED1" w14:textId="77777777" w:rsidR="002F0EBF" w:rsidRDefault="002F0EBF" w:rsidP="002F0EBF"/>
    <w:p w14:paraId="441204F2"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３　</w:t>
      </w:r>
      <w:r w:rsidRPr="00842380">
        <w:rPr>
          <w:rFonts w:ascii="ＭＳ ゴシック" w:hAnsi="ＭＳ ゴシック" w:hint="eastAsia"/>
          <w:color w:val="000000" w:themeColor="text1"/>
          <w:sz w:val="21"/>
          <w:szCs w:val="21"/>
        </w:rPr>
        <w:t>運航管理者は、第１項の条件に該当することを確認したときは、直ちに、担当船舶の入港中止を決定し、</w:t>
      </w:r>
      <w:r w:rsidRPr="00DE2EC3">
        <w:rPr>
          <w:rFonts w:ascii="ＭＳ ゴシック" w:hAnsi="ＭＳ ゴシック" w:hint="eastAsia"/>
          <w:color w:val="000000" w:themeColor="text1"/>
          <w:sz w:val="21"/>
          <w:szCs w:val="21"/>
        </w:rPr>
        <w:t>担当船舶の船長に対し、</w:t>
      </w:r>
      <w:r w:rsidRPr="00842380">
        <w:rPr>
          <w:rFonts w:ascii="ＭＳ ゴシック" w:hAnsi="ＭＳ ゴシック" w:hint="eastAsia"/>
          <w:color w:val="000000" w:themeColor="text1"/>
          <w:sz w:val="21"/>
          <w:szCs w:val="21"/>
        </w:rPr>
        <w:t>適宜の海域での錨泊、抜港、臨時寄港その他の適切な措置を</w:t>
      </w:r>
      <w:r w:rsidRPr="00DE2EC3">
        <w:rPr>
          <w:rFonts w:ascii="ＭＳ ゴシック" w:hAnsi="ＭＳ ゴシック" w:hint="eastAsia"/>
          <w:color w:val="000000" w:themeColor="text1"/>
          <w:sz w:val="21"/>
          <w:szCs w:val="21"/>
        </w:rPr>
        <w:t>とることを指示する。</w:t>
      </w:r>
    </w:p>
    <w:p w14:paraId="0254852B"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運航管理者は、</w:t>
      </w:r>
      <w:r w:rsidRPr="00842380">
        <w:rPr>
          <w:rFonts w:ascii="ＭＳ ゴシック" w:hAnsi="ＭＳ ゴシック" w:hint="eastAsia"/>
          <w:color w:val="000000" w:themeColor="text1"/>
          <w:sz w:val="21"/>
          <w:szCs w:val="21"/>
        </w:rPr>
        <w:t>第２項により入手した気象・海象に関する情報や予報の他、</w:t>
      </w:r>
      <w:r w:rsidRPr="00DE2EC3">
        <w:rPr>
          <w:rFonts w:ascii="ＭＳ ゴシック" w:hAnsi="ＭＳ ゴシック" w:hint="eastAsia"/>
          <w:color w:val="000000" w:themeColor="text1"/>
          <w:sz w:val="21"/>
          <w:szCs w:val="21"/>
        </w:rPr>
        <w:t>自社が地域旅客船安全協議会に加盟している場合、同協議会</w:t>
      </w:r>
      <w:r w:rsidRPr="00842380">
        <w:rPr>
          <w:rFonts w:ascii="ＭＳ ゴシック" w:hAnsi="ＭＳ ゴシック" w:hint="eastAsia"/>
          <w:color w:val="000000" w:themeColor="text1"/>
          <w:sz w:val="21"/>
          <w:szCs w:val="21"/>
        </w:rPr>
        <w:t>の会員又は構成員からの意見により、入港を中止すべき事実を把握したときは、入港を中止すること</w:t>
      </w:r>
      <w:r w:rsidRPr="00DE2EC3">
        <w:rPr>
          <w:rFonts w:ascii="ＭＳ ゴシック" w:hAnsi="ＭＳ ゴシック" w:hint="eastAsia"/>
          <w:color w:val="000000" w:themeColor="text1"/>
          <w:sz w:val="21"/>
          <w:szCs w:val="21"/>
        </w:rPr>
        <w:t>。</w:t>
      </w:r>
    </w:p>
    <w:p w14:paraId="7F858082" w14:textId="77777777" w:rsidR="002F0EBF" w:rsidRPr="00DE2EC3" w:rsidRDefault="002F0EBF" w:rsidP="002F0EBF">
      <w:pPr>
        <w:pStyle w:val="a3"/>
        <w:spacing w:line="320" w:lineRule="exact"/>
        <w:ind w:left="215" w:hangingChars="100" w:hanging="215"/>
        <w:rPr>
          <w:rFonts w:ascii="ＭＳ ゴシック" w:hAnsi="ＭＳ ゴシック"/>
          <w:color w:val="000000" w:themeColor="text1"/>
          <w:sz w:val="21"/>
          <w:szCs w:val="21"/>
        </w:rPr>
      </w:pPr>
      <w:r w:rsidRPr="00DE2EC3">
        <w:rPr>
          <w:rFonts w:asciiTheme="majorEastAsia" w:eastAsiaTheme="majorEastAsia" w:hAnsiTheme="majorEastAsia" w:hint="eastAsia"/>
          <w:color w:val="000000" w:themeColor="text1"/>
          <w:sz w:val="21"/>
          <w:szCs w:val="22"/>
        </w:rPr>
        <w:t>５　船長は、第３項の運航管理者からの</w:t>
      </w:r>
      <w:r w:rsidRPr="00DE2EC3">
        <w:rPr>
          <w:rFonts w:asciiTheme="majorEastAsia" w:eastAsiaTheme="majorEastAsia" w:hAnsiTheme="majorEastAsia" w:hint="eastAsia"/>
          <w:color w:val="000000" w:themeColor="text1"/>
          <w:szCs w:val="22"/>
        </w:rPr>
        <w:t>入港</w:t>
      </w:r>
      <w:r w:rsidRPr="00DE2EC3">
        <w:rPr>
          <w:rFonts w:asciiTheme="majorEastAsia" w:eastAsiaTheme="majorEastAsia" w:hAnsiTheme="majorEastAsia" w:hint="eastAsia"/>
          <w:color w:val="000000" w:themeColor="text1"/>
          <w:sz w:val="21"/>
          <w:szCs w:val="22"/>
        </w:rPr>
        <w:t>の中止に関する指示命令の有無に関わらず、自らが指揮する船舶の</w:t>
      </w:r>
      <w:r w:rsidRPr="00DE2EC3">
        <w:rPr>
          <w:rFonts w:asciiTheme="majorEastAsia" w:eastAsiaTheme="majorEastAsia" w:hAnsiTheme="majorEastAsia" w:hint="eastAsia"/>
          <w:color w:val="000000" w:themeColor="text1"/>
          <w:szCs w:val="22"/>
        </w:rPr>
        <w:t>入港</w:t>
      </w:r>
      <w:r w:rsidRPr="00DE2EC3">
        <w:rPr>
          <w:rFonts w:asciiTheme="majorEastAsia" w:eastAsiaTheme="majorEastAsia" w:hAnsiTheme="majorEastAsia" w:hint="eastAsia"/>
          <w:color w:val="000000" w:themeColor="text1"/>
          <w:sz w:val="21"/>
          <w:szCs w:val="22"/>
        </w:rPr>
        <w:t>の中止</w:t>
      </w:r>
      <w:r w:rsidRPr="00DE2EC3">
        <w:rPr>
          <w:rFonts w:asciiTheme="majorEastAsia" w:eastAsiaTheme="majorEastAsia" w:hAnsiTheme="majorEastAsia" w:hint="eastAsia"/>
          <w:color w:val="000000" w:themeColor="text1"/>
          <w:szCs w:val="21"/>
        </w:rPr>
        <w:t>を決定する</w:t>
      </w:r>
      <w:r w:rsidRPr="00DE2EC3">
        <w:rPr>
          <w:rFonts w:asciiTheme="majorEastAsia" w:eastAsiaTheme="majorEastAsia" w:hAnsiTheme="majorEastAsia" w:hint="eastAsia"/>
          <w:color w:val="000000" w:themeColor="text1"/>
          <w:sz w:val="21"/>
          <w:szCs w:val="22"/>
        </w:rPr>
        <w:t>ことができる。</w:t>
      </w:r>
    </w:p>
    <w:p w14:paraId="587F29A5" w14:textId="77777777" w:rsidR="002F0EBF" w:rsidRPr="00DE2EC3" w:rsidRDefault="002F0EBF" w:rsidP="002F0EBF">
      <w:pPr>
        <w:pStyle w:val="a3"/>
        <w:ind w:leftChars="100" w:left="21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lastRenderedPageBreak/>
        <w:t>（運航の可否判断等の手順図）</w:t>
      </w:r>
    </w:p>
    <w:p w14:paraId="216D8C44"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第５条　本章各条に規定する運航の可否判断の手順をまとめた図は別紙のとおりとする。</w:t>
      </w:r>
    </w:p>
    <w:p w14:paraId="453348B7" w14:textId="77777777" w:rsidR="002F0EBF" w:rsidRDefault="002F0EBF" w:rsidP="002F0EBF"/>
    <w:p w14:paraId="2CC686D4" w14:textId="77777777" w:rsidR="002F0EBF" w:rsidRPr="00DE2EC3" w:rsidRDefault="002F0EBF" w:rsidP="002F0EBF">
      <w:pPr>
        <w:pStyle w:val="a3"/>
        <w:wordWrap/>
        <w:ind w:firstLineChars="500" w:firstLine="1073"/>
        <w:rPr>
          <w:color w:val="000000" w:themeColor="text1"/>
          <w:spacing w:val="0"/>
          <w:sz w:val="21"/>
          <w:szCs w:val="21"/>
        </w:rPr>
      </w:pPr>
      <w:r w:rsidRPr="00DE2EC3">
        <w:rPr>
          <w:rFonts w:ascii="ＭＳ ゴシック" w:hAnsi="ＭＳ ゴシック" w:hint="eastAsia"/>
          <w:color w:val="000000" w:themeColor="text1"/>
          <w:sz w:val="21"/>
          <w:szCs w:val="21"/>
        </w:rPr>
        <w:t>第３章　　運航の管理</w:t>
      </w:r>
    </w:p>
    <w:p w14:paraId="4D173A0F"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（運航基準図等）</w:t>
      </w:r>
    </w:p>
    <w:p w14:paraId="0F1B1F74"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第６条　運航基準図に記載すべき事項は次のとおりとする。なお、運航管理者は、当該事項のうち必要と認める事項について運航基準図の分図、別表等を作成して運航の参考に資するものとする。</w:t>
      </w:r>
    </w:p>
    <w:p w14:paraId="1E925BFE" w14:textId="77777777" w:rsidR="002F0EBF" w:rsidRPr="00DE2EC3" w:rsidRDefault="002F0EBF" w:rsidP="002F0EBF">
      <w:pPr>
        <w:pStyle w:val="a3"/>
        <w:wordWrap/>
        <w:ind w:leftChars="50" w:left="106"/>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(1)</w:t>
      </w:r>
      <w:r w:rsidRPr="00DE2EC3">
        <w:rPr>
          <w:rFonts w:ascii="ＭＳ ゴシック" w:hAnsi="ＭＳ ゴシック" w:hint="eastAsia"/>
          <w:color w:val="000000" w:themeColor="text1"/>
          <w:sz w:val="21"/>
          <w:szCs w:val="21"/>
        </w:rPr>
        <w:t xml:space="preserve">　起点、終点及び寄港地の位置並びにこれらの相互間の距離</w:t>
      </w:r>
    </w:p>
    <w:p w14:paraId="6FDFD13F"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(2)</w:t>
      </w:r>
      <w:r w:rsidRPr="00DE2EC3">
        <w:rPr>
          <w:rFonts w:ascii="ＭＳ ゴシック" w:hAnsi="ＭＳ ゴシック" w:hint="eastAsia"/>
          <w:color w:val="000000" w:themeColor="text1"/>
          <w:sz w:val="21"/>
          <w:szCs w:val="21"/>
        </w:rPr>
        <w:t xml:space="preserve">　航行経路（針路、変針点、基準経路の名称等）</w:t>
      </w:r>
    </w:p>
    <w:p w14:paraId="786B6401"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(3)</w:t>
      </w:r>
      <w:r w:rsidRPr="00DE2EC3">
        <w:rPr>
          <w:rFonts w:ascii="ＭＳ ゴシック" w:hAnsi="ＭＳ ゴシック" w:hint="eastAsia"/>
          <w:color w:val="000000" w:themeColor="text1"/>
          <w:sz w:val="21"/>
          <w:szCs w:val="21"/>
        </w:rPr>
        <w:t xml:space="preserve">　標準運航時刻（起点、終点及び寄港地の発着時刻並びに主要地点通過時刻）</w:t>
      </w:r>
    </w:p>
    <w:p w14:paraId="4AE87FF6"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(4)</w:t>
      </w:r>
      <w:r w:rsidRPr="00DE2EC3">
        <w:rPr>
          <w:rFonts w:ascii="ＭＳ ゴシック" w:hAnsi="ＭＳ ゴシック" w:hint="eastAsia"/>
          <w:color w:val="000000" w:themeColor="text1"/>
          <w:sz w:val="21"/>
          <w:szCs w:val="21"/>
        </w:rPr>
        <w:t xml:space="preserve">　船長が甲板上の指揮をとるべき狭水道等の区間</w:t>
      </w:r>
    </w:p>
    <w:p w14:paraId="5481D51C"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(5)</w:t>
      </w:r>
      <w:r w:rsidRPr="00DE2EC3">
        <w:rPr>
          <w:rFonts w:ascii="ＭＳ ゴシック" w:hAnsi="ＭＳ ゴシック" w:hint="eastAsia"/>
          <w:color w:val="000000" w:themeColor="text1"/>
          <w:sz w:val="21"/>
          <w:szCs w:val="21"/>
        </w:rPr>
        <w:t xml:space="preserve">　通航船舶、漁船等により、通常、船舶がふくそうする海域</w:t>
      </w:r>
    </w:p>
    <w:p w14:paraId="13D97DB9"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(6)</w:t>
      </w:r>
      <w:r w:rsidRPr="00DE2EC3">
        <w:rPr>
          <w:rFonts w:ascii="ＭＳ ゴシック" w:hAnsi="ＭＳ ゴシック" w:hint="eastAsia"/>
          <w:color w:val="000000" w:themeColor="text1"/>
          <w:sz w:val="21"/>
          <w:szCs w:val="21"/>
        </w:rPr>
        <w:t xml:space="preserve">　船長が運航管理者と連絡をとるべき地点</w:t>
      </w:r>
    </w:p>
    <w:p w14:paraId="19B8E0ED"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(7)</w:t>
      </w:r>
      <w:r w:rsidRPr="00DE2EC3">
        <w:rPr>
          <w:rFonts w:ascii="ＭＳ ゴシック" w:hAnsi="ＭＳ ゴシック" w:hint="eastAsia"/>
          <w:color w:val="000000" w:themeColor="text1"/>
          <w:sz w:val="21"/>
          <w:szCs w:val="21"/>
        </w:rPr>
        <w:t xml:space="preserve">　航行経路付近に存在する浅瀬、岩礁等航行の障害となるものの位置</w:t>
      </w:r>
    </w:p>
    <w:p w14:paraId="649998D8"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(8)</w:t>
      </w:r>
      <w:r w:rsidRPr="00DE2EC3">
        <w:rPr>
          <w:rFonts w:ascii="ＭＳ ゴシック" w:hAnsi="ＭＳ ゴシック" w:hint="eastAsia"/>
          <w:color w:val="000000" w:themeColor="text1"/>
          <w:sz w:val="21"/>
          <w:szCs w:val="21"/>
        </w:rPr>
        <w:t xml:space="preserve">　航行する海域において避難港を設定しているときは、その位置</w:t>
      </w:r>
    </w:p>
    <w:p w14:paraId="738991DF"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(9)</w:t>
      </w:r>
      <w:r w:rsidRPr="00DE2EC3">
        <w:rPr>
          <w:rFonts w:ascii="ＭＳ ゴシック" w:hAnsi="ＭＳ ゴシック" w:hint="eastAsia"/>
          <w:color w:val="000000" w:themeColor="text1"/>
          <w:sz w:val="21"/>
          <w:szCs w:val="21"/>
        </w:rPr>
        <w:t xml:space="preserve">　鯨類が頻繁に出没する（目撃される）ため、減速、回避すべき海域・・・（特に、水中翼型超高速船運航事業者）</w:t>
      </w:r>
    </w:p>
    <w:p w14:paraId="7FAE1E6E"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(10)</w:t>
      </w:r>
      <w:r w:rsidRPr="00DE2EC3">
        <w:rPr>
          <w:rFonts w:ascii="ＭＳ ゴシック" w:hAnsi="ＭＳ ゴシック" w:hint="eastAsia"/>
          <w:color w:val="000000" w:themeColor="text1"/>
          <w:sz w:val="21"/>
          <w:szCs w:val="21"/>
        </w:rPr>
        <w:t xml:space="preserve">　その他航行の安全を確保するために必要な事項</w:t>
      </w:r>
    </w:p>
    <w:p w14:paraId="55D25D11"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船長は、基準経路、第３条第１項の海域、避険線その他必要と認める事項を常用海図に記入して航海の参考に資するものとする。</w:t>
      </w:r>
    </w:p>
    <w:p w14:paraId="02493FCE" w14:textId="77777777" w:rsidR="002F0EBF" w:rsidRPr="00DE2EC3" w:rsidRDefault="002F0EBF" w:rsidP="002F0EBF">
      <w:pPr>
        <w:spacing w:line="300" w:lineRule="exact"/>
        <w:rPr>
          <w:rFonts w:asciiTheme="majorEastAsia" w:eastAsiaTheme="majorEastAsia" w:hAnsiTheme="majorEastAsia"/>
          <w:color w:val="000000" w:themeColor="text1"/>
          <w:szCs w:val="21"/>
        </w:rPr>
      </w:pPr>
    </w:p>
    <w:p w14:paraId="7A111D95"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（基準経路）</w:t>
      </w:r>
    </w:p>
    <w:p w14:paraId="7DA8C906"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（例１）</w:t>
      </w:r>
    </w:p>
    <w:p w14:paraId="4F34DA99"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第７条　基準経路は、運航基準図に記載のとおり常用（第１）基準経路及び第２基準経路の２経路とする。</w:t>
      </w:r>
    </w:p>
    <w:p w14:paraId="39B2FD51" w14:textId="77777777" w:rsidR="002F0EBF" w:rsidRPr="00DE2EC3" w:rsidRDefault="002F0EBF" w:rsidP="002F0EBF">
      <w:pPr>
        <w:pStyle w:val="a3"/>
        <w:wordWrap/>
        <w:rPr>
          <w:rFonts w:ascii="ＭＳ ゴシック" w:hAnsi="ＭＳ ゴシック"/>
          <w:color w:val="000000" w:themeColor="text1"/>
          <w:sz w:val="21"/>
          <w:szCs w:val="21"/>
        </w:rPr>
      </w:pPr>
    </w:p>
    <w:p w14:paraId="22ACEF2F"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（例２）</w:t>
      </w:r>
    </w:p>
    <w:p w14:paraId="5F60A0FC"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第７条　基準経路は、運航基準図に記載のとおり第１基準経路、第２基準経路及び第３基準経路の３経路とする。</w:t>
      </w:r>
    </w:p>
    <w:p w14:paraId="190CC542"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基準経路の使用基準は次表のとおりとする。</w:t>
      </w:r>
    </w:p>
    <w:p w14:paraId="5108CAF9" w14:textId="77777777" w:rsidR="002F0EBF" w:rsidRPr="00DE2EC3" w:rsidRDefault="002F0EBF" w:rsidP="002F0EBF">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2F0EBF" w:rsidRPr="00842380" w14:paraId="616A1381" w14:textId="77777777" w:rsidTr="00DE2EC3">
        <w:trPr>
          <w:cantSplit/>
          <w:trHeight w:hRule="exact" w:val="340"/>
        </w:trPr>
        <w:tc>
          <w:tcPr>
            <w:tcW w:w="306" w:type="dxa"/>
            <w:vMerge w:val="restart"/>
            <w:tcBorders>
              <w:top w:val="nil"/>
              <w:left w:val="nil"/>
              <w:bottom w:val="nil"/>
              <w:right w:val="nil"/>
            </w:tcBorders>
          </w:tcPr>
          <w:p w14:paraId="595F8F4B" w14:textId="77777777" w:rsidR="002F0EBF" w:rsidRPr="00DE2EC3" w:rsidRDefault="002F0EBF" w:rsidP="00DE2EC3">
            <w:pPr>
              <w:pStyle w:val="a3"/>
              <w:wordWrap/>
              <w:rPr>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42090C1C"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70225C2B"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使用基準</w:t>
            </w:r>
          </w:p>
        </w:tc>
        <w:tc>
          <w:tcPr>
            <w:tcW w:w="44" w:type="dxa"/>
            <w:vMerge w:val="restart"/>
            <w:tcBorders>
              <w:top w:val="nil"/>
              <w:left w:val="nil"/>
              <w:bottom w:val="nil"/>
              <w:right w:val="nil"/>
            </w:tcBorders>
          </w:tcPr>
          <w:p w14:paraId="7136E131" w14:textId="77777777" w:rsidR="002F0EBF" w:rsidRPr="00DE2EC3" w:rsidRDefault="002F0EBF" w:rsidP="00DE2EC3">
            <w:pPr>
              <w:pStyle w:val="a3"/>
              <w:wordWrap/>
              <w:jc w:val="center"/>
              <w:rPr>
                <w:color w:val="000000" w:themeColor="text1"/>
                <w:spacing w:val="0"/>
                <w:sz w:val="21"/>
                <w:szCs w:val="21"/>
              </w:rPr>
            </w:pPr>
          </w:p>
        </w:tc>
      </w:tr>
      <w:tr w:rsidR="002F0EBF" w:rsidRPr="00842380" w14:paraId="5A4FC02B" w14:textId="77777777" w:rsidTr="00DE2EC3">
        <w:trPr>
          <w:cantSplit/>
          <w:trHeight w:hRule="exact" w:val="340"/>
        </w:trPr>
        <w:tc>
          <w:tcPr>
            <w:tcW w:w="306" w:type="dxa"/>
            <w:vMerge/>
            <w:tcBorders>
              <w:top w:val="nil"/>
              <w:left w:val="nil"/>
              <w:bottom w:val="nil"/>
              <w:right w:val="nil"/>
            </w:tcBorders>
          </w:tcPr>
          <w:p w14:paraId="3D7B1BB2" w14:textId="77777777" w:rsidR="002F0EBF" w:rsidRPr="00DE2EC3" w:rsidRDefault="002F0EBF" w:rsidP="00DE2EC3">
            <w:pPr>
              <w:pStyle w:val="a3"/>
              <w:wordWrap/>
              <w:spacing w:line="240" w:lineRule="auto"/>
              <w:rPr>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36E261B8"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常用（第１）基準経路</w:t>
            </w:r>
          </w:p>
        </w:tc>
        <w:tc>
          <w:tcPr>
            <w:tcW w:w="5745" w:type="dxa"/>
            <w:tcBorders>
              <w:top w:val="nil"/>
              <w:left w:val="nil"/>
              <w:bottom w:val="single" w:sz="4" w:space="0" w:color="000000"/>
              <w:right w:val="single" w:sz="4" w:space="0" w:color="000000"/>
            </w:tcBorders>
          </w:tcPr>
          <w:p w14:paraId="25CB9275"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周年</w:t>
            </w:r>
          </w:p>
        </w:tc>
        <w:tc>
          <w:tcPr>
            <w:tcW w:w="44" w:type="dxa"/>
            <w:vMerge/>
            <w:tcBorders>
              <w:top w:val="nil"/>
              <w:left w:val="nil"/>
              <w:bottom w:val="nil"/>
              <w:right w:val="nil"/>
            </w:tcBorders>
          </w:tcPr>
          <w:p w14:paraId="0DBE5857" w14:textId="77777777" w:rsidR="002F0EBF" w:rsidRPr="00DE2EC3" w:rsidRDefault="002F0EBF" w:rsidP="00DE2EC3">
            <w:pPr>
              <w:pStyle w:val="a3"/>
              <w:wordWrap/>
              <w:rPr>
                <w:color w:val="000000" w:themeColor="text1"/>
                <w:spacing w:val="0"/>
                <w:sz w:val="21"/>
                <w:szCs w:val="21"/>
              </w:rPr>
            </w:pPr>
          </w:p>
        </w:tc>
      </w:tr>
      <w:tr w:rsidR="002F0EBF" w:rsidRPr="00842380" w14:paraId="4686B399" w14:textId="77777777" w:rsidTr="00DE2EC3">
        <w:trPr>
          <w:cantSplit/>
          <w:trHeight w:hRule="exact" w:val="340"/>
        </w:trPr>
        <w:tc>
          <w:tcPr>
            <w:tcW w:w="306" w:type="dxa"/>
            <w:vMerge/>
            <w:tcBorders>
              <w:top w:val="nil"/>
              <w:left w:val="nil"/>
              <w:bottom w:val="nil"/>
              <w:right w:val="nil"/>
            </w:tcBorders>
          </w:tcPr>
          <w:p w14:paraId="408C2529" w14:textId="77777777" w:rsidR="002F0EBF" w:rsidRPr="00DE2EC3" w:rsidRDefault="002F0EBF" w:rsidP="00DE2EC3">
            <w:pPr>
              <w:pStyle w:val="a3"/>
              <w:wordWrap/>
              <w:spacing w:line="240" w:lineRule="auto"/>
              <w:rPr>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5B7A732E"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第２基準経路</w:t>
            </w:r>
          </w:p>
        </w:tc>
        <w:tc>
          <w:tcPr>
            <w:tcW w:w="5745" w:type="dxa"/>
            <w:tcBorders>
              <w:top w:val="nil"/>
              <w:left w:val="nil"/>
              <w:bottom w:val="single" w:sz="4" w:space="0" w:color="000000"/>
              <w:right w:val="single" w:sz="4" w:space="0" w:color="000000"/>
            </w:tcBorders>
          </w:tcPr>
          <w:p w14:paraId="03A18B06"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○○海域の風向が○～○で風速が○○m/sを超えるとき</w:t>
            </w:r>
          </w:p>
        </w:tc>
        <w:tc>
          <w:tcPr>
            <w:tcW w:w="44" w:type="dxa"/>
            <w:vMerge/>
            <w:tcBorders>
              <w:top w:val="nil"/>
              <w:left w:val="nil"/>
              <w:bottom w:val="nil"/>
              <w:right w:val="nil"/>
            </w:tcBorders>
          </w:tcPr>
          <w:p w14:paraId="675F1A74" w14:textId="77777777" w:rsidR="002F0EBF" w:rsidRPr="00DE2EC3" w:rsidRDefault="002F0EBF" w:rsidP="00DE2EC3">
            <w:pPr>
              <w:pStyle w:val="a3"/>
              <w:wordWrap/>
              <w:rPr>
                <w:color w:val="000000" w:themeColor="text1"/>
                <w:spacing w:val="0"/>
                <w:sz w:val="21"/>
                <w:szCs w:val="21"/>
              </w:rPr>
            </w:pPr>
          </w:p>
        </w:tc>
      </w:tr>
    </w:tbl>
    <w:p w14:paraId="38A4DE28" w14:textId="77777777" w:rsidR="002F0EBF" w:rsidRPr="00DE2EC3" w:rsidRDefault="002F0EBF" w:rsidP="002F0EBF">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2F0EBF" w:rsidRPr="00842380" w14:paraId="72D14157" w14:textId="77777777" w:rsidTr="00DE2EC3">
        <w:trPr>
          <w:cantSplit/>
          <w:trHeight w:hRule="exact" w:val="340"/>
        </w:trPr>
        <w:tc>
          <w:tcPr>
            <w:tcW w:w="306" w:type="dxa"/>
            <w:vMerge w:val="restart"/>
            <w:tcBorders>
              <w:top w:val="nil"/>
              <w:left w:val="nil"/>
              <w:bottom w:val="nil"/>
              <w:right w:val="nil"/>
            </w:tcBorders>
          </w:tcPr>
          <w:p w14:paraId="27EB7BC0" w14:textId="77777777" w:rsidR="002F0EBF" w:rsidRPr="00DE2EC3" w:rsidRDefault="002F0EBF" w:rsidP="00DE2EC3">
            <w:pPr>
              <w:pStyle w:val="a3"/>
              <w:wordWrap/>
              <w:rPr>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0FF738B7"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1A476E4B"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使用基準</w:t>
            </w:r>
          </w:p>
        </w:tc>
        <w:tc>
          <w:tcPr>
            <w:tcW w:w="44" w:type="dxa"/>
            <w:vMerge w:val="restart"/>
            <w:tcBorders>
              <w:top w:val="nil"/>
              <w:left w:val="nil"/>
              <w:bottom w:val="nil"/>
              <w:right w:val="nil"/>
            </w:tcBorders>
          </w:tcPr>
          <w:p w14:paraId="415EF45C" w14:textId="77777777" w:rsidR="002F0EBF" w:rsidRPr="00DE2EC3" w:rsidRDefault="002F0EBF" w:rsidP="00DE2EC3">
            <w:pPr>
              <w:pStyle w:val="a3"/>
              <w:wordWrap/>
              <w:jc w:val="center"/>
              <w:rPr>
                <w:color w:val="000000" w:themeColor="text1"/>
                <w:spacing w:val="0"/>
                <w:sz w:val="21"/>
                <w:szCs w:val="21"/>
              </w:rPr>
            </w:pPr>
          </w:p>
        </w:tc>
      </w:tr>
      <w:tr w:rsidR="002F0EBF" w:rsidRPr="00842380" w14:paraId="77BD8C70" w14:textId="77777777" w:rsidTr="00DE2EC3">
        <w:trPr>
          <w:cantSplit/>
          <w:trHeight w:hRule="exact" w:val="340"/>
        </w:trPr>
        <w:tc>
          <w:tcPr>
            <w:tcW w:w="306" w:type="dxa"/>
            <w:vMerge/>
            <w:tcBorders>
              <w:top w:val="nil"/>
              <w:left w:val="nil"/>
              <w:bottom w:val="nil"/>
              <w:right w:val="nil"/>
            </w:tcBorders>
          </w:tcPr>
          <w:p w14:paraId="60C4913A" w14:textId="77777777" w:rsidR="002F0EBF" w:rsidRPr="00DE2EC3" w:rsidRDefault="002F0EBF" w:rsidP="00DE2EC3">
            <w:pPr>
              <w:pStyle w:val="a3"/>
              <w:wordWrap/>
              <w:spacing w:line="240" w:lineRule="auto"/>
              <w:rPr>
                <w:color w:val="000000" w:themeColor="text1"/>
                <w:spacing w:val="0"/>
                <w:sz w:val="21"/>
                <w:szCs w:val="21"/>
              </w:rPr>
            </w:pPr>
          </w:p>
        </w:tc>
        <w:tc>
          <w:tcPr>
            <w:tcW w:w="2244" w:type="dxa"/>
            <w:tcBorders>
              <w:top w:val="nil"/>
              <w:left w:val="single" w:sz="4" w:space="0" w:color="000000"/>
              <w:bottom w:val="single" w:sz="4" w:space="0" w:color="auto"/>
              <w:right w:val="single" w:sz="4" w:space="0" w:color="000000"/>
            </w:tcBorders>
          </w:tcPr>
          <w:p w14:paraId="70044A30"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第１基準経路</w:t>
            </w:r>
          </w:p>
        </w:tc>
        <w:tc>
          <w:tcPr>
            <w:tcW w:w="5745" w:type="dxa"/>
            <w:tcBorders>
              <w:top w:val="nil"/>
              <w:left w:val="nil"/>
              <w:bottom w:val="single" w:sz="4" w:space="0" w:color="auto"/>
              <w:right w:val="single" w:sz="4" w:space="0" w:color="000000"/>
            </w:tcBorders>
          </w:tcPr>
          <w:p w14:paraId="6F9F17C2"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○月から○月まで</w:t>
            </w:r>
          </w:p>
        </w:tc>
        <w:tc>
          <w:tcPr>
            <w:tcW w:w="44" w:type="dxa"/>
            <w:vMerge/>
            <w:tcBorders>
              <w:top w:val="nil"/>
              <w:left w:val="nil"/>
              <w:bottom w:val="nil"/>
              <w:right w:val="nil"/>
            </w:tcBorders>
          </w:tcPr>
          <w:p w14:paraId="455F6549" w14:textId="77777777" w:rsidR="002F0EBF" w:rsidRPr="00DE2EC3" w:rsidRDefault="002F0EBF" w:rsidP="00DE2EC3">
            <w:pPr>
              <w:pStyle w:val="a3"/>
              <w:wordWrap/>
              <w:rPr>
                <w:color w:val="000000" w:themeColor="text1"/>
                <w:spacing w:val="0"/>
                <w:sz w:val="21"/>
                <w:szCs w:val="21"/>
              </w:rPr>
            </w:pPr>
          </w:p>
        </w:tc>
      </w:tr>
      <w:tr w:rsidR="002F0EBF" w:rsidRPr="00842380" w14:paraId="1492F041" w14:textId="77777777" w:rsidTr="00DE2EC3">
        <w:trPr>
          <w:cantSplit/>
          <w:trHeight w:hRule="exact" w:val="340"/>
        </w:trPr>
        <w:tc>
          <w:tcPr>
            <w:tcW w:w="306" w:type="dxa"/>
            <w:vMerge/>
            <w:tcBorders>
              <w:top w:val="nil"/>
              <w:left w:val="nil"/>
              <w:bottom w:val="nil"/>
              <w:right w:val="single" w:sz="4" w:space="0" w:color="auto"/>
            </w:tcBorders>
          </w:tcPr>
          <w:p w14:paraId="3DC1AC9C" w14:textId="77777777" w:rsidR="002F0EBF" w:rsidRPr="00DE2EC3" w:rsidRDefault="002F0EBF" w:rsidP="00DE2EC3">
            <w:pPr>
              <w:pStyle w:val="a3"/>
              <w:wordWrap/>
              <w:spacing w:line="240" w:lineRule="auto"/>
              <w:rPr>
                <w:color w:val="000000" w:themeColor="text1"/>
                <w:spacing w:val="0"/>
                <w:sz w:val="21"/>
                <w:szCs w:val="21"/>
              </w:rPr>
            </w:pPr>
          </w:p>
        </w:tc>
        <w:tc>
          <w:tcPr>
            <w:tcW w:w="2244" w:type="dxa"/>
            <w:tcBorders>
              <w:top w:val="single" w:sz="4" w:space="0" w:color="auto"/>
              <w:left w:val="single" w:sz="4" w:space="0" w:color="auto"/>
              <w:bottom w:val="single" w:sz="4" w:space="0" w:color="auto"/>
              <w:right w:val="single" w:sz="4" w:space="0" w:color="auto"/>
            </w:tcBorders>
          </w:tcPr>
          <w:p w14:paraId="4A07A354"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第２基準経路</w:t>
            </w:r>
          </w:p>
        </w:tc>
        <w:tc>
          <w:tcPr>
            <w:tcW w:w="5745" w:type="dxa"/>
            <w:tcBorders>
              <w:top w:val="single" w:sz="4" w:space="0" w:color="auto"/>
              <w:left w:val="single" w:sz="4" w:space="0" w:color="auto"/>
              <w:bottom w:val="single" w:sz="4" w:space="0" w:color="auto"/>
              <w:right w:val="single" w:sz="4" w:space="0" w:color="auto"/>
            </w:tcBorders>
          </w:tcPr>
          <w:p w14:paraId="2211B25F"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○月から○月まで</w:t>
            </w:r>
          </w:p>
        </w:tc>
        <w:tc>
          <w:tcPr>
            <w:tcW w:w="44" w:type="dxa"/>
            <w:vMerge/>
            <w:tcBorders>
              <w:top w:val="nil"/>
              <w:left w:val="single" w:sz="4" w:space="0" w:color="auto"/>
              <w:bottom w:val="nil"/>
              <w:right w:val="nil"/>
            </w:tcBorders>
          </w:tcPr>
          <w:p w14:paraId="1BF4ACB9" w14:textId="77777777" w:rsidR="002F0EBF" w:rsidRPr="00DE2EC3" w:rsidRDefault="002F0EBF" w:rsidP="00DE2EC3">
            <w:pPr>
              <w:pStyle w:val="a3"/>
              <w:wordWrap/>
              <w:rPr>
                <w:color w:val="000000" w:themeColor="text1"/>
                <w:spacing w:val="0"/>
                <w:sz w:val="21"/>
                <w:szCs w:val="21"/>
              </w:rPr>
            </w:pPr>
          </w:p>
        </w:tc>
      </w:tr>
      <w:tr w:rsidR="002F0EBF" w:rsidRPr="00842380" w14:paraId="728B286F" w14:textId="77777777" w:rsidTr="00DE2EC3">
        <w:trPr>
          <w:cantSplit/>
          <w:trHeight w:hRule="exact" w:val="340"/>
        </w:trPr>
        <w:tc>
          <w:tcPr>
            <w:tcW w:w="306" w:type="dxa"/>
            <w:tcBorders>
              <w:top w:val="nil"/>
              <w:left w:val="nil"/>
              <w:bottom w:val="nil"/>
              <w:right w:val="nil"/>
            </w:tcBorders>
          </w:tcPr>
          <w:p w14:paraId="6417A62F" w14:textId="77777777" w:rsidR="002F0EBF" w:rsidRPr="00DE2EC3" w:rsidRDefault="002F0EBF" w:rsidP="00DE2EC3">
            <w:pPr>
              <w:pStyle w:val="a3"/>
              <w:wordWrap/>
              <w:spacing w:line="240" w:lineRule="auto"/>
              <w:rPr>
                <w:color w:val="000000" w:themeColor="text1"/>
                <w:spacing w:val="0"/>
                <w:sz w:val="21"/>
                <w:szCs w:val="21"/>
              </w:rPr>
            </w:pPr>
          </w:p>
        </w:tc>
        <w:tc>
          <w:tcPr>
            <w:tcW w:w="2244" w:type="dxa"/>
            <w:tcBorders>
              <w:top w:val="single" w:sz="4" w:space="0" w:color="auto"/>
              <w:left w:val="single" w:sz="4" w:space="0" w:color="000000"/>
              <w:bottom w:val="single" w:sz="4" w:space="0" w:color="000000"/>
              <w:right w:val="single" w:sz="4" w:space="0" w:color="000000"/>
            </w:tcBorders>
          </w:tcPr>
          <w:p w14:paraId="7A4F383B"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第３基準経路</w:t>
            </w:r>
          </w:p>
        </w:tc>
        <w:tc>
          <w:tcPr>
            <w:tcW w:w="5745" w:type="dxa"/>
            <w:tcBorders>
              <w:top w:val="single" w:sz="4" w:space="0" w:color="auto"/>
              <w:left w:val="nil"/>
              <w:bottom w:val="single" w:sz="4" w:space="0" w:color="000000"/>
              <w:right w:val="single" w:sz="4" w:space="0" w:color="000000"/>
            </w:tcBorders>
          </w:tcPr>
          <w:p w14:paraId="4C2D237F"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○○海域の風向が○～○で風速が○○m/sを超えるとき</w:t>
            </w:r>
          </w:p>
        </w:tc>
        <w:tc>
          <w:tcPr>
            <w:tcW w:w="44" w:type="dxa"/>
            <w:tcBorders>
              <w:top w:val="nil"/>
              <w:left w:val="nil"/>
              <w:bottom w:val="nil"/>
              <w:right w:val="nil"/>
            </w:tcBorders>
          </w:tcPr>
          <w:p w14:paraId="7AB7A6E9" w14:textId="77777777" w:rsidR="002F0EBF" w:rsidRPr="00DE2EC3" w:rsidRDefault="002F0EBF" w:rsidP="00DE2EC3">
            <w:pPr>
              <w:pStyle w:val="a3"/>
              <w:wordWrap/>
              <w:rPr>
                <w:color w:val="000000" w:themeColor="text1"/>
                <w:spacing w:val="0"/>
                <w:sz w:val="21"/>
                <w:szCs w:val="21"/>
              </w:rPr>
            </w:pPr>
          </w:p>
        </w:tc>
      </w:tr>
    </w:tbl>
    <w:p w14:paraId="5F9B2AD3"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運航管理者は、前項の使用基準を遵守するとともに、担当船舶の船長に対し、必要な事項を指示すること。</w:t>
      </w:r>
    </w:p>
    <w:p w14:paraId="59A752B2" w14:textId="77777777" w:rsidR="002F0EBF" w:rsidRDefault="002F0EBF" w:rsidP="002F0EBF">
      <w:pPr>
        <w:pStyle w:val="a3"/>
        <w:wordWrap/>
      </w:pPr>
    </w:p>
    <w:p w14:paraId="66C33710" w14:textId="77777777" w:rsidR="002F0EBF" w:rsidRPr="00DE2EC3" w:rsidRDefault="002F0EBF" w:rsidP="002F0EBF">
      <w:pPr>
        <w:pStyle w:val="a3"/>
        <w:wordWrap/>
        <w:ind w:leftChars="100" w:left="213"/>
        <w:rPr>
          <w:color w:val="000000" w:themeColor="text1"/>
          <w:spacing w:val="0"/>
          <w:sz w:val="21"/>
          <w:szCs w:val="21"/>
        </w:rPr>
      </w:pPr>
      <w:r w:rsidRPr="00DE2EC3">
        <w:rPr>
          <w:rFonts w:ascii="ＭＳ ゴシック" w:hAnsi="ＭＳ ゴシック" w:hint="eastAsia"/>
          <w:color w:val="000000" w:themeColor="text1"/>
          <w:sz w:val="21"/>
          <w:szCs w:val="21"/>
        </w:rPr>
        <w:t>（速力基準等）</w:t>
      </w:r>
    </w:p>
    <w:p w14:paraId="6A245240"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第８条　速力基準は、次表のとおりとする。</w:t>
      </w:r>
    </w:p>
    <w:p w14:paraId="0E74619B" w14:textId="77777777" w:rsidR="002F0EBF" w:rsidRPr="00DE2EC3" w:rsidRDefault="002F0EBF" w:rsidP="002F0EBF">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2F0EBF" w:rsidRPr="00842380" w14:paraId="085920AB" w14:textId="77777777" w:rsidTr="00DE2EC3">
        <w:trPr>
          <w:cantSplit/>
          <w:trHeight w:hRule="exact" w:val="340"/>
        </w:trPr>
        <w:tc>
          <w:tcPr>
            <w:tcW w:w="306" w:type="dxa"/>
            <w:vMerge w:val="restart"/>
            <w:tcBorders>
              <w:top w:val="nil"/>
              <w:left w:val="nil"/>
              <w:bottom w:val="nil"/>
              <w:right w:val="nil"/>
            </w:tcBorders>
          </w:tcPr>
          <w:p w14:paraId="21D1308E" w14:textId="77777777" w:rsidR="002F0EBF" w:rsidRPr="00DE2EC3" w:rsidRDefault="002F0EBF" w:rsidP="00DE2EC3">
            <w:pPr>
              <w:pStyle w:val="a3"/>
              <w:wordWrap/>
              <w:rPr>
                <w:color w:val="000000" w:themeColor="text1"/>
                <w:spacing w:val="0"/>
                <w:sz w:val="21"/>
                <w:szCs w:val="21"/>
              </w:rPr>
            </w:pPr>
          </w:p>
        </w:tc>
        <w:tc>
          <w:tcPr>
            <w:tcW w:w="1749" w:type="dxa"/>
            <w:gridSpan w:val="2"/>
            <w:tcBorders>
              <w:top w:val="single" w:sz="4" w:space="0" w:color="000000"/>
              <w:left w:val="single" w:sz="4" w:space="0" w:color="000000"/>
              <w:bottom w:val="single" w:sz="4" w:space="0" w:color="000000"/>
              <w:right w:val="single" w:sz="4" w:space="0" w:color="000000"/>
            </w:tcBorders>
          </w:tcPr>
          <w:p w14:paraId="714088BB"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速力区分</w:t>
            </w:r>
          </w:p>
          <w:p w14:paraId="53CA6345"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速力区分</w:t>
            </w:r>
          </w:p>
        </w:tc>
        <w:tc>
          <w:tcPr>
            <w:tcW w:w="2040" w:type="dxa"/>
            <w:tcBorders>
              <w:top w:val="single" w:sz="4" w:space="0" w:color="000000"/>
              <w:left w:val="nil"/>
              <w:bottom w:val="single" w:sz="4" w:space="0" w:color="000000"/>
              <w:right w:val="single" w:sz="4" w:space="0" w:color="000000"/>
            </w:tcBorders>
          </w:tcPr>
          <w:p w14:paraId="164F394B"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速力</w:t>
            </w:r>
          </w:p>
        </w:tc>
        <w:tc>
          <w:tcPr>
            <w:tcW w:w="2040" w:type="dxa"/>
            <w:tcBorders>
              <w:top w:val="single" w:sz="4" w:space="0" w:color="000000"/>
              <w:left w:val="nil"/>
              <w:bottom w:val="single" w:sz="4" w:space="0" w:color="000000"/>
              <w:right w:val="single" w:sz="4" w:space="0" w:color="000000"/>
            </w:tcBorders>
          </w:tcPr>
          <w:p w14:paraId="7855A2F2"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毎分機関回転数</w:t>
            </w:r>
          </w:p>
        </w:tc>
      </w:tr>
      <w:tr w:rsidR="002F0EBF" w:rsidRPr="00842380" w14:paraId="13BD2156" w14:textId="77777777" w:rsidTr="00DE2EC3">
        <w:trPr>
          <w:cantSplit/>
          <w:trHeight w:hRule="exact" w:val="340"/>
        </w:trPr>
        <w:tc>
          <w:tcPr>
            <w:tcW w:w="306" w:type="dxa"/>
            <w:vMerge/>
            <w:tcBorders>
              <w:top w:val="nil"/>
              <w:left w:val="nil"/>
              <w:bottom w:val="nil"/>
              <w:right w:val="nil"/>
            </w:tcBorders>
          </w:tcPr>
          <w:p w14:paraId="5E46F23F" w14:textId="77777777" w:rsidR="002F0EBF" w:rsidRPr="00DE2EC3" w:rsidRDefault="002F0EBF" w:rsidP="00DE2EC3">
            <w:pPr>
              <w:pStyle w:val="a3"/>
              <w:wordWrap/>
              <w:spacing w:line="240" w:lineRule="auto"/>
              <w:rPr>
                <w:color w:val="000000" w:themeColor="text1"/>
                <w:spacing w:val="0"/>
                <w:sz w:val="21"/>
                <w:szCs w:val="21"/>
              </w:rPr>
            </w:pPr>
          </w:p>
        </w:tc>
        <w:tc>
          <w:tcPr>
            <w:tcW w:w="321" w:type="dxa"/>
            <w:vMerge w:val="restart"/>
            <w:tcBorders>
              <w:top w:val="nil"/>
              <w:left w:val="single" w:sz="4" w:space="0" w:color="000000"/>
              <w:right w:val="single" w:sz="4" w:space="0" w:color="000000"/>
            </w:tcBorders>
            <w:textDirection w:val="tbRlV"/>
            <w:vAlign w:val="center"/>
          </w:tcPr>
          <w:p w14:paraId="62C84894" w14:textId="77777777" w:rsidR="002F0EBF" w:rsidRPr="00DE2EC3" w:rsidRDefault="002F0EBF" w:rsidP="00DE2EC3">
            <w:pPr>
              <w:pStyle w:val="a3"/>
              <w:wordWrap/>
              <w:ind w:left="113" w:right="113"/>
              <w:jc w:val="center"/>
              <w:rPr>
                <w:color w:val="000000" w:themeColor="text1"/>
                <w:spacing w:val="0"/>
                <w:sz w:val="21"/>
                <w:szCs w:val="21"/>
              </w:rPr>
            </w:pPr>
            <w:r w:rsidRPr="00DE2EC3">
              <w:rPr>
                <w:rFonts w:ascii="ＭＳ ゴシック" w:hAnsi="ＭＳ ゴシック" w:hint="eastAsia"/>
                <w:color w:val="000000" w:themeColor="text1"/>
                <w:sz w:val="21"/>
                <w:szCs w:val="21"/>
              </w:rPr>
              <w:t>港内</w:t>
            </w:r>
          </w:p>
        </w:tc>
        <w:tc>
          <w:tcPr>
            <w:tcW w:w="1428" w:type="dxa"/>
            <w:tcBorders>
              <w:top w:val="nil"/>
              <w:left w:val="single" w:sz="4" w:space="0" w:color="000000"/>
              <w:bottom w:val="single" w:sz="4" w:space="0" w:color="000000"/>
              <w:right w:val="single" w:sz="4" w:space="0" w:color="000000"/>
            </w:tcBorders>
          </w:tcPr>
          <w:p w14:paraId="389552F9"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最微速</w:t>
            </w:r>
          </w:p>
        </w:tc>
        <w:tc>
          <w:tcPr>
            <w:tcW w:w="2040" w:type="dxa"/>
            <w:tcBorders>
              <w:top w:val="nil"/>
              <w:left w:val="nil"/>
              <w:bottom w:val="single" w:sz="4" w:space="0" w:color="000000"/>
              <w:right w:val="single" w:sz="4" w:space="0" w:color="000000"/>
            </w:tcBorders>
          </w:tcPr>
          <w:p w14:paraId="539CE1F0" w14:textId="77777777" w:rsidR="002F0EBF" w:rsidRPr="00DE2EC3" w:rsidRDefault="002F0EBF" w:rsidP="00DE2EC3">
            <w:pPr>
              <w:pStyle w:val="a3"/>
              <w:wordWrap/>
              <w:ind w:rightChars="50" w:right="106"/>
              <w:jc w:val="right"/>
              <w:rPr>
                <w:color w:val="000000" w:themeColor="text1"/>
                <w:spacing w:val="0"/>
                <w:sz w:val="21"/>
                <w:szCs w:val="21"/>
              </w:rPr>
            </w:pPr>
            <w:r w:rsidRPr="00DE2EC3">
              <w:rPr>
                <w:rFonts w:ascii="ＭＳ ゴシック" w:hAnsi="ＭＳ ゴシック" w:hint="eastAsia"/>
                <w:color w:val="000000" w:themeColor="text1"/>
                <w:sz w:val="21"/>
                <w:szCs w:val="21"/>
              </w:rPr>
              <w:t>ノット</w:t>
            </w:r>
          </w:p>
        </w:tc>
        <w:tc>
          <w:tcPr>
            <w:tcW w:w="2040" w:type="dxa"/>
            <w:tcBorders>
              <w:top w:val="nil"/>
              <w:left w:val="nil"/>
              <w:bottom w:val="single" w:sz="4" w:space="0" w:color="000000"/>
              <w:right w:val="single" w:sz="4" w:space="0" w:color="000000"/>
            </w:tcBorders>
          </w:tcPr>
          <w:p w14:paraId="449498F7" w14:textId="77777777" w:rsidR="002F0EBF" w:rsidRPr="00DE2EC3" w:rsidRDefault="002F0EBF" w:rsidP="00DE2EC3">
            <w:pPr>
              <w:pStyle w:val="a3"/>
              <w:wordWrap/>
              <w:ind w:rightChars="50" w:right="106"/>
              <w:jc w:val="right"/>
              <w:rPr>
                <w:color w:val="000000" w:themeColor="text1"/>
                <w:spacing w:val="0"/>
                <w:sz w:val="21"/>
                <w:szCs w:val="21"/>
              </w:rPr>
            </w:pPr>
            <w:r w:rsidRPr="00DE2EC3">
              <w:rPr>
                <w:rFonts w:ascii="ＭＳ ゴシック" w:hAnsi="ＭＳ ゴシック" w:hint="eastAsia"/>
                <w:color w:val="000000" w:themeColor="text1"/>
                <w:sz w:val="21"/>
                <w:szCs w:val="21"/>
              </w:rPr>
              <w:t>rpm</w:t>
            </w:r>
          </w:p>
        </w:tc>
      </w:tr>
      <w:tr w:rsidR="002F0EBF" w:rsidRPr="00842380" w14:paraId="451DD7E7" w14:textId="77777777" w:rsidTr="00DE2EC3">
        <w:trPr>
          <w:cantSplit/>
          <w:trHeight w:hRule="exact" w:val="340"/>
        </w:trPr>
        <w:tc>
          <w:tcPr>
            <w:tcW w:w="306" w:type="dxa"/>
            <w:vMerge/>
            <w:tcBorders>
              <w:top w:val="nil"/>
              <w:left w:val="nil"/>
              <w:bottom w:val="nil"/>
              <w:right w:val="nil"/>
            </w:tcBorders>
          </w:tcPr>
          <w:p w14:paraId="59B49F68" w14:textId="77777777" w:rsidR="002F0EBF" w:rsidRPr="00DE2EC3" w:rsidRDefault="002F0EBF" w:rsidP="00DE2EC3">
            <w:pPr>
              <w:pStyle w:val="a3"/>
              <w:wordWrap/>
              <w:spacing w:line="240" w:lineRule="auto"/>
              <w:rPr>
                <w:color w:val="000000" w:themeColor="text1"/>
                <w:spacing w:val="0"/>
                <w:sz w:val="21"/>
                <w:szCs w:val="21"/>
              </w:rPr>
            </w:pPr>
          </w:p>
        </w:tc>
        <w:tc>
          <w:tcPr>
            <w:tcW w:w="321" w:type="dxa"/>
            <w:vMerge/>
            <w:tcBorders>
              <w:left w:val="single" w:sz="4" w:space="0" w:color="000000"/>
              <w:right w:val="single" w:sz="4" w:space="0" w:color="000000"/>
            </w:tcBorders>
          </w:tcPr>
          <w:p w14:paraId="01543758" w14:textId="77777777" w:rsidR="002F0EBF" w:rsidRPr="00DE2EC3" w:rsidRDefault="002F0EBF" w:rsidP="00DE2EC3">
            <w:pPr>
              <w:pStyle w:val="a3"/>
              <w:wordWrap/>
              <w:jc w:val="center"/>
              <w:rPr>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16DBE74A"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微速</w:t>
            </w:r>
          </w:p>
        </w:tc>
        <w:tc>
          <w:tcPr>
            <w:tcW w:w="2040" w:type="dxa"/>
            <w:tcBorders>
              <w:top w:val="nil"/>
              <w:left w:val="nil"/>
              <w:bottom w:val="single" w:sz="4" w:space="0" w:color="000000"/>
              <w:right w:val="single" w:sz="4" w:space="0" w:color="000000"/>
            </w:tcBorders>
          </w:tcPr>
          <w:p w14:paraId="0D44BDD4" w14:textId="77777777" w:rsidR="002F0EBF" w:rsidRPr="00DE2EC3" w:rsidRDefault="002F0EBF" w:rsidP="00DE2EC3">
            <w:pPr>
              <w:pStyle w:val="a3"/>
              <w:wordWrap/>
              <w:rPr>
                <w:color w:val="000000" w:themeColor="text1"/>
                <w:spacing w:val="0"/>
                <w:sz w:val="21"/>
                <w:szCs w:val="21"/>
              </w:rPr>
            </w:pPr>
          </w:p>
        </w:tc>
        <w:tc>
          <w:tcPr>
            <w:tcW w:w="2040" w:type="dxa"/>
            <w:tcBorders>
              <w:top w:val="nil"/>
              <w:left w:val="nil"/>
              <w:bottom w:val="single" w:sz="4" w:space="0" w:color="000000"/>
              <w:right w:val="single" w:sz="4" w:space="0" w:color="000000"/>
            </w:tcBorders>
          </w:tcPr>
          <w:p w14:paraId="213338FC" w14:textId="77777777" w:rsidR="002F0EBF" w:rsidRPr="00DE2EC3" w:rsidRDefault="002F0EBF" w:rsidP="00DE2EC3">
            <w:pPr>
              <w:pStyle w:val="a3"/>
              <w:wordWrap/>
              <w:rPr>
                <w:color w:val="000000" w:themeColor="text1"/>
                <w:spacing w:val="0"/>
                <w:sz w:val="21"/>
                <w:szCs w:val="21"/>
              </w:rPr>
            </w:pPr>
          </w:p>
        </w:tc>
      </w:tr>
      <w:tr w:rsidR="002F0EBF" w:rsidRPr="00842380" w14:paraId="767A7DD1" w14:textId="77777777" w:rsidTr="00DE2EC3">
        <w:trPr>
          <w:cantSplit/>
          <w:trHeight w:hRule="exact" w:val="340"/>
        </w:trPr>
        <w:tc>
          <w:tcPr>
            <w:tcW w:w="306" w:type="dxa"/>
            <w:vMerge/>
            <w:tcBorders>
              <w:top w:val="nil"/>
              <w:left w:val="nil"/>
              <w:bottom w:val="nil"/>
              <w:right w:val="nil"/>
            </w:tcBorders>
          </w:tcPr>
          <w:p w14:paraId="24F08B87" w14:textId="77777777" w:rsidR="002F0EBF" w:rsidRPr="00DE2EC3" w:rsidRDefault="002F0EBF" w:rsidP="00DE2EC3">
            <w:pPr>
              <w:pStyle w:val="a3"/>
              <w:wordWrap/>
              <w:spacing w:line="240" w:lineRule="auto"/>
              <w:rPr>
                <w:color w:val="000000" w:themeColor="text1"/>
                <w:spacing w:val="0"/>
                <w:sz w:val="21"/>
                <w:szCs w:val="21"/>
              </w:rPr>
            </w:pPr>
          </w:p>
        </w:tc>
        <w:tc>
          <w:tcPr>
            <w:tcW w:w="321" w:type="dxa"/>
            <w:vMerge/>
            <w:tcBorders>
              <w:left w:val="single" w:sz="4" w:space="0" w:color="000000"/>
              <w:bottom w:val="single" w:sz="4" w:space="0" w:color="000000"/>
              <w:right w:val="single" w:sz="4" w:space="0" w:color="000000"/>
            </w:tcBorders>
          </w:tcPr>
          <w:p w14:paraId="3B258AAB" w14:textId="77777777" w:rsidR="002F0EBF" w:rsidRPr="00DE2EC3" w:rsidRDefault="002F0EBF" w:rsidP="00DE2EC3">
            <w:pPr>
              <w:pStyle w:val="a3"/>
              <w:wordWrap/>
              <w:jc w:val="center"/>
              <w:rPr>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2A4586AF"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半速</w:t>
            </w:r>
          </w:p>
        </w:tc>
        <w:tc>
          <w:tcPr>
            <w:tcW w:w="2040" w:type="dxa"/>
            <w:tcBorders>
              <w:top w:val="nil"/>
              <w:left w:val="nil"/>
              <w:bottom w:val="single" w:sz="4" w:space="0" w:color="000000"/>
              <w:right w:val="single" w:sz="4" w:space="0" w:color="000000"/>
            </w:tcBorders>
          </w:tcPr>
          <w:p w14:paraId="484CA2C4" w14:textId="77777777" w:rsidR="002F0EBF" w:rsidRPr="00DE2EC3" w:rsidRDefault="002F0EBF" w:rsidP="00DE2EC3">
            <w:pPr>
              <w:pStyle w:val="a3"/>
              <w:wordWrap/>
              <w:rPr>
                <w:color w:val="000000" w:themeColor="text1"/>
                <w:spacing w:val="0"/>
                <w:sz w:val="21"/>
                <w:szCs w:val="21"/>
              </w:rPr>
            </w:pPr>
          </w:p>
        </w:tc>
        <w:tc>
          <w:tcPr>
            <w:tcW w:w="2040" w:type="dxa"/>
            <w:tcBorders>
              <w:top w:val="nil"/>
              <w:left w:val="nil"/>
              <w:bottom w:val="single" w:sz="4" w:space="0" w:color="000000"/>
              <w:right w:val="single" w:sz="4" w:space="0" w:color="000000"/>
            </w:tcBorders>
          </w:tcPr>
          <w:p w14:paraId="3F0D2613" w14:textId="77777777" w:rsidR="002F0EBF" w:rsidRPr="00DE2EC3" w:rsidRDefault="002F0EBF" w:rsidP="00DE2EC3">
            <w:pPr>
              <w:pStyle w:val="a3"/>
              <w:wordWrap/>
              <w:rPr>
                <w:color w:val="000000" w:themeColor="text1"/>
                <w:spacing w:val="0"/>
                <w:sz w:val="21"/>
                <w:szCs w:val="21"/>
              </w:rPr>
            </w:pPr>
          </w:p>
        </w:tc>
      </w:tr>
      <w:tr w:rsidR="002F0EBF" w:rsidRPr="00842380" w14:paraId="57918C25" w14:textId="77777777" w:rsidTr="00DE2EC3">
        <w:trPr>
          <w:cantSplit/>
          <w:trHeight w:hRule="exact" w:val="340"/>
        </w:trPr>
        <w:tc>
          <w:tcPr>
            <w:tcW w:w="306" w:type="dxa"/>
            <w:vMerge/>
            <w:tcBorders>
              <w:top w:val="nil"/>
              <w:left w:val="nil"/>
              <w:bottom w:val="nil"/>
              <w:right w:val="nil"/>
            </w:tcBorders>
          </w:tcPr>
          <w:p w14:paraId="5439AFBD" w14:textId="77777777" w:rsidR="002F0EBF" w:rsidRPr="00DE2EC3" w:rsidRDefault="002F0EBF" w:rsidP="00DE2EC3">
            <w:pPr>
              <w:pStyle w:val="a3"/>
              <w:wordWrap/>
              <w:spacing w:line="240" w:lineRule="auto"/>
              <w:rPr>
                <w:color w:val="000000" w:themeColor="text1"/>
                <w:spacing w:val="0"/>
                <w:sz w:val="21"/>
                <w:szCs w:val="21"/>
              </w:rPr>
            </w:pPr>
          </w:p>
        </w:tc>
        <w:tc>
          <w:tcPr>
            <w:tcW w:w="1749" w:type="dxa"/>
            <w:gridSpan w:val="2"/>
            <w:tcBorders>
              <w:top w:val="nil"/>
              <w:left w:val="single" w:sz="4" w:space="0" w:color="000000"/>
              <w:bottom w:val="single" w:sz="4" w:space="0" w:color="000000"/>
              <w:right w:val="single" w:sz="4" w:space="0" w:color="000000"/>
            </w:tcBorders>
          </w:tcPr>
          <w:p w14:paraId="4417C665"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航海速力</w:t>
            </w:r>
          </w:p>
          <w:p w14:paraId="5F22D746"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航海速力</w:t>
            </w:r>
          </w:p>
        </w:tc>
        <w:tc>
          <w:tcPr>
            <w:tcW w:w="2040" w:type="dxa"/>
            <w:tcBorders>
              <w:top w:val="nil"/>
              <w:left w:val="nil"/>
              <w:bottom w:val="single" w:sz="4" w:space="0" w:color="000000"/>
              <w:right w:val="single" w:sz="4" w:space="0" w:color="000000"/>
            </w:tcBorders>
          </w:tcPr>
          <w:p w14:paraId="56A97650" w14:textId="77777777" w:rsidR="002F0EBF" w:rsidRPr="00DE2EC3" w:rsidRDefault="002F0EBF" w:rsidP="00DE2EC3">
            <w:pPr>
              <w:pStyle w:val="a3"/>
              <w:wordWrap/>
              <w:rPr>
                <w:color w:val="000000" w:themeColor="text1"/>
                <w:spacing w:val="0"/>
                <w:sz w:val="21"/>
                <w:szCs w:val="21"/>
              </w:rPr>
            </w:pPr>
          </w:p>
        </w:tc>
        <w:tc>
          <w:tcPr>
            <w:tcW w:w="2040" w:type="dxa"/>
            <w:tcBorders>
              <w:top w:val="nil"/>
              <w:left w:val="nil"/>
              <w:bottom w:val="single" w:sz="4" w:space="0" w:color="000000"/>
              <w:right w:val="single" w:sz="4" w:space="0" w:color="000000"/>
            </w:tcBorders>
          </w:tcPr>
          <w:p w14:paraId="3E2CCBC1" w14:textId="77777777" w:rsidR="002F0EBF" w:rsidRPr="00DE2EC3" w:rsidRDefault="002F0EBF" w:rsidP="00DE2EC3">
            <w:pPr>
              <w:pStyle w:val="a3"/>
              <w:wordWrap/>
              <w:rPr>
                <w:color w:val="000000" w:themeColor="text1"/>
                <w:spacing w:val="0"/>
                <w:sz w:val="21"/>
                <w:szCs w:val="21"/>
              </w:rPr>
            </w:pPr>
          </w:p>
        </w:tc>
      </w:tr>
    </w:tbl>
    <w:p w14:paraId="05BA49E7"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船長は、速力基準表を船橋内及び機関室の操作する位置から見易い場所に掲示しなければならない。</w:t>
      </w:r>
    </w:p>
    <w:p w14:paraId="56B1C9F4"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船長は、旋回性能、惰力等を記載した操縦性能表を船橋に備え付けておかなければならない。</w:t>
      </w:r>
    </w:p>
    <w:p w14:paraId="0B91785D" w14:textId="77777777" w:rsidR="002F0EBF" w:rsidRDefault="002F0EBF" w:rsidP="002F0EBF">
      <w:pPr>
        <w:pStyle w:val="a3"/>
        <w:wordWrap/>
      </w:pPr>
    </w:p>
    <w:p w14:paraId="57ADB0E8" w14:textId="77777777" w:rsidR="002F0EBF" w:rsidRPr="00DE2EC3" w:rsidRDefault="002F0EBF" w:rsidP="002F0EBF">
      <w:pPr>
        <w:pStyle w:val="a3"/>
        <w:wordWrap/>
        <w:ind w:firstLineChars="100" w:firstLine="215"/>
        <w:rPr>
          <w:color w:val="000000" w:themeColor="text1"/>
          <w:spacing w:val="0"/>
          <w:sz w:val="21"/>
          <w:szCs w:val="21"/>
        </w:rPr>
      </w:pPr>
      <w:r w:rsidRPr="00DE2EC3">
        <w:rPr>
          <w:rFonts w:ascii="ＭＳ ゴシック" w:hAnsi="ＭＳ ゴシック" w:hint="eastAsia"/>
          <w:color w:val="000000" w:themeColor="text1"/>
          <w:sz w:val="21"/>
          <w:szCs w:val="21"/>
        </w:rPr>
        <w:t>（航海当直配置等）</w:t>
      </w:r>
    </w:p>
    <w:p w14:paraId="3D68ABCB" w14:textId="77777777" w:rsidR="002F0EBF" w:rsidRPr="00DE2EC3" w:rsidRDefault="002F0EBF" w:rsidP="002F0EBF">
      <w:pPr>
        <w:pStyle w:val="a3"/>
        <w:wordWrap/>
        <w:ind w:leftChars="16" w:left="249"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第９条　船長は、次の配置を定め、運航管理者に報告する。変更する場合も同様とする。</w:t>
      </w:r>
    </w:p>
    <w:p w14:paraId="739359B8"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出入港配置（狭視界出入港配置を含む）</w:t>
      </w:r>
    </w:p>
    <w:p w14:paraId="76E5D2EA"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(2)　通常航海当直配置</w:t>
      </w:r>
    </w:p>
    <w:p w14:paraId="69D94A93"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(3)　狭視界航海当直配置</w:t>
      </w:r>
    </w:p>
    <w:p w14:paraId="500ED513"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(4)　荒天航海当直配置</w:t>
      </w:r>
    </w:p>
    <w:p w14:paraId="6411146A"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 xml:space="preserve">(5)　</w:t>
      </w:r>
      <w:r w:rsidRPr="00DE2EC3">
        <w:rPr>
          <w:rFonts w:ascii="ＭＳ ゴシック" w:hAnsi="ＭＳ ゴシック" w:hint="eastAsia"/>
          <w:color w:val="000000" w:themeColor="text1"/>
          <w:sz w:val="21"/>
          <w:szCs w:val="22"/>
          <w:lang w:eastAsia="zh-CN"/>
        </w:rPr>
        <w:t>狭水道航行配置</w:t>
      </w:r>
    </w:p>
    <w:p w14:paraId="7FF0E5D2" w14:textId="77777777" w:rsidR="002F0EBF" w:rsidRDefault="002F0EBF" w:rsidP="002F0EBF">
      <w:pPr>
        <w:pStyle w:val="a3"/>
        <w:wordWrap/>
      </w:pPr>
    </w:p>
    <w:p w14:paraId="4642E689" w14:textId="77777777" w:rsidR="002F0EBF" w:rsidRPr="00DE2EC3" w:rsidRDefault="002F0EBF" w:rsidP="002F0EBF">
      <w:pPr>
        <w:pStyle w:val="a3"/>
        <w:wordWrap/>
        <w:ind w:leftChars="100" w:left="21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（船長が甲板上の指揮をとるべき海域等）</w:t>
      </w:r>
    </w:p>
    <w:p w14:paraId="0F9301BF"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第１０条　船長は、法令に定めるとき及び次に掲げる海域を航行するときは、甲板にあって自ら船舶を指揮しなければならない。</w:t>
      </w:r>
    </w:p>
    <w:p w14:paraId="15B6A60D" w14:textId="77777777" w:rsidR="002F0EBF" w:rsidRPr="00DE2EC3" w:rsidRDefault="002F0EBF" w:rsidP="002F0EBF">
      <w:pPr>
        <w:pStyle w:val="a3"/>
        <w:wordWrap/>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（例）</w:t>
      </w:r>
    </w:p>
    <w:p w14:paraId="1B0CF3E7"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(1)　○○港～○○沖</w:t>
      </w:r>
    </w:p>
    <w:p w14:paraId="5AF59AB7"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(2)　○○沖～○○沖</w:t>
      </w:r>
    </w:p>
    <w:p w14:paraId="1B3D485B"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(3)　○○岬沖</w:t>
      </w:r>
    </w:p>
    <w:p w14:paraId="190D97CA"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○○水道、○○海峡</w:t>
      </w:r>
    </w:p>
    <w:p w14:paraId="0B1C4EFD" w14:textId="77777777" w:rsidR="002F0EBF" w:rsidRDefault="002F0EBF" w:rsidP="002F0EBF">
      <w:pPr>
        <w:pStyle w:val="a3"/>
        <w:wordWrap/>
      </w:pPr>
    </w:p>
    <w:p w14:paraId="6E0DDFB2"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（特定航法）</w:t>
      </w:r>
    </w:p>
    <w:p w14:paraId="254BB3B1"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第１１条　（例）○○港の航法</w:t>
      </w:r>
    </w:p>
    <w:p w14:paraId="643942DF"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(1)</w:t>
      </w:r>
      <w:r w:rsidRPr="00DE2EC3">
        <w:rPr>
          <w:rFonts w:ascii="ＭＳ ゴシック" w:hAnsi="ＭＳ ゴシック" w:hint="eastAsia"/>
          <w:color w:val="000000" w:themeColor="text1"/>
          <w:sz w:val="21"/>
          <w:szCs w:val="21"/>
        </w:rPr>
        <w:t xml:space="preserve">　船舶は、入港しようとするときは○○港第○号灯浮標を左に見て水路に入り、水路の右側を航行しなければならない。</w:t>
      </w:r>
    </w:p>
    <w:p w14:paraId="03C76059"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(2)</w:t>
      </w:r>
      <w:r w:rsidRPr="00DE2EC3">
        <w:rPr>
          <w:rFonts w:ascii="ＭＳ ゴシック" w:hAnsi="ＭＳ ゴシック" w:hint="eastAsia"/>
          <w:color w:val="000000" w:themeColor="text1"/>
          <w:sz w:val="21"/>
          <w:szCs w:val="21"/>
        </w:rPr>
        <w:t xml:space="preserve">　船舶は、出港しようとするときは、水路の右側を航行し、○○港第○号灯浮標を左に見て通過しなければならない。</w:t>
      </w:r>
    </w:p>
    <w:p w14:paraId="12C7E910"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(3)</w:t>
      </w:r>
      <w:r w:rsidRPr="00DE2EC3">
        <w:rPr>
          <w:rFonts w:ascii="ＭＳ ゴシック" w:hAnsi="ＭＳ ゴシック" w:hint="eastAsia"/>
          <w:color w:val="000000" w:themeColor="text1"/>
          <w:sz w:val="21"/>
          <w:szCs w:val="21"/>
        </w:rPr>
        <w:t xml:space="preserve">　船舶は、水路においては他の船舶と並航して航行し又は他の船舶を追い越してはならない。</w:t>
      </w:r>
    </w:p>
    <w:p w14:paraId="1A44BD2B"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(4)</w:t>
      </w:r>
      <w:r w:rsidRPr="00DE2EC3">
        <w:rPr>
          <w:rFonts w:ascii="ＭＳ ゴシック" w:hAnsi="ＭＳ ゴシック" w:hint="eastAsia"/>
          <w:color w:val="000000" w:themeColor="text1"/>
          <w:sz w:val="21"/>
          <w:szCs w:val="21"/>
        </w:rPr>
        <w:t xml:space="preserve">　○○港第○号灯浮標～○○港第○号灯浮標間は○○ノット以下、○○港第○号灯浮標～○○岸壁間は○ノット以下に減速して航行しなければならない。</w:t>
      </w:r>
    </w:p>
    <w:p w14:paraId="5A19D07E"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(5)</w:t>
      </w:r>
      <w:r w:rsidRPr="00DE2EC3">
        <w:rPr>
          <w:rFonts w:ascii="ＭＳ ゴシック" w:hAnsi="ＭＳ ゴシック" w:hint="eastAsia"/>
          <w:color w:val="000000" w:themeColor="text1"/>
          <w:sz w:val="21"/>
          <w:szCs w:val="21"/>
        </w:rPr>
        <w:t xml:space="preserve">　○○港における入港待ち泊地及び転錨泊地は、○○錨地とする。</w:t>
      </w:r>
    </w:p>
    <w:p w14:paraId="469C1CE9" w14:textId="77777777" w:rsidR="002F0EBF" w:rsidRDefault="002F0EBF" w:rsidP="002F0EBF">
      <w:pPr>
        <w:pStyle w:val="a3"/>
        <w:wordWrap/>
      </w:pPr>
    </w:p>
    <w:p w14:paraId="36FCD681"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（連絡方法）</w:t>
      </w:r>
    </w:p>
    <w:p w14:paraId="1CBDD374"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第１２条　船長と当該船舶を担当する運航管理者との連絡は、○○又は○○による。</w:t>
      </w:r>
    </w:p>
    <w:p w14:paraId="3965D2A5" w14:textId="77777777" w:rsidR="002F0EBF" w:rsidRPr="00DE2EC3" w:rsidRDefault="002F0EBF" w:rsidP="002F0EBF">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34"/>
        <w:gridCol w:w="1224"/>
        <w:gridCol w:w="3515"/>
        <w:gridCol w:w="2982"/>
      </w:tblGrid>
      <w:tr w:rsidR="002F0EBF" w:rsidRPr="00842380" w14:paraId="0C7A54DF" w14:textId="77777777" w:rsidTr="00DE2EC3">
        <w:trPr>
          <w:cantSplit/>
          <w:trHeight w:hRule="exact" w:val="340"/>
        </w:trPr>
        <w:tc>
          <w:tcPr>
            <w:tcW w:w="306" w:type="dxa"/>
            <w:vMerge w:val="restart"/>
            <w:tcBorders>
              <w:top w:val="nil"/>
              <w:left w:val="nil"/>
              <w:bottom w:val="nil"/>
              <w:right w:val="nil"/>
            </w:tcBorders>
          </w:tcPr>
          <w:p w14:paraId="124EE50D" w14:textId="77777777" w:rsidR="002F0EBF" w:rsidRPr="00DE2EC3" w:rsidRDefault="002F0EBF" w:rsidP="00DE2EC3">
            <w:pPr>
              <w:pStyle w:val="a3"/>
              <w:wordWrap/>
              <w:rPr>
                <w:color w:val="000000" w:themeColor="text1"/>
                <w:spacing w:val="0"/>
                <w:sz w:val="21"/>
                <w:szCs w:val="21"/>
              </w:rPr>
            </w:pPr>
          </w:p>
        </w:tc>
        <w:tc>
          <w:tcPr>
            <w:tcW w:w="534" w:type="dxa"/>
            <w:tcBorders>
              <w:top w:val="single" w:sz="4" w:space="0" w:color="000000"/>
              <w:left w:val="single" w:sz="4" w:space="0" w:color="000000"/>
              <w:bottom w:val="single" w:sz="4" w:space="0" w:color="000000"/>
              <w:right w:val="single" w:sz="4" w:space="0" w:color="000000"/>
            </w:tcBorders>
          </w:tcPr>
          <w:p w14:paraId="77B5E6C8" w14:textId="77777777" w:rsidR="002F0EBF" w:rsidRPr="00DE2EC3" w:rsidRDefault="002F0EBF" w:rsidP="00DE2EC3">
            <w:pPr>
              <w:pStyle w:val="a3"/>
              <w:wordWrap/>
              <w:rPr>
                <w:color w:val="000000" w:themeColor="text1"/>
                <w:spacing w:val="0"/>
                <w:sz w:val="21"/>
                <w:szCs w:val="21"/>
              </w:rPr>
            </w:pPr>
          </w:p>
        </w:tc>
        <w:tc>
          <w:tcPr>
            <w:tcW w:w="1224" w:type="dxa"/>
            <w:tcBorders>
              <w:top w:val="single" w:sz="4" w:space="0" w:color="000000"/>
              <w:left w:val="nil"/>
              <w:bottom w:val="single" w:sz="4" w:space="0" w:color="000000"/>
              <w:right w:val="single" w:sz="4" w:space="0" w:color="000000"/>
            </w:tcBorders>
          </w:tcPr>
          <w:p w14:paraId="1863764D"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区分</w:t>
            </w:r>
          </w:p>
        </w:tc>
        <w:tc>
          <w:tcPr>
            <w:tcW w:w="3515" w:type="dxa"/>
            <w:tcBorders>
              <w:top w:val="single" w:sz="4" w:space="0" w:color="000000"/>
              <w:left w:val="nil"/>
              <w:bottom w:val="single" w:sz="4" w:space="0" w:color="000000"/>
              <w:right w:val="single" w:sz="4" w:space="0" w:color="000000"/>
            </w:tcBorders>
          </w:tcPr>
          <w:p w14:paraId="3ABE3453"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連絡先</w:t>
            </w:r>
          </w:p>
        </w:tc>
        <w:tc>
          <w:tcPr>
            <w:tcW w:w="2982" w:type="dxa"/>
            <w:tcBorders>
              <w:top w:val="single" w:sz="4" w:space="0" w:color="000000"/>
              <w:left w:val="nil"/>
              <w:bottom w:val="single" w:sz="4" w:space="0" w:color="000000"/>
              <w:right w:val="single" w:sz="4" w:space="0" w:color="000000"/>
            </w:tcBorders>
          </w:tcPr>
          <w:p w14:paraId="2DEA3184"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連絡方法</w:t>
            </w:r>
          </w:p>
        </w:tc>
      </w:tr>
      <w:tr w:rsidR="002F0EBF" w:rsidRPr="00842380" w14:paraId="1D7C31AB" w14:textId="77777777" w:rsidTr="00DE2EC3">
        <w:trPr>
          <w:cantSplit/>
          <w:trHeight w:hRule="exact" w:val="624"/>
        </w:trPr>
        <w:tc>
          <w:tcPr>
            <w:tcW w:w="306" w:type="dxa"/>
            <w:vMerge/>
            <w:tcBorders>
              <w:top w:val="nil"/>
              <w:left w:val="nil"/>
              <w:bottom w:val="nil"/>
              <w:right w:val="nil"/>
            </w:tcBorders>
          </w:tcPr>
          <w:p w14:paraId="4C16A02A" w14:textId="77777777" w:rsidR="002F0EBF" w:rsidRPr="00DE2EC3" w:rsidRDefault="002F0EBF" w:rsidP="00DE2EC3">
            <w:pPr>
              <w:pStyle w:val="a3"/>
              <w:wordWrap/>
              <w:spacing w:line="240" w:lineRule="auto"/>
              <w:rPr>
                <w:color w:val="000000" w:themeColor="text1"/>
                <w:spacing w:val="0"/>
                <w:sz w:val="21"/>
                <w:szCs w:val="21"/>
              </w:rPr>
            </w:pPr>
          </w:p>
        </w:tc>
        <w:tc>
          <w:tcPr>
            <w:tcW w:w="534" w:type="dxa"/>
            <w:tcBorders>
              <w:top w:val="nil"/>
              <w:left w:val="single" w:sz="4" w:space="0" w:color="000000"/>
              <w:bottom w:val="single" w:sz="4" w:space="0" w:color="000000"/>
              <w:right w:val="single" w:sz="4" w:space="0" w:color="000000"/>
            </w:tcBorders>
          </w:tcPr>
          <w:p w14:paraId="1B0B4B18" w14:textId="77777777" w:rsidR="002F0EBF" w:rsidRPr="00DE2EC3" w:rsidRDefault="002F0EBF" w:rsidP="00DE2EC3">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（1）</w:t>
            </w:r>
          </w:p>
        </w:tc>
        <w:tc>
          <w:tcPr>
            <w:tcW w:w="1224" w:type="dxa"/>
            <w:tcBorders>
              <w:top w:val="nil"/>
              <w:left w:val="nil"/>
              <w:bottom w:val="single" w:sz="4" w:space="0" w:color="000000"/>
              <w:right w:val="single" w:sz="4" w:space="0" w:color="000000"/>
            </w:tcBorders>
          </w:tcPr>
          <w:p w14:paraId="1B4C9769"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通常の場合</w:t>
            </w:r>
          </w:p>
        </w:tc>
        <w:tc>
          <w:tcPr>
            <w:tcW w:w="3515" w:type="dxa"/>
            <w:tcBorders>
              <w:top w:val="nil"/>
              <w:left w:val="nil"/>
              <w:bottom w:val="single" w:sz="4" w:space="0" w:color="000000"/>
              <w:right w:val="single" w:sz="4" w:space="0" w:color="000000"/>
            </w:tcBorders>
          </w:tcPr>
          <w:p w14:paraId="645959C1"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52D52D4F" w14:textId="77777777" w:rsidR="002F0EBF" w:rsidRPr="00DE2EC3" w:rsidRDefault="002F0EBF" w:rsidP="00DE2EC3">
            <w:pPr>
              <w:pStyle w:val="a3"/>
              <w:ind w:firstLineChars="50" w:firstLine="107"/>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無線電話、衛星電話、</w:t>
            </w:r>
          </w:p>
          <w:p w14:paraId="573814A0" w14:textId="77777777" w:rsidR="002F0EBF" w:rsidRPr="00DE2EC3" w:rsidRDefault="002F0EBF" w:rsidP="00DE2EC3">
            <w:pPr>
              <w:pStyle w:val="a3"/>
              <w:wordWrap/>
              <w:ind w:firstLineChars="50" w:firstLine="107"/>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携帯電話（○○）</w:t>
            </w:r>
          </w:p>
        </w:tc>
      </w:tr>
      <w:tr w:rsidR="002F0EBF" w:rsidRPr="00842380" w14:paraId="2D040E4B" w14:textId="77777777" w:rsidTr="00DE2EC3">
        <w:trPr>
          <w:cantSplit/>
          <w:trHeight w:hRule="exact" w:val="624"/>
        </w:trPr>
        <w:tc>
          <w:tcPr>
            <w:tcW w:w="306" w:type="dxa"/>
            <w:vMerge/>
            <w:tcBorders>
              <w:top w:val="nil"/>
              <w:left w:val="nil"/>
              <w:bottom w:val="nil"/>
              <w:right w:val="nil"/>
            </w:tcBorders>
          </w:tcPr>
          <w:p w14:paraId="408A240B" w14:textId="77777777" w:rsidR="002F0EBF" w:rsidRPr="00DE2EC3" w:rsidRDefault="002F0EBF" w:rsidP="00DE2EC3">
            <w:pPr>
              <w:pStyle w:val="a3"/>
              <w:wordWrap/>
              <w:spacing w:line="240" w:lineRule="auto"/>
              <w:rPr>
                <w:color w:val="000000" w:themeColor="text1"/>
                <w:spacing w:val="0"/>
                <w:sz w:val="21"/>
                <w:szCs w:val="21"/>
                <w:lang w:eastAsia="zh-CN"/>
              </w:rPr>
            </w:pPr>
          </w:p>
        </w:tc>
        <w:tc>
          <w:tcPr>
            <w:tcW w:w="534" w:type="dxa"/>
            <w:tcBorders>
              <w:top w:val="nil"/>
              <w:left w:val="single" w:sz="4" w:space="0" w:color="000000"/>
              <w:bottom w:val="single" w:sz="4" w:space="0" w:color="000000"/>
              <w:right w:val="single" w:sz="4" w:space="0" w:color="000000"/>
            </w:tcBorders>
          </w:tcPr>
          <w:p w14:paraId="0E95994F" w14:textId="77777777" w:rsidR="002F0EBF" w:rsidRPr="00DE2EC3" w:rsidRDefault="002F0EBF" w:rsidP="00DE2EC3">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（2）</w:t>
            </w:r>
          </w:p>
        </w:tc>
        <w:tc>
          <w:tcPr>
            <w:tcW w:w="1224" w:type="dxa"/>
            <w:tcBorders>
              <w:top w:val="nil"/>
              <w:left w:val="nil"/>
              <w:bottom w:val="single" w:sz="4" w:space="0" w:color="000000"/>
              <w:right w:val="single" w:sz="4" w:space="0" w:color="000000"/>
            </w:tcBorders>
          </w:tcPr>
          <w:p w14:paraId="1C2720FA"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緊急の場合</w:t>
            </w:r>
          </w:p>
        </w:tc>
        <w:tc>
          <w:tcPr>
            <w:tcW w:w="3515" w:type="dxa"/>
            <w:tcBorders>
              <w:top w:val="nil"/>
              <w:left w:val="nil"/>
              <w:bottom w:val="single" w:sz="4" w:space="0" w:color="000000"/>
              <w:right w:val="single" w:sz="4" w:space="0" w:color="000000"/>
            </w:tcBorders>
          </w:tcPr>
          <w:p w14:paraId="2428CFEB"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本社又は最寄りの営業所</w:t>
            </w:r>
          </w:p>
        </w:tc>
        <w:tc>
          <w:tcPr>
            <w:tcW w:w="2982" w:type="dxa"/>
            <w:tcBorders>
              <w:top w:val="nil"/>
              <w:left w:val="nil"/>
              <w:bottom w:val="single" w:sz="4" w:space="0" w:color="000000"/>
              <w:right w:val="single" w:sz="4" w:space="0" w:color="000000"/>
            </w:tcBorders>
          </w:tcPr>
          <w:p w14:paraId="4CBD2D95" w14:textId="77777777" w:rsidR="002F0EBF" w:rsidRPr="00DE2EC3" w:rsidRDefault="002F0EBF" w:rsidP="00DE2EC3">
            <w:pPr>
              <w:pStyle w:val="a3"/>
              <w:ind w:firstLineChars="50" w:firstLine="107"/>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無線電話、衛星電話、</w:t>
            </w:r>
          </w:p>
          <w:p w14:paraId="108A8459" w14:textId="77777777" w:rsidR="002F0EBF" w:rsidRPr="00DE2EC3" w:rsidRDefault="002F0EBF" w:rsidP="00DE2EC3">
            <w:pPr>
              <w:pStyle w:val="a3"/>
              <w:wordWrap/>
              <w:ind w:firstLineChars="50" w:firstLine="107"/>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携帯電話（○○）</w:t>
            </w:r>
          </w:p>
        </w:tc>
      </w:tr>
    </w:tbl>
    <w:p w14:paraId="47DAFBDB" w14:textId="77777777" w:rsidR="002F0EBF" w:rsidRDefault="002F0EBF" w:rsidP="002F0EBF">
      <w:pPr>
        <w:pStyle w:val="a3"/>
        <w:wordWrap/>
        <w:rPr>
          <w:lang w:eastAsia="zh-TW"/>
        </w:rPr>
      </w:pPr>
    </w:p>
    <w:p w14:paraId="0B332FA8" w14:textId="77777777" w:rsidR="002F0EBF" w:rsidRPr="00DE2EC3" w:rsidRDefault="002F0EBF" w:rsidP="002F0EBF">
      <w:pPr>
        <w:pStyle w:val="a3"/>
        <w:wordWrap/>
        <w:ind w:leftChars="50" w:left="106"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（定点連絡）</w:t>
      </w:r>
    </w:p>
    <w:p w14:paraId="45B7EA71"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第１３条　</w:t>
      </w:r>
      <w:r w:rsidRPr="00842380">
        <w:rPr>
          <w:rFonts w:ascii="ＭＳ ゴシック" w:hAnsi="ＭＳ ゴシック" w:hint="eastAsia"/>
          <w:color w:val="000000" w:themeColor="text1"/>
          <w:sz w:val="21"/>
          <w:szCs w:val="21"/>
        </w:rPr>
        <w:t>船長は、</w:t>
      </w:r>
      <w:r w:rsidRPr="00DE2EC3">
        <w:rPr>
          <w:rFonts w:ascii="ＭＳ ゴシック" w:hAnsi="ＭＳ ゴシック" w:hint="eastAsia"/>
          <w:color w:val="000000" w:themeColor="text1"/>
          <w:sz w:val="21"/>
          <w:szCs w:val="21"/>
        </w:rPr>
        <w:t>運航中、</w:t>
      </w:r>
      <w:r w:rsidRPr="00842380">
        <w:rPr>
          <w:rFonts w:ascii="ＭＳ ゴシック" w:hAnsi="ＭＳ ゴシック" w:hint="eastAsia"/>
          <w:color w:val="000000" w:themeColor="text1"/>
          <w:sz w:val="21"/>
          <w:szCs w:val="21"/>
        </w:rPr>
        <w:t>基準経路上の次の（1）の地点を通過したときは、</w:t>
      </w:r>
      <w:r w:rsidRPr="00DE2EC3">
        <w:rPr>
          <w:rFonts w:ascii="ＭＳ ゴシック" w:hAnsi="ＭＳ ゴシック" w:hint="eastAsia"/>
          <w:color w:val="000000" w:themeColor="text1"/>
          <w:sz w:val="21"/>
          <w:szCs w:val="21"/>
        </w:rPr>
        <w:t>運航管理者</w:t>
      </w:r>
      <w:r w:rsidRPr="00842380">
        <w:rPr>
          <w:rFonts w:ascii="ＭＳ ゴシック" w:hAnsi="ＭＳ ゴシック" w:hint="eastAsia"/>
          <w:color w:val="000000" w:themeColor="text1"/>
          <w:sz w:val="21"/>
          <w:szCs w:val="21"/>
        </w:rPr>
        <w:t>あて次の(2)の事項を</w:t>
      </w:r>
      <w:r w:rsidRPr="00DE2EC3">
        <w:rPr>
          <w:rFonts w:ascii="ＭＳ ゴシック" w:hAnsi="ＭＳ ゴシック" w:hint="eastAsia"/>
          <w:color w:val="000000" w:themeColor="text1"/>
          <w:sz w:val="21"/>
          <w:szCs w:val="21"/>
        </w:rPr>
        <w:t>連絡する</w:t>
      </w:r>
      <w:r w:rsidRPr="00842380">
        <w:rPr>
          <w:rFonts w:ascii="ＭＳ ゴシック" w:hAnsi="ＭＳ ゴシック" w:hint="eastAsia"/>
          <w:color w:val="000000" w:themeColor="text1"/>
          <w:sz w:val="21"/>
          <w:szCs w:val="21"/>
        </w:rPr>
        <w:t>。</w:t>
      </w:r>
    </w:p>
    <w:p w14:paraId="3BA9C38C" w14:textId="77777777" w:rsidR="002F0EBF" w:rsidRPr="00DE2EC3" w:rsidRDefault="002F0EBF" w:rsidP="002F0EBF">
      <w:pPr>
        <w:pStyle w:val="a3"/>
        <w:wordWrap/>
        <w:ind w:leftChars="50" w:left="213" w:hangingChars="50" w:hanging="107"/>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w:t>
      </w:r>
      <w:r w:rsidRPr="00DE2EC3">
        <w:rPr>
          <w:rFonts w:ascii="ＭＳ ゴシック" w:hAnsi="ＭＳ ゴシック"/>
          <w:color w:val="000000" w:themeColor="text1"/>
          <w:sz w:val="21"/>
          <w:szCs w:val="21"/>
          <w:lang w:eastAsia="zh-CN"/>
        </w:rPr>
        <w:t>1</w:t>
      </w:r>
      <w:r w:rsidRPr="00DE2EC3">
        <w:rPr>
          <w:rFonts w:ascii="ＭＳ ゴシック" w:hAnsi="ＭＳ ゴシック" w:hint="eastAsia"/>
          <w:color w:val="000000" w:themeColor="text1"/>
          <w:sz w:val="21"/>
          <w:szCs w:val="21"/>
          <w:lang w:eastAsia="zh-CN"/>
        </w:rPr>
        <w:t>)　○○地点、○○地点、○○地点</w:t>
      </w:r>
    </w:p>
    <w:p w14:paraId="7ABFAB2C" w14:textId="77777777" w:rsidR="002F0EBF" w:rsidRPr="00DE2EC3" w:rsidRDefault="002F0EBF" w:rsidP="002F0EBF">
      <w:pPr>
        <w:pStyle w:val="a3"/>
        <w:wordWrap/>
        <w:ind w:firstLineChars="50" w:firstLine="107"/>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w:t>
      </w:r>
      <w:r w:rsidRPr="00DE2EC3">
        <w:rPr>
          <w:rFonts w:ascii="ＭＳ ゴシック" w:hAnsi="ＭＳ ゴシック"/>
          <w:color w:val="000000" w:themeColor="text1"/>
          <w:sz w:val="21"/>
          <w:szCs w:val="21"/>
          <w:lang w:eastAsia="zh-CN"/>
        </w:rPr>
        <w:t>2</w:t>
      </w:r>
      <w:r w:rsidRPr="00DE2EC3">
        <w:rPr>
          <w:rFonts w:ascii="ＭＳ ゴシック" w:hAnsi="ＭＳ ゴシック" w:hint="eastAsia"/>
          <w:color w:val="000000" w:themeColor="text1"/>
          <w:sz w:val="21"/>
          <w:szCs w:val="21"/>
          <w:lang w:eastAsia="zh-CN"/>
        </w:rPr>
        <w:t>)　 連絡事項</w:t>
      </w:r>
    </w:p>
    <w:p w14:paraId="2616A49B" w14:textId="77777777" w:rsidR="002F0EBF" w:rsidRPr="00DE2EC3" w:rsidRDefault="002F0EBF" w:rsidP="002F0EBF">
      <w:pPr>
        <w:pStyle w:val="a3"/>
        <w:wordWrap/>
        <w:ind w:leftChars="-100" w:left="-213" w:firstLineChars="300" w:firstLine="644"/>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lastRenderedPageBreak/>
        <w:t>①　通過地点名</w:t>
      </w:r>
    </w:p>
    <w:p w14:paraId="4DB59E42" w14:textId="77777777" w:rsidR="002F0EBF" w:rsidRPr="00DE2EC3" w:rsidRDefault="002F0EBF" w:rsidP="002F0EBF">
      <w:pPr>
        <w:pStyle w:val="a3"/>
        <w:wordWrap/>
        <w:ind w:leftChars="-100" w:left="-213" w:firstLineChars="300" w:firstLine="644"/>
        <w:rPr>
          <w:color w:val="000000" w:themeColor="text1"/>
          <w:spacing w:val="0"/>
          <w:sz w:val="21"/>
          <w:szCs w:val="21"/>
        </w:rPr>
      </w:pPr>
      <w:r w:rsidRPr="00DE2EC3">
        <w:rPr>
          <w:rFonts w:ascii="ＭＳ ゴシック" w:hAnsi="ＭＳ ゴシック" w:hint="eastAsia"/>
          <w:color w:val="000000" w:themeColor="text1"/>
          <w:sz w:val="21"/>
          <w:szCs w:val="21"/>
        </w:rPr>
        <w:t>②　通過時刻</w:t>
      </w:r>
    </w:p>
    <w:p w14:paraId="4B851C8C" w14:textId="77777777" w:rsidR="002F0EBF" w:rsidRPr="00DE2EC3" w:rsidRDefault="002F0EBF" w:rsidP="002F0EBF">
      <w:pPr>
        <w:pStyle w:val="a3"/>
        <w:wordWrap/>
        <w:ind w:leftChars="-100" w:left="-213" w:firstLineChars="300" w:firstLine="644"/>
        <w:rPr>
          <w:color w:val="000000" w:themeColor="text1"/>
          <w:spacing w:val="0"/>
          <w:sz w:val="21"/>
          <w:szCs w:val="21"/>
        </w:rPr>
      </w:pPr>
      <w:r w:rsidRPr="00DE2EC3">
        <w:rPr>
          <w:rFonts w:ascii="ＭＳ ゴシック" w:hAnsi="ＭＳ ゴシック" w:hint="eastAsia"/>
          <w:color w:val="000000" w:themeColor="text1"/>
          <w:sz w:val="21"/>
          <w:szCs w:val="21"/>
        </w:rPr>
        <w:t>③　天候、風向、風速、波浪、視程の状況</w:t>
      </w:r>
    </w:p>
    <w:p w14:paraId="4CA50724" w14:textId="77777777" w:rsidR="002F0EBF" w:rsidRPr="00DE2EC3" w:rsidRDefault="002F0EBF" w:rsidP="002F0EBF">
      <w:pPr>
        <w:pStyle w:val="a3"/>
        <w:wordWrap/>
        <w:ind w:leftChars="-100" w:left="-213" w:firstLineChars="300" w:firstLine="644"/>
        <w:rPr>
          <w:color w:val="000000" w:themeColor="text1"/>
          <w:spacing w:val="0"/>
          <w:sz w:val="21"/>
          <w:szCs w:val="21"/>
        </w:rPr>
      </w:pPr>
      <w:r w:rsidRPr="00DE2EC3">
        <w:rPr>
          <w:rFonts w:ascii="ＭＳ ゴシック" w:hAnsi="ＭＳ ゴシック" w:hint="eastAsia"/>
          <w:color w:val="000000" w:themeColor="text1"/>
          <w:sz w:val="21"/>
          <w:szCs w:val="21"/>
        </w:rPr>
        <w:t>④　その他入港予定時刻等運航管理上必要と認める事項</w:t>
      </w:r>
    </w:p>
    <w:p w14:paraId="720FD993"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運航管理者は、航行に関する安全情報等船長に連絡すべき事項を生じたときは、その都度速やかに連絡するものとする。</w:t>
      </w:r>
    </w:p>
    <w:p w14:paraId="229D64DD" w14:textId="77777777" w:rsidR="002F0EBF" w:rsidRDefault="002F0EBF" w:rsidP="002F0EBF">
      <w:pPr>
        <w:pStyle w:val="a3"/>
        <w:wordWrap/>
      </w:pPr>
    </w:p>
    <w:p w14:paraId="4A43C7E2" w14:textId="77777777" w:rsidR="002F0EBF" w:rsidRPr="00DE2EC3" w:rsidRDefault="002F0EBF" w:rsidP="002F0EBF">
      <w:pPr>
        <w:pStyle w:val="a3"/>
        <w:wordWrap/>
        <w:ind w:leftChars="50" w:left="106"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（入港連絡等）</w:t>
      </w:r>
    </w:p>
    <w:p w14:paraId="2557F35C"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第１４条　</w:t>
      </w:r>
      <w:r w:rsidRPr="00842380">
        <w:rPr>
          <w:rFonts w:ascii="ＭＳ ゴシック" w:hAnsi="ＭＳ ゴシック" w:hint="eastAsia"/>
          <w:color w:val="000000" w:themeColor="text1"/>
          <w:sz w:val="21"/>
          <w:szCs w:val="21"/>
        </w:rPr>
        <w:t>船長は、</w:t>
      </w:r>
      <w:r w:rsidRPr="00DE2EC3">
        <w:rPr>
          <w:rFonts w:ascii="ＭＳ ゴシック" w:hAnsi="ＭＳ ゴシック" w:hint="eastAsia"/>
          <w:color w:val="000000" w:themeColor="text1"/>
          <w:sz w:val="21"/>
          <w:szCs w:val="21"/>
        </w:rPr>
        <w:t>運航中、</w:t>
      </w:r>
      <w:r w:rsidRPr="00842380">
        <w:rPr>
          <w:rFonts w:ascii="ＭＳ ゴシック" w:hAnsi="ＭＳ ゴシック" w:hint="eastAsia"/>
          <w:color w:val="000000" w:themeColor="text1"/>
          <w:sz w:val="21"/>
          <w:szCs w:val="21"/>
        </w:rPr>
        <w:t>入港○○分前となったとき（○○港向け航行中○○岬に至ったとき）は、</w:t>
      </w:r>
      <w:r w:rsidRPr="00DE2EC3">
        <w:rPr>
          <w:rFonts w:ascii="ＭＳ ゴシック" w:hAnsi="ＭＳ ゴシック" w:hint="eastAsia"/>
          <w:color w:val="000000" w:themeColor="text1"/>
          <w:sz w:val="21"/>
          <w:szCs w:val="21"/>
        </w:rPr>
        <w:t>運航管理者に連絡する。</w:t>
      </w:r>
    </w:p>
    <w:p w14:paraId="5DD36821"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２　</w:t>
      </w:r>
      <w:r w:rsidRPr="00842380">
        <w:rPr>
          <w:rFonts w:ascii="ＭＳ ゴシック" w:hAnsi="ＭＳ ゴシック" w:hint="eastAsia"/>
          <w:color w:val="000000" w:themeColor="text1"/>
          <w:sz w:val="21"/>
          <w:szCs w:val="21"/>
        </w:rPr>
        <w:t>前項の連絡を受けた</w:t>
      </w:r>
      <w:r w:rsidRPr="00DE2EC3">
        <w:rPr>
          <w:rFonts w:ascii="ＭＳ ゴシック" w:hAnsi="ＭＳ ゴシック" w:hint="eastAsia"/>
          <w:color w:val="000000" w:themeColor="text1"/>
          <w:sz w:val="21"/>
          <w:szCs w:val="21"/>
        </w:rPr>
        <w:t>運航管理者は、船長に次の事項を連絡する。</w:t>
      </w:r>
    </w:p>
    <w:p w14:paraId="6FB74D93"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w:t>
      </w:r>
      <w:r w:rsidRPr="00DE2EC3">
        <w:rPr>
          <w:rFonts w:ascii="ＭＳ ゴシック" w:hAnsi="ＭＳ ゴシック"/>
          <w:color w:val="000000" w:themeColor="text1"/>
          <w:sz w:val="21"/>
          <w:szCs w:val="21"/>
        </w:rPr>
        <w:t>1</w:t>
      </w:r>
      <w:r w:rsidRPr="00DE2EC3">
        <w:rPr>
          <w:rFonts w:ascii="ＭＳ ゴシック" w:hAnsi="ＭＳ ゴシック" w:hint="eastAsia"/>
          <w:color w:val="000000" w:themeColor="text1"/>
          <w:sz w:val="21"/>
          <w:szCs w:val="21"/>
        </w:rPr>
        <w:t>)　着岸岸壁の指定</w:t>
      </w:r>
    </w:p>
    <w:p w14:paraId="662801A7"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w:t>
      </w:r>
      <w:r w:rsidRPr="00DE2EC3">
        <w:rPr>
          <w:rFonts w:ascii="ＭＳ ゴシック" w:hAnsi="ＭＳ ゴシック"/>
          <w:color w:val="000000" w:themeColor="text1"/>
          <w:sz w:val="21"/>
          <w:szCs w:val="21"/>
        </w:rPr>
        <w:t>2</w:t>
      </w:r>
      <w:r w:rsidRPr="00DE2EC3">
        <w:rPr>
          <w:rFonts w:ascii="ＭＳ ゴシック" w:hAnsi="ＭＳ ゴシック" w:hint="eastAsia"/>
          <w:color w:val="000000" w:themeColor="text1"/>
          <w:sz w:val="21"/>
          <w:szCs w:val="21"/>
        </w:rPr>
        <w:t>)　着岸岸壁の使用船舶の有無</w:t>
      </w:r>
    </w:p>
    <w:p w14:paraId="27D44A3F"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(3)</w:t>
      </w:r>
      <w:r w:rsidRPr="00DE2EC3">
        <w:rPr>
          <w:rFonts w:ascii="ＭＳ ゴシック" w:hAnsi="ＭＳ ゴシック" w:hint="eastAsia"/>
          <w:color w:val="000000" w:themeColor="text1"/>
          <w:sz w:val="21"/>
          <w:szCs w:val="21"/>
        </w:rPr>
        <w:t xml:space="preserve">　着岸岸壁付近の停泊船舶及び航行船舶の状況</w:t>
      </w:r>
    </w:p>
    <w:p w14:paraId="16311FEA"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(4)</w:t>
      </w:r>
      <w:r w:rsidRPr="00DE2EC3">
        <w:rPr>
          <w:rFonts w:ascii="ＭＳ ゴシック" w:hAnsi="ＭＳ ゴシック" w:hint="eastAsia"/>
          <w:color w:val="000000" w:themeColor="text1"/>
          <w:sz w:val="21"/>
          <w:szCs w:val="21"/>
        </w:rPr>
        <w:t xml:space="preserve">　岸壁付近の風向、風速、視程、波浪（風浪、うねりの方向、波高）及び潮流（流向、流速）</w:t>
      </w:r>
    </w:p>
    <w:p w14:paraId="75A2235B"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(5)</w:t>
      </w:r>
      <w:r w:rsidRPr="00DE2EC3">
        <w:rPr>
          <w:rFonts w:ascii="ＭＳ ゴシック" w:hAnsi="ＭＳ ゴシック" w:hint="eastAsia"/>
          <w:color w:val="000000" w:themeColor="text1"/>
          <w:sz w:val="21"/>
          <w:szCs w:val="21"/>
        </w:rPr>
        <w:t xml:space="preserve">　曳船の準備状況その他操船上の参考となる事項</w:t>
      </w:r>
    </w:p>
    <w:p w14:paraId="1784B5FE" w14:textId="77777777" w:rsidR="002F0EBF" w:rsidRDefault="002F0EBF" w:rsidP="002F0EBF">
      <w:pPr>
        <w:pStyle w:val="a3"/>
        <w:wordWrap/>
      </w:pPr>
    </w:p>
    <w:p w14:paraId="401215E5"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（曳船の使用基準）</w:t>
      </w:r>
    </w:p>
    <w:p w14:paraId="10DEBBA0"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第１５条　運航管理者は、船舶の出入港時、岸壁付近の風速が次表の条件に達しているとき又は達するおそれがあるときは、あらかじめ曳船を手配する。</w:t>
      </w:r>
    </w:p>
    <w:p w14:paraId="4BD09CE6"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w:t>
      </w:r>
    </w:p>
    <w:tbl>
      <w:tblPr>
        <w:tblW w:w="7974" w:type="dxa"/>
        <w:tblInd w:w="12" w:type="dxa"/>
        <w:tblLayout w:type="fixed"/>
        <w:tblCellMar>
          <w:left w:w="12" w:type="dxa"/>
          <w:right w:w="12" w:type="dxa"/>
        </w:tblCellMar>
        <w:tblLook w:val="0000" w:firstRow="0" w:lastRow="0" w:firstColumn="0" w:lastColumn="0" w:noHBand="0" w:noVBand="0"/>
      </w:tblPr>
      <w:tblGrid>
        <w:gridCol w:w="306"/>
        <w:gridCol w:w="1224"/>
        <w:gridCol w:w="3462"/>
        <w:gridCol w:w="2982"/>
      </w:tblGrid>
      <w:tr w:rsidR="002F0EBF" w:rsidRPr="00842380" w14:paraId="6CC31333" w14:textId="77777777" w:rsidTr="00DE2EC3">
        <w:trPr>
          <w:cantSplit/>
          <w:trHeight w:hRule="exact" w:val="340"/>
        </w:trPr>
        <w:tc>
          <w:tcPr>
            <w:tcW w:w="306" w:type="dxa"/>
            <w:vMerge w:val="restart"/>
            <w:tcBorders>
              <w:top w:val="nil"/>
              <w:left w:val="nil"/>
              <w:bottom w:val="nil"/>
              <w:right w:val="single" w:sz="4" w:space="0" w:color="auto"/>
            </w:tcBorders>
          </w:tcPr>
          <w:p w14:paraId="1D20111A" w14:textId="77777777" w:rsidR="002F0EBF" w:rsidRPr="00DE2EC3" w:rsidRDefault="002F0EBF" w:rsidP="00DE2EC3">
            <w:pPr>
              <w:pStyle w:val="a3"/>
              <w:wordWrap/>
              <w:rPr>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723CDB59" w14:textId="77777777" w:rsidR="002F0EBF" w:rsidRPr="00DE2EC3" w:rsidRDefault="002F0EBF" w:rsidP="00DE2EC3">
            <w:pPr>
              <w:pStyle w:val="a3"/>
              <w:wordWrap/>
              <w:jc w:val="center"/>
              <w:rPr>
                <w:color w:val="000000" w:themeColor="text1"/>
                <w:spacing w:val="0"/>
                <w:sz w:val="21"/>
                <w:szCs w:val="21"/>
              </w:rPr>
            </w:pPr>
            <w:r w:rsidRPr="00DE2EC3">
              <w:rPr>
                <w:rFonts w:hint="eastAsia"/>
                <w:color w:val="000000" w:themeColor="text1"/>
                <w:spacing w:val="0"/>
                <w:sz w:val="21"/>
                <w:szCs w:val="21"/>
              </w:rPr>
              <w:t>港名</w:t>
            </w:r>
          </w:p>
        </w:tc>
        <w:tc>
          <w:tcPr>
            <w:tcW w:w="3462" w:type="dxa"/>
            <w:tcBorders>
              <w:top w:val="single" w:sz="4" w:space="0" w:color="000000"/>
              <w:left w:val="nil"/>
              <w:bottom w:val="single" w:sz="4" w:space="0" w:color="000000"/>
              <w:right w:val="single" w:sz="4" w:space="0" w:color="000000"/>
            </w:tcBorders>
          </w:tcPr>
          <w:p w14:paraId="23B7DB6C"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風速</w:t>
            </w:r>
          </w:p>
        </w:tc>
        <w:tc>
          <w:tcPr>
            <w:tcW w:w="2982" w:type="dxa"/>
            <w:tcBorders>
              <w:top w:val="single" w:sz="4" w:space="0" w:color="000000"/>
              <w:left w:val="nil"/>
              <w:bottom w:val="single" w:sz="4" w:space="0" w:color="000000"/>
              <w:right w:val="single" w:sz="4" w:space="0" w:color="000000"/>
            </w:tcBorders>
          </w:tcPr>
          <w:p w14:paraId="5F697BE6" w14:textId="77777777" w:rsidR="002F0EBF" w:rsidRPr="00DE2EC3" w:rsidRDefault="002F0EBF" w:rsidP="00DE2EC3">
            <w:pPr>
              <w:pStyle w:val="a3"/>
              <w:wordWrap/>
              <w:jc w:val="center"/>
              <w:rPr>
                <w:color w:val="000000" w:themeColor="text1"/>
                <w:spacing w:val="0"/>
                <w:sz w:val="21"/>
                <w:szCs w:val="21"/>
              </w:rPr>
            </w:pPr>
            <w:r w:rsidRPr="00DE2EC3">
              <w:rPr>
                <w:rFonts w:hint="eastAsia"/>
                <w:color w:val="000000" w:themeColor="text1"/>
                <w:spacing w:val="0"/>
                <w:sz w:val="21"/>
                <w:szCs w:val="21"/>
              </w:rPr>
              <w:t>曳船</w:t>
            </w:r>
          </w:p>
        </w:tc>
      </w:tr>
      <w:tr w:rsidR="002F0EBF" w:rsidRPr="00842380" w14:paraId="5239A63E" w14:textId="77777777" w:rsidTr="00DE2EC3">
        <w:trPr>
          <w:cantSplit/>
          <w:trHeight w:hRule="exact" w:val="907"/>
        </w:trPr>
        <w:tc>
          <w:tcPr>
            <w:tcW w:w="306" w:type="dxa"/>
            <w:vMerge/>
            <w:tcBorders>
              <w:top w:val="nil"/>
              <w:left w:val="nil"/>
              <w:bottom w:val="nil"/>
              <w:right w:val="single" w:sz="4" w:space="0" w:color="auto"/>
            </w:tcBorders>
          </w:tcPr>
          <w:p w14:paraId="12C473E8" w14:textId="77777777" w:rsidR="002F0EBF" w:rsidRPr="00DE2EC3" w:rsidRDefault="002F0EBF" w:rsidP="00DE2EC3">
            <w:pPr>
              <w:pStyle w:val="a3"/>
              <w:wordWrap/>
              <w:spacing w:line="240" w:lineRule="auto"/>
              <w:rPr>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159F3FCF"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○○港</w:t>
            </w:r>
          </w:p>
        </w:tc>
        <w:tc>
          <w:tcPr>
            <w:tcW w:w="3462" w:type="dxa"/>
            <w:tcBorders>
              <w:top w:val="nil"/>
              <w:left w:val="nil"/>
              <w:bottom w:val="single" w:sz="4" w:space="0" w:color="auto"/>
              <w:right w:val="single" w:sz="4" w:space="0" w:color="000000"/>
            </w:tcBorders>
          </w:tcPr>
          <w:p w14:paraId="195FA857" w14:textId="77777777" w:rsidR="002F0EBF" w:rsidRPr="00DE2EC3" w:rsidRDefault="002F0EBF" w:rsidP="00DE2EC3">
            <w:pPr>
              <w:pStyle w:val="a3"/>
              <w:wordWrap/>
              <w:ind w:leftChars="50" w:left="106" w:rightChars="50" w:right="106"/>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約○○m/s以上</w:t>
            </w:r>
          </w:p>
          <w:p w14:paraId="05C9D7AB" w14:textId="77777777" w:rsidR="002F0EBF" w:rsidRPr="00DE2EC3" w:rsidRDefault="002F0EBF" w:rsidP="00DE2EC3">
            <w:pPr>
              <w:pStyle w:val="a3"/>
              <w:wordWrap/>
              <w:ind w:leftChars="50" w:left="106" w:rightChars="50" w:right="106"/>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約○○m/s以上</w:t>
            </w:r>
          </w:p>
          <w:p w14:paraId="2B63683B"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約○○m/s以上</w:t>
            </w:r>
          </w:p>
        </w:tc>
        <w:tc>
          <w:tcPr>
            <w:tcW w:w="2982" w:type="dxa"/>
            <w:tcBorders>
              <w:top w:val="nil"/>
              <w:left w:val="nil"/>
              <w:bottom w:val="single" w:sz="4" w:space="0" w:color="auto"/>
              <w:right w:val="single" w:sz="4" w:space="0" w:color="000000"/>
            </w:tcBorders>
          </w:tcPr>
          <w:p w14:paraId="1FA26040" w14:textId="77777777" w:rsidR="002F0EBF" w:rsidRPr="00DE2EC3" w:rsidRDefault="002F0EBF" w:rsidP="00DE2EC3">
            <w:pPr>
              <w:pStyle w:val="a3"/>
              <w:wordWrap/>
              <w:ind w:firstLineChars="50" w:firstLine="107"/>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○○馬力曳船　○隻</w:t>
            </w:r>
          </w:p>
          <w:p w14:paraId="33532F4C" w14:textId="77777777" w:rsidR="002F0EBF" w:rsidRPr="00DE2EC3" w:rsidRDefault="002F0EBF" w:rsidP="00DE2EC3">
            <w:pPr>
              <w:pStyle w:val="a3"/>
              <w:wordWrap/>
              <w:ind w:firstLineChars="50" w:firstLine="107"/>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○○馬力曳船　○隻</w:t>
            </w:r>
          </w:p>
          <w:p w14:paraId="194A4B5B" w14:textId="77777777" w:rsidR="002F0EBF" w:rsidRPr="00DE2EC3" w:rsidRDefault="002F0EBF" w:rsidP="00DE2EC3">
            <w:pPr>
              <w:pStyle w:val="a3"/>
              <w:wordWrap/>
              <w:ind w:firstLineChars="50" w:firstLine="107"/>
              <w:rPr>
                <w:color w:val="000000" w:themeColor="text1"/>
                <w:spacing w:val="0"/>
                <w:sz w:val="21"/>
                <w:szCs w:val="21"/>
              </w:rPr>
            </w:pPr>
            <w:r w:rsidRPr="00DE2EC3">
              <w:rPr>
                <w:rFonts w:ascii="ＭＳ ゴシック" w:hAnsi="ＭＳ ゴシック" w:hint="eastAsia"/>
                <w:color w:val="000000" w:themeColor="text1"/>
                <w:sz w:val="21"/>
                <w:szCs w:val="21"/>
              </w:rPr>
              <w:t>○○馬力曳船　○隻</w:t>
            </w:r>
          </w:p>
        </w:tc>
      </w:tr>
      <w:tr w:rsidR="002F0EBF" w:rsidRPr="00842380" w14:paraId="1830E856" w14:textId="77777777" w:rsidTr="00DE2EC3">
        <w:trPr>
          <w:cantSplit/>
          <w:trHeight w:hRule="exact" w:val="907"/>
        </w:trPr>
        <w:tc>
          <w:tcPr>
            <w:tcW w:w="306" w:type="dxa"/>
            <w:vMerge/>
            <w:tcBorders>
              <w:top w:val="nil"/>
              <w:left w:val="nil"/>
              <w:bottom w:val="nil"/>
              <w:right w:val="single" w:sz="4" w:space="0" w:color="auto"/>
            </w:tcBorders>
          </w:tcPr>
          <w:p w14:paraId="08AB7D9B" w14:textId="77777777" w:rsidR="002F0EBF" w:rsidRPr="00DE2EC3" w:rsidRDefault="002F0EBF" w:rsidP="00DE2EC3">
            <w:pPr>
              <w:pStyle w:val="a3"/>
              <w:wordWrap/>
              <w:spacing w:line="240" w:lineRule="auto"/>
              <w:rPr>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35FE580F"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○○港</w:t>
            </w:r>
          </w:p>
        </w:tc>
        <w:tc>
          <w:tcPr>
            <w:tcW w:w="3462" w:type="dxa"/>
            <w:tcBorders>
              <w:top w:val="single" w:sz="4" w:space="0" w:color="auto"/>
              <w:left w:val="nil"/>
              <w:bottom w:val="single" w:sz="4" w:space="0" w:color="000000"/>
              <w:right w:val="single" w:sz="4" w:space="0" w:color="000000"/>
            </w:tcBorders>
          </w:tcPr>
          <w:p w14:paraId="79850C7D" w14:textId="77777777" w:rsidR="002F0EBF" w:rsidRPr="00DE2EC3" w:rsidRDefault="002F0EBF" w:rsidP="00DE2EC3">
            <w:pPr>
              <w:pStyle w:val="a3"/>
              <w:wordWrap/>
              <w:ind w:leftChars="50" w:left="106" w:rightChars="50" w:right="106"/>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約○○m/s以上</w:t>
            </w:r>
          </w:p>
          <w:p w14:paraId="003D1DD6" w14:textId="77777777" w:rsidR="002F0EBF" w:rsidRPr="00DE2EC3" w:rsidRDefault="002F0EBF" w:rsidP="00DE2EC3">
            <w:pPr>
              <w:pStyle w:val="a3"/>
              <w:wordWrap/>
              <w:ind w:leftChars="50" w:left="106" w:rightChars="50" w:right="106"/>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約○○m/s以上</w:t>
            </w:r>
          </w:p>
          <w:p w14:paraId="43AE491F"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約○○m/s以上</w:t>
            </w:r>
          </w:p>
        </w:tc>
        <w:tc>
          <w:tcPr>
            <w:tcW w:w="2982" w:type="dxa"/>
            <w:tcBorders>
              <w:top w:val="single" w:sz="4" w:space="0" w:color="auto"/>
              <w:left w:val="nil"/>
              <w:bottom w:val="single" w:sz="4" w:space="0" w:color="000000"/>
              <w:right w:val="single" w:sz="4" w:space="0" w:color="000000"/>
            </w:tcBorders>
          </w:tcPr>
          <w:p w14:paraId="103814D1" w14:textId="77777777" w:rsidR="002F0EBF" w:rsidRPr="00DE2EC3" w:rsidRDefault="002F0EBF" w:rsidP="00DE2EC3">
            <w:pPr>
              <w:pStyle w:val="a3"/>
              <w:wordWrap/>
              <w:ind w:firstLineChars="50" w:firstLine="107"/>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○○馬力曳船　○隻</w:t>
            </w:r>
          </w:p>
          <w:p w14:paraId="52833CAA" w14:textId="77777777" w:rsidR="002F0EBF" w:rsidRPr="00DE2EC3" w:rsidRDefault="002F0EBF" w:rsidP="00DE2EC3">
            <w:pPr>
              <w:pStyle w:val="a3"/>
              <w:wordWrap/>
              <w:ind w:firstLineChars="50" w:firstLine="107"/>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○○馬力曳船　○隻</w:t>
            </w:r>
          </w:p>
          <w:p w14:paraId="0FBB1C14" w14:textId="77777777" w:rsidR="002F0EBF" w:rsidRPr="00DE2EC3" w:rsidRDefault="002F0EBF" w:rsidP="00DE2EC3">
            <w:pPr>
              <w:pStyle w:val="a3"/>
              <w:wordWrap/>
              <w:ind w:firstLineChars="50" w:firstLine="107"/>
              <w:rPr>
                <w:color w:val="000000" w:themeColor="text1"/>
                <w:spacing w:val="0"/>
                <w:sz w:val="21"/>
                <w:szCs w:val="21"/>
              </w:rPr>
            </w:pPr>
            <w:r w:rsidRPr="00DE2EC3">
              <w:rPr>
                <w:rFonts w:ascii="ＭＳ ゴシック" w:hAnsi="ＭＳ ゴシック" w:hint="eastAsia"/>
                <w:color w:val="000000" w:themeColor="text1"/>
                <w:sz w:val="21"/>
                <w:szCs w:val="21"/>
              </w:rPr>
              <w:t>○○馬力曳船　○隻</w:t>
            </w:r>
          </w:p>
        </w:tc>
      </w:tr>
    </w:tbl>
    <w:p w14:paraId="292308B7" w14:textId="77777777" w:rsidR="002F0EBF" w:rsidRDefault="002F0EBF" w:rsidP="002F0EBF">
      <w:pPr>
        <w:pStyle w:val="a3"/>
        <w:wordWrap/>
      </w:pPr>
    </w:p>
    <w:p w14:paraId="41993E39"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（発航前検査）</w:t>
      </w:r>
    </w:p>
    <w:p w14:paraId="2EF4FA82"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第１６条　発航前検査の内容は、次に掲げる事項とする</w:t>
      </w:r>
    </w:p>
    <w:p w14:paraId="073B12FD" w14:textId="77777777" w:rsidR="002F0EBF" w:rsidRPr="00DE2EC3" w:rsidRDefault="002F0EBF" w:rsidP="002F0EBF">
      <w:pPr>
        <w:pStyle w:val="a3"/>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船体、機関及び排水設備、操舵設備、係船設備、揚錨設備、救命設備、無線設備その他の設備が整備されていること。</w:t>
      </w:r>
    </w:p>
    <w:p w14:paraId="00542B83"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積載物の積付けが船舶の安定性を</w:t>
      </w:r>
      <w:r w:rsidRPr="00793965">
        <w:rPr>
          <w:rFonts w:ascii="ＭＳ ゴシック" w:hAnsi="ＭＳ ゴシック" w:hint="eastAsia"/>
          <w:color w:val="000000" w:themeColor="text1"/>
          <w:sz w:val="21"/>
          <w:szCs w:val="21"/>
        </w:rPr>
        <w:t>損なう状況</w:t>
      </w:r>
      <w:r w:rsidRPr="00DE2EC3">
        <w:rPr>
          <w:rFonts w:ascii="ＭＳ ゴシック" w:hAnsi="ＭＳ ゴシック" w:hint="eastAsia"/>
          <w:color w:val="000000" w:themeColor="text1"/>
          <w:sz w:val="21"/>
          <w:szCs w:val="21"/>
        </w:rPr>
        <w:t>にないこと。</w:t>
      </w:r>
    </w:p>
    <w:p w14:paraId="3815EB86"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喫水の状況から判断して船舶の安全性が保たれていること。</w:t>
      </w:r>
    </w:p>
    <w:p w14:paraId="3BF95098"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燃料、食料、清水、医薬品、船用品その他の航海に必要な物品が積み込まれていること。</w:t>
      </w:r>
    </w:p>
    <w:p w14:paraId="6695A212"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(5)　水路図誌その他の航海に必要な図誌が整備されていること。</w:t>
      </w:r>
    </w:p>
    <w:p w14:paraId="157777FD" w14:textId="77777777" w:rsidR="002F0EBF" w:rsidRPr="00DE2EC3" w:rsidRDefault="002F0EBF" w:rsidP="002F0EBF">
      <w:pPr>
        <w:pStyle w:val="a3"/>
        <w:ind w:leftChars="50" w:left="535"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(6)　気象・海象・水象情報、水路通報その他の航海に必要な情報が収集されており、それらの情報から判断して航海に支障がないこと。</w:t>
      </w:r>
    </w:p>
    <w:p w14:paraId="2342EA85" w14:textId="77777777" w:rsidR="002F0EBF" w:rsidRPr="00DE2EC3" w:rsidRDefault="002F0EBF" w:rsidP="00793965">
      <w:pPr>
        <w:pStyle w:val="a3"/>
        <w:ind w:leftChars="50" w:left="535"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(7)　航海に必要な員数の乗組員が乗り組んでおり、かつ、それらの乗組員の健康状態が良好であること。</w:t>
      </w:r>
    </w:p>
    <w:p w14:paraId="0F85A94E" w14:textId="77777777" w:rsidR="002F0EBF"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(8)　その他航海を支障なく成就するため必要な準備が整っていること。</w:t>
      </w:r>
    </w:p>
    <w:p w14:paraId="7E7EA324" w14:textId="77443A83"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前項の規定にかかわらず、次に掲げる場合は、当該事項については、検査を行わないことができる。</w:t>
      </w:r>
    </w:p>
    <w:p w14:paraId="5B459E9A" w14:textId="77777777" w:rsidR="002F0EBF" w:rsidRPr="00DE2EC3" w:rsidRDefault="002F0EBF" w:rsidP="002F0EBF">
      <w:pPr>
        <w:pStyle w:val="a3"/>
        <w:ind w:leftChars="50" w:left="535"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当該発航の前12時間以内に前項第１号に掲げる事項のうち操舵設備に係る事項について発航前の検査をしたとき</w:t>
      </w:r>
    </w:p>
    <w:p w14:paraId="18E263F9" w14:textId="77777777" w:rsidR="002F0EBF" w:rsidRPr="00DE2EC3" w:rsidRDefault="002F0EBF" w:rsidP="002F0EBF">
      <w:pPr>
        <w:pStyle w:val="a3"/>
        <w:ind w:leftChars="50" w:left="535"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当該発航の前24時間以内に前項第１号（操舵設備に係る事項を除く。）、第４号及び第５号に掲げる事項について発航前の検査をしたとき</w:t>
      </w:r>
    </w:p>
    <w:p w14:paraId="4021FBC2"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船長は、第１項の検査を行ったときは、次に掲げる事項を発航前検査記録簿に記録し、運航管理者に報告すること。</w:t>
      </w:r>
    </w:p>
    <w:p w14:paraId="72C41312"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lastRenderedPageBreak/>
        <w:t>(1)　検査日時、検査内容及び検査結果</w:t>
      </w:r>
    </w:p>
    <w:p w14:paraId="671C9252"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部署別に検査を行った者</w:t>
      </w:r>
    </w:p>
    <w:p w14:paraId="4E264C7F"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異常を発見したときの措置</w:t>
      </w:r>
    </w:p>
    <w:p w14:paraId="2E5195E1"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その他必要な事項</w:t>
      </w:r>
    </w:p>
    <w:p w14:paraId="0AEFA83E"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運航管理者は、前項の発航前検査記録簿を１年間保存すること。</w:t>
      </w:r>
    </w:p>
    <w:p w14:paraId="4327E532" w14:textId="77777777" w:rsidR="002F0EBF" w:rsidRDefault="002F0EBF" w:rsidP="002F0EBF">
      <w:pPr>
        <w:pStyle w:val="a3"/>
        <w:wordWrap/>
      </w:pPr>
    </w:p>
    <w:p w14:paraId="178D6DF4"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（陸上施設の点検）</w:t>
      </w:r>
    </w:p>
    <w:p w14:paraId="27BFF95E"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第１７条　運航管理者は、陸上施設点検簿に基づいて、運航日毎に、係留施設（浮き桟橋、岸壁、ビット、防舷材等）、乗降用施設（タラップ、歩み板等）、転落防止施設（ハンドレール、チェーン等）等について、点検すること。</w:t>
      </w:r>
    </w:p>
    <w:p w14:paraId="0ACE48D1"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26CC4036" w14:textId="12969E31"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運航管理者は、</w:t>
      </w:r>
      <w:r w:rsidR="0063184D">
        <w:rPr>
          <w:rFonts w:ascii="ＭＳ ゴシック" w:hAnsi="ＭＳ ゴシック" w:hint="eastAsia"/>
          <w:color w:val="000000" w:themeColor="text1"/>
          <w:sz w:val="21"/>
          <w:szCs w:val="21"/>
        </w:rPr>
        <w:t>第</w:t>
      </w:r>
      <w:r w:rsidRPr="00DE2EC3">
        <w:rPr>
          <w:rFonts w:ascii="ＭＳ ゴシック" w:hAnsi="ＭＳ ゴシック" w:hint="eastAsia"/>
          <w:color w:val="000000" w:themeColor="text1"/>
          <w:sz w:val="21"/>
          <w:szCs w:val="21"/>
        </w:rPr>
        <w:t>１項の</w:t>
      </w:r>
      <w:r w:rsidR="00450C8E">
        <w:rPr>
          <w:rFonts w:ascii="ＭＳ ゴシック" w:hAnsi="ＭＳ ゴシック" w:hint="eastAsia"/>
          <w:color w:val="000000" w:themeColor="text1"/>
          <w:sz w:val="21"/>
          <w:szCs w:val="21"/>
        </w:rPr>
        <w:t>点検</w:t>
      </w:r>
      <w:r w:rsidRPr="00DE2EC3">
        <w:rPr>
          <w:rFonts w:ascii="ＭＳ ゴシック" w:hAnsi="ＭＳ ゴシック" w:hint="eastAsia"/>
          <w:color w:val="000000" w:themeColor="text1"/>
          <w:sz w:val="21"/>
          <w:szCs w:val="21"/>
        </w:rPr>
        <w:t>を行ったときは、次に掲げる事項を陸上施設点検簿に記録し、所属する営業所に１年間保存すること。</w:t>
      </w:r>
    </w:p>
    <w:p w14:paraId="04C819A2"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点検日時、点検内容及び点検結果</w:t>
      </w:r>
    </w:p>
    <w:p w14:paraId="0B8C104E"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点検を行った者</w:t>
      </w:r>
    </w:p>
    <w:p w14:paraId="175A3982"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異常を発見したときの措置</w:t>
      </w:r>
    </w:p>
    <w:p w14:paraId="2925507C" w14:textId="7B5CFA67" w:rsidR="002F0EBF"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その他必要な事項</w:t>
      </w:r>
    </w:p>
    <w:p w14:paraId="2DCC72C6" w14:textId="77777777" w:rsidR="002F0EBF" w:rsidRDefault="002F0EBF" w:rsidP="002F0EBF">
      <w:pPr>
        <w:pStyle w:val="a3"/>
        <w:wordWrap/>
        <w:rPr>
          <w:rFonts w:ascii="ＭＳ ゴシック" w:hAnsi="ＭＳ ゴシック"/>
          <w:color w:val="000000" w:themeColor="text1"/>
          <w:sz w:val="21"/>
          <w:szCs w:val="21"/>
        </w:rPr>
      </w:pPr>
    </w:p>
    <w:p w14:paraId="5E202E26" w14:textId="77777777" w:rsidR="002F0EBF" w:rsidRPr="002F0EBF" w:rsidRDefault="002F0EBF" w:rsidP="002F0EBF">
      <w:pPr>
        <w:pStyle w:val="a3"/>
        <w:ind w:firstLineChars="100" w:firstLine="215"/>
        <w:rPr>
          <w:rFonts w:ascii="ＭＳ ゴシック" w:hAnsi="ＭＳ ゴシック"/>
          <w:color w:val="000000" w:themeColor="text1"/>
          <w:sz w:val="21"/>
          <w:szCs w:val="21"/>
        </w:rPr>
      </w:pPr>
      <w:r w:rsidRPr="002F0EBF">
        <w:rPr>
          <w:rFonts w:ascii="ＭＳ ゴシック" w:hAnsi="ＭＳ ゴシック" w:hint="eastAsia"/>
          <w:color w:val="000000" w:themeColor="text1"/>
          <w:sz w:val="21"/>
          <w:szCs w:val="21"/>
        </w:rPr>
        <w:t>（アルコール検査の実施）</w:t>
      </w:r>
    </w:p>
    <w:p w14:paraId="139754D4" w14:textId="77777777" w:rsidR="002F0EBF" w:rsidRPr="002F0EBF" w:rsidRDefault="002F0EBF" w:rsidP="002F0EBF">
      <w:pPr>
        <w:pStyle w:val="a3"/>
        <w:ind w:left="215" w:hangingChars="100" w:hanging="215"/>
        <w:rPr>
          <w:rFonts w:ascii="ＭＳ ゴシック" w:hAnsi="ＭＳ ゴシック"/>
          <w:color w:val="000000" w:themeColor="text1"/>
          <w:sz w:val="21"/>
          <w:szCs w:val="21"/>
        </w:rPr>
      </w:pPr>
      <w:r w:rsidRPr="002F0EBF">
        <w:rPr>
          <w:rFonts w:ascii="ＭＳ ゴシック" w:hAnsi="ＭＳ ゴシック" w:hint="eastAsia"/>
          <w:color w:val="000000" w:themeColor="text1"/>
          <w:sz w:val="21"/>
          <w:szCs w:val="21"/>
        </w:rPr>
        <w:t xml:space="preserve">第１８条　</w:t>
      </w:r>
      <w:r w:rsidRPr="002F0EBF">
        <w:rPr>
          <w:rFonts w:asciiTheme="majorEastAsia" w:eastAsiaTheme="majorEastAsia" w:hAnsiTheme="majorEastAsia" w:hint="eastAsia"/>
          <w:color w:val="000000" w:themeColor="text1"/>
          <w:sz w:val="21"/>
          <w:szCs w:val="21"/>
        </w:rPr>
        <w:t>安全統括管理者及び運航管理者は、アルコール検知器</w:t>
      </w:r>
      <w:r w:rsidRPr="002F0EBF">
        <w:rPr>
          <w:rFonts w:ascii="ＭＳ ゴシック" w:hAnsi="ＭＳ ゴシック" w:hint="eastAsia"/>
          <w:color w:val="000000" w:themeColor="text1"/>
          <w:sz w:val="21"/>
          <w:szCs w:val="21"/>
        </w:rPr>
        <w:t>（呼気に含まれるアルコール濃度を測定し、数値で表示できる性能を有する機器）</w:t>
      </w:r>
      <w:r w:rsidRPr="002F0EBF">
        <w:rPr>
          <w:rFonts w:asciiTheme="majorEastAsia" w:eastAsiaTheme="majorEastAsia" w:hAnsiTheme="majorEastAsia" w:hint="eastAsia"/>
          <w:color w:val="000000" w:themeColor="text1"/>
          <w:sz w:val="21"/>
          <w:szCs w:val="21"/>
        </w:rPr>
        <w:t>を用いたアルコール検査体制を構築しなければならない。</w:t>
      </w:r>
    </w:p>
    <w:p w14:paraId="2F9E0782" w14:textId="77777777" w:rsidR="002F0EBF" w:rsidRPr="002F0EBF" w:rsidRDefault="002F0EBF" w:rsidP="002F0EBF">
      <w:pPr>
        <w:pStyle w:val="a3"/>
        <w:ind w:left="215" w:hangingChars="100" w:hanging="215"/>
        <w:rPr>
          <w:rFonts w:asciiTheme="majorEastAsia" w:eastAsiaTheme="majorEastAsia" w:hAnsiTheme="majorEastAsia"/>
          <w:color w:val="000000" w:themeColor="text1"/>
          <w:sz w:val="21"/>
          <w:szCs w:val="21"/>
        </w:rPr>
      </w:pPr>
      <w:r w:rsidRPr="002F0EBF">
        <w:rPr>
          <w:rFonts w:asciiTheme="majorEastAsia" w:eastAsiaTheme="majorEastAsia" w:hAnsiTheme="majorEastAsia" w:hint="eastAsia"/>
          <w:color w:val="000000" w:themeColor="text1"/>
          <w:sz w:val="21"/>
          <w:szCs w:val="21"/>
        </w:rPr>
        <w:t>２　乗組員は、飲酒等の後、正常な当直業務ができるようになるまでの間及びいかなる場合も呼気１リットル中のアルコール濃度が</w:t>
      </w:r>
      <w:r w:rsidRPr="002F0EBF">
        <w:rPr>
          <w:rFonts w:asciiTheme="majorEastAsia" w:eastAsiaTheme="majorEastAsia" w:hAnsiTheme="majorEastAsia"/>
          <w:color w:val="000000" w:themeColor="text1"/>
          <w:sz w:val="21"/>
          <w:szCs w:val="21"/>
        </w:rPr>
        <w:t>0.15㎎以上である間、当直を実施してはならない。</w:t>
      </w:r>
    </w:p>
    <w:p w14:paraId="5C92CC6F" w14:textId="77777777" w:rsidR="002F0EBF" w:rsidRPr="00DE2EC3" w:rsidRDefault="002F0EBF" w:rsidP="002F0EBF">
      <w:pPr>
        <w:pStyle w:val="a3"/>
        <w:ind w:left="215" w:hangingChars="100" w:hanging="215"/>
        <w:rPr>
          <w:rFonts w:asciiTheme="majorEastAsia" w:eastAsiaTheme="majorEastAsia" w:hAnsiTheme="majorEastAsia"/>
          <w:color w:val="000000" w:themeColor="text1"/>
          <w:sz w:val="21"/>
          <w:szCs w:val="21"/>
        </w:rPr>
      </w:pPr>
      <w:r w:rsidRPr="002F0EBF">
        <w:rPr>
          <w:rFonts w:asciiTheme="majorEastAsia" w:eastAsiaTheme="majorEastAsia" w:hAnsiTheme="majorEastAsia" w:hint="eastAsia"/>
          <w:color w:val="000000" w:themeColor="text1"/>
          <w:sz w:val="21"/>
          <w:szCs w:val="21"/>
        </w:rPr>
        <w:t>３　船長は、乗組員が飲酒等の後、正常な当直業務ができるようになるまでの間及びいかなる場合も呼気１リットル中のアルコール濃度が</w:t>
      </w:r>
      <w:r w:rsidRPr="002F0EBF">
        <w:rPr>
          <w:rFonts w:asciiTheme="majorEastAsia" w:eastAsiaTheme="majorEastAsia" w:hAnsiTheme="majorEastAsia"/>
          <w:color w:val="000000" w:themeColor="text1"/>
          <w:sz w:val="21"/>
          <w:szCs w:val="21"/>
        </w:rPr>
        <w:t>0.15㎎以上である間、当直を実施させてはならない。</w:t>
      </w:r>
    </w:p>
    <w:p w14:paraId="06B99FBC"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アルコール検査は、アルコール検知器を用いて、乗組員が航海当直に従事する前に、検査を受ける者以外の確認のもとで行うこと。</w:t>
      </w:r>
    </w:p>
    <w:p w14:paraId="1A31A7DF" w14:textId="33B29ABC"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運航管理者は、</w:t>
      </w:r>
      <w:r w:rsidR="00DA4A3D">
        <w:rPr>
          <w:rFonts w:ascii="ＭＳ ゴシック" w:hAnsi="ＭＳ ゴシック" w:hint="eastAsia"/>
          <w:color w:val="000000" w:themeColor="text1"/>
          <w:sz w:val="21"/>
          <w:szCs w:val="21"/>
        </w:rPr>
        <w:t>前項の</w:t>
      </w:r>
      <w:r w:rsidRPr="00DE2EC3">
        <w:rPr>
          <w:rFonts w:ascii="ＭＳ ゴシック" w:hAnsi="ＭＳ ゴシック" w:hint="eastAsia"/>
          <w:color w:val="000000" w:themeColor="text1"/>
          <w:sz w:val="21"/>
          <w:szCs w:val="21"/>
        </w:rPr>
        <w:t>検査を行ったときは、次に掲げる事項をアルコール検査記録簿に記録し、所属する営業所に１年間保存すること。</w:t>
      </w:r>
    </w:p>
    <w:p w14:paraId="7E01CECE"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w:t>
      </w:r>
      <w:r w:rsidRPr="00DE2EC3">
        <w:rPr>
          <w:rFonts w:ascii="ＭＳ ゴシック" w:hAnsi="ＭＳ ゴシック" w:hint="eastAsia"/>
          <w:color w:val="000000" w:themeColor="text1"/>
          <w:sz w:val="21"/>
          <w:szCs w:val="21"/>
        </w:rPr>
        <w:tab/>
        <w:t>検査日時及び検査結果</w:t>
      </w:r>
    </w:p>
    <w:p w14:paraId="2667A8E7"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w:t>
      </w:r>
      <w:r w:rsidRPr="00DE2EC3">
        <w:rPr>
          <w:rFonts w:ascii="ＭＳ ゴシック" w:hAnsi="ＭＳ ゴシック" w:hint="eastAsia"/>
          <w:color w:val="000000" w:themeColor="text1"/>
          <w:sz w:val="21"/>
          <w:szCs w:val="21"/>
        </w:rPr>
        <w:tab/>
        <w:t>被検査者の氏名</w:t>
      </w:r>
    </w:p>
    <w:p w14:paraId="71C76754"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w:t>
      </w:r>
      <w:r w:rsidRPr="00DE2EC3">
        <w:rPr>
          <w:rFonts w:ascii="ＭＳ ゴシック" w:hAnsi="ＭＳ ゴシック" w:hint="eastAsia"/>
          <w:color w:val="000000" w:themeColor="text1"/>
          <w:sz w:val="21"/>
          <w:szCs w:val="21"/>
        </w:rPr>
        <w:tab/>
        <w:t>検査を確認した第三者の氏名</w:t>
      </w:r>
    </w:p>
    <w:p w14:paraId="3A836756" w14:textId="09D3F150" w:rsidR="002F0EBF"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w:t>
      </w:r>
      <w:r w:rsidRPr="00DE2EC3">
        <w:rPr>
          <w:rFonts w:ascii="ＭＳ ゴシック" w:hAnsi="ＭＳ ゴシック" w:hint="eastAsia"/>
          <w:color w:val="000000" w:themeColor="text1"/>
          <w:sz w:val="21"/>
          <w:szCs w:val="21"/>
        </w:rPr>
        <w:tab/>
        <w:t>その他必要な事項</w:t>
      </w:r>
    </w:p>
    <w:p w14:paraId="7413F869" w14:textId="77777777" w:rsidR="002F0EBF" w:rsidRDefault="002F0EBF" w:rsidP="002F0EBF">
      <w:pPr>
        <w:pStyle w:val="a3"/>
        <w:wordWrap/>
      </w:pPr>
    </w:p>
    <w:p w14:paraId="103CD6E5"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（乗船待ち旅客に対する遵守事項等の周知）</w:t>
      </w:r>
    </w:p>
    <w:p w14:paraId="090CCE23"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第１９条　運航管理者は、発着場等の見やすい場所に旅客の遵守すべき事項等を掲示しなければならない。</w:t>
      </w:r>
    </w:p>
    <w:p w14:paraId="593BED68"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（遵守事項等の掲示例）</w:t>
      </w:r>
    </w:p>
    <w:p w14:paraId="6B0F8FF6"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(1)　旅客及び車両は、乗下船時、係員の誘導に従うこと。</w:t>
      </w:r>
    </w:p>
    <w:p w14:paraId="4F12C0C2"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(2)　車両は、乗下船時、徐行すること。</w:t>
      </w:r>
    </w:p>
    <w:p w14:paraId="1D79BE00"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(3)　車両は、乗下船時、乗降中の他の車両の前に割込まないこと。</w:t>
      </w:r>
    </w:p>
    <w:p w14:paraId="627AD293"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(4)　車両は、乗船時、係員の指示に従いヘッドライトを消灯すること（夜間）。</w:t>
      </w:r>
    </w:p>
    <w:p w14:paraId="1CED43AC"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(5)　車両甲板における喫煙その他の火気の取扱いは禁止されていること。</w:t>
      </w:r>
    </w:p>
    <w:p w14:paraId="5549D109"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(6)　車両甲板は、航行中、立入りが禁止されること。</w:t>
      </w:r>
    </w:p>
    <w:p w14:paraId="0BE51EEA" w14:textId="77777777" w:rsidR="002F0EBF" w:rsidRPr="00DE2EC3" w:rsidRDefault="002F0EBF" w:rsidP="002F0EBF">
      <w:pPr>
        <w:pStyle w:val="a3"/>
        <w:ind w:leftChars="100" w:left="642" w:hangingChars="200" w:hanging="429"/>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(7)　車両甲板で下車する際は、必ずエンジンを止め、サイドブレーキを引き、すべてのスイッチを切り、施錠しておくこと。</w:t>
      </w:r>
    </w:p>
    <w:p w14:paraId="6FDFA5E9"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(8)　船内においては、船長その他の乗組員の指示に従うこと。</w:t>
      </w:r>
    </w:p>
    <w:p w14:paraId="71ECD09B"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lastRenderedPageBreak/>
        <w:t>(9)　船内においては、他人に危害を加えるような行為又は迷惑をかける行為をしないこと。</w:t>
      </w:r>
    </w:p>
    <w:p w14:paraId="30BAFB06" w14:textId="77777777" w:rsidR="002F0EBF" w:rsidRDefault="002F0EBF" w:rsidP="002F0EBF">
      <w:pPr>
        <w:pStyle w:val="a3"/>
        <w:wordWrap/>
      </w:pPr>
    </w:p>
    <w:p w14:paraId="4E652DAC"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（乗船旅客に対する遵守事項等の周知）</w:t>
      </w:r>
    </w:p>
    <w:p w14:paraId="1A95F607" w14:textId="77777777" w:rsidR="002F0EBF" w:rsidRPr="00DE2EC3" w:rsidRDefault="002F0EBF" w:rsidP="002F0EBF">
      <w:pPr>
        <w:pStyle w:val="a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第２０条　船長は、船内の旅客が見やすい場所に次の事項を掲示しなければならない。</w:t>
      </w:r>
    </w:p>
    <w:p w14:paraId="1E7A62DB"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 xml:space="preserve">(1)　</w:t>
      </w:r>
      <w:r w:rsidRPr="00DE2EC3">
        <w:rPr>
          <w:rFonts w:ascii="ＭＳ ゴシック" w:hAnsi="ＭＳ ゴシック" w:hint="eastAsia"/>
          <w:color w:val="000000" w:themeColor="text1"/>
          <w:sz w:val="21"/>
          <w:szCs w:val="21"/>
        </w:rPr>
        <w:t>旅客の禁止行為事項</w:t>
      </w:r>
    </w:p>
    <w:p w14:paraId="582F294C"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(2)　救命胴衣の格納場所</w:t>
      </w:r>
      <w:r w:rsidRPr="00DE2EC3">
        <w:rPr>
          <w:rFonts w:ascii="ＭＳ ゴシック" w:hAnsi="ＭＳ ゴシック" w:hint="eastAsia"/>
          <w:color w:val="000000" w:themeColor="text1"/>
          <w:sz w:val="21"/>
          <w:szCs w:val="21"/>
        </w:rPr>
        <w:t>及び着用方法</w:t>
      </w:r>
    </w:p>
    <w:p w14:paraId="24503C3A"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(3)　非常の際の避難要領（非常信号、避難経路等）</w:t>
      </w:r>
    </w:p>
    <w:p w14:paraId="35233AF6"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病気、盗難等が発生した場合の乗組員への通報</w:t>
      </w:r>
    </w:p>
    <w:p w14:paraId="2399CA8F"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(5)　高速航行中におけるシートベルトの着用</w:t>
      </w:r>
    </w:p>
    <w:p w14:paraId="5DFC8599"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(6)　前五号に掲げるもののほか、旅客の遵守すべき事項</w:t>
      </w:r>
    </w:p>
    <w:p w14:paraId="3B9E1A85"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w:t>
      </w:r>
    </w:p>
    <w:p w14:paraId="3B6C3549"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①　下船及び非常の際には、係員の指示に従うこと。</w:t>
      </w:r>
    </w:p>
    <w:p w14:paraId="41450A9C"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②　航海中、許可なく車両区域に立入らないこと。</w:t>
      </w:r>
    </w:p>
    <w:p w14:paraId="10B4DB64"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③　下船の際は、係員の指示に従って車両区域に入ること。</w:t>
      </w:r>
    </w:p>
    <w:p w14:paraId="6B985797" w14:textId="77777777" w:rsidR="002F0EBF" w:rsidRDefault="002F0EBF" w:rsidP="002F0EBF">
      <w:pPr>
        <w:pStyle w:val="a3"/>
        <w:wordWrap/>
      </w:pPr>
    </w:p>
    <w:p w14:paraId="7B9C3072"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（旅客に対する救命胴衣の着用に関する指示）</w:t>
      </w:r>
    </w:p>
    <w:p w14:paraId="31FB773B" w14:textId="77777777" w:rsidR="002F0EBF" w:rsidRPr="00DE2EC3" w:rsidRDefault="002F0EBF" w:rsidP="002F0EBF">
      <w:pPr>
        <w:pStyle w:val="a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第２１条　船長は、救命胴衣の着用に関し、旅客に対し次に掲げる措置を講じさせること。</w:t>
      </w:r>
    </w:p>
    <w:p w14:paraId="1719E8FB"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旅客が暴露甲板に乗船している場合は、救命胴衣を着用させること。</w:t>
      </w:r>
    </w:p>
    <w:p w14:paraId="580B90CA"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12歳未満の小児が船室外に乗船している場合は、救命胴衣を着用させること。</w:t>
      </w:r>
    </w:p>
    <w:p w14:paraId="4EBE8AA5" w14:textId="77777777" w:rsidR="002F0EBF" w:rsidRPr="00DE2EC3" w:rsidRDefault="002F0EBF" w:rsidP="002F0EBF">
      <w:pPr>
        <w:pStyle w:val="a3"/>
        <w:ind w:leftChars="100" w:left="642"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気象・海象・水象の悪化、事故が発生したとき等、旅客の安全確保のために必要と判断される場合は、救命胴衣を着用させること。</w:t>
      </w:r>
    </w:p>
    <w:p w14:paraId="7ED9C00B"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前項の規定は、次に掲げる者には適用しない。ただし、旅客の安全確保のために必要と判断された場合は必要な措置を講じること。</w:t>
      </w:r>
    </w:p>
    <w:p w14:paraId="02A9599D" w14:textId="77777777" w:rsidR="002F0EBF" w:rsidRPr="00DE2EC3" w:rsidRDefault="002F0EBF" w:rsidP="002F0EBF">
      <w:pPr>
        <w:pStyle w:val="a3"/>
        <w:ind w:leftChars="100" w:left="642"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負傷若しくは障害のため又は妊娠中であることにより救命胴衣を着用することが療育上又は健康保持上適当でない者。</w:t>
      </w:r>
    </w:p>
    <w:p w14:paraId="35DF9A00"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著しく体型が大きいことその他の身体の状態により適切に救命胴衣を着用できない者。</w:t>
      </w:r>
    </w:p>
    <w:p w14:paraId="5E23D428"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大人が保護及び監督している１歳未満の小児。</w:t>
      </w:r>
    </w:p>
    <w:p w14:paraId="4829833A" w14:textId="77777777" w:rsidR="002F0EBF" w:rsidRDefault="002F0EBF" w:rsidP="002F0EBF">
      <w:pPr>
        <w:pStyle w:val="a3"/>
        <w:wordWrap/>
      </w:pPr>
    </w:p>
    <w:p w14:paraId="739E16E5"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　（船内巡視）</w:t>
      </w:r>
    </w:p>
    <w:p w14:paraId="12E143C8"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第２２条　船長は、旅客区域、車両甲板その他必要と認める場所を乗組員に巡視させ、次に掲げる事項を確認すること。</w:t>
      </w:r>
    </w:p>
    <w:p w14:paraId="66F21B68"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法令及び運送約款に定める旅客等が遵守すべき事項の遵守状況</w:t>
      </w:r>
    </w:p>
    <w:p w14:paraId="7112571F"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その他異常の有無</w:t>
      </w:r>
    </w:p>
    <w:p w14:paraId="67A52124"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船長は、前項の巡視を行ったときは、次に掲げる事項を巡視記録簿に記録し、運航管理者に報告すること。</w:t>
      </w:r>
    </w:p>
    <w:p w14:paraId="44F55D09"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巡視日時、巡視内容及び巡視結果</w:t>
      </w:r>
    </w:p>
    <w:p w14:paraId="13FEFEE2"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巡視を行った者</w:t>
      </w:r>
    </w:p>
    <w:p w14:paraId="3884EB0F"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異常を発見したときの措置</w:t>
      </w:r>
    </w:p>
    <w:p w14:paraId="5E3A78D0"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その他必要な事項</w:t>
      </w:r>
    </w:p>
    <w:p w14:paraId="04399FA7" w14:textId="77777777" w:rsidR="002F0EBF" w:rsidRPr="00DE2EC3" w:rsidRDefault="002F0EBF" w:rsidP="002F0EBF">
      <w:pPr>
        <w:pStyle w:val="a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運航管理者は、前項の巡視記録簿を所属する営業所に１年間保存すること。</w:t>
      </w:r>
    </w:p>
    <w:p w14:paraId="5A5B176A" w14:textId="77777777" w:rsidR="002F0EBF" w:rsidRDefault="002F0EBF" w:rsidP="002F0EBF">
      <w:pPr>
        <w:pStyle w:val="a3"/>
        <w:wordWrap/>
      </w:pPr>
    </w:p>
    <w:p w14:paraId="22576046"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（機器点検）</w:t>
      </w:r>
    </w:p>
    <w:p w14:paraId="613AA84C" w14:textId="4919D60B" w:rsidR="00F70D94" w:rsidRDefault="002F0EBF" w:rsidP="002F0EBF">
      <w:pPr>
        <w:pStyle w:val="a3"/>
        <w:wordWrap/>
        <w:ind w:left="205" w:hangingChars="100" w:hanging="205"/>
        <w:rPr>
          <w:rFonts w:ascii="ＭＳ ゴシック" w:hAnsi="ＭＳ ゴシック"/>
          <w:color w:val="000000" w:themeColor="text1"/>
          <w:sz w:val="21"/>
          <w:szCs w:val="21"/>
        </w:rPr>
      </w:pPr>
      <w:r w:rsidRPr="00DE2EC3">
        <w:rPr>
          <w:rFonts w:ascii="ＭＳ ゴシック" w:hAnsi="ＭＳ ゴシック" w:hint="eastAsia"/>
          <w:color w:val="000000" w:themeColor="text1"/>
          <w:szCs w:val="21"/>
        </w:rPr>
        <w:t xml:space="preserve">第２３条　</w:t>
      </w:r>
      <w:r w:rsidRPr="00DE2EC3">
        <w:rPr>
          <w:rFonts w:ascii="ＭＳ ゴシック" w:hAnsi="ＭＳ ゴシック" w:hint="eastAsia"/>
          <w:color w:val="000000" w:themeColor="text1"/>
          <w:sz w:val="21"/>
          <w:szCs w:val="21"/>
        </w:rPr>
        <w:t>船長は、入港着岸（桟）前、桟橋手前（防波堤手前）○○○ｍ等入港地の状況に応じ安全な海域において、機関の後進（CPPの場合は翼角作動）、舵等の点検を実施する。これは、短い航路において、一日に何度も入出港を繰り返す場合も同様である。</w:t>
      </w:r>
    </w:p>
    <w:p w14:paraId="7F3541CE" w14:textId="77777777" w:rsidR="00F70D94" w:rsidRDefault="00F70D94">
      <w:pPr>
        <w:widowControl/>
        <w:jc w:val="left"/>
        <w:rPr>
          <w:rFonts w:ascii="ＭＳ ゴシック" w:eastAsia="ＭＳ ゴシック" w:hAnsi="ＭＳ ゴシック" w:cs="ＭＳ ゴシック"/>
          <w:color w:val="000000" w:themeColor="text1"/>
          <w:spacing w:val="1"/>
          <w:kern w:val="0"/>
          <w:szCs w:val="21"/>
        </w:rPr>
      </w:pPr>
      <w:r>
        <w:rPr>
          <w:rFonts w:ascii="ＭＳ ゴシック" w:hAnsi="ＭＳ ゴシック"/>
          <w:color w:val="000000" w:themeColor="text1"/>
          <w:szCs w:val="21"/>
        </w:rPr>
        <w:br w:type="page"/>
      </w:r>
    </w:p>
    <w:p w14:paraId="0B18F96E" w14:textId="77777777" w:rsidR="00F70D94" w:rsidRPr="006E24E3" w:rsidRDefault="00F70D94" w:rsidP="00F70D94">
      <w:pPr>
        <w:pStyle w:val="a3"/>
        <w:wordWrap/>
        <w:jc w:val="right"/>
        <w:rPr>
          <w:rFonts w:asciiTheme="majorEastAsia" w:eastAsiaTheme="majorEastAsia" w:hAnsiTheme="majorEastAsia"/>
          <w:b/>
          <w:color w:val="000000" w:themeColor="text1"/>
          <w:sz w:val="28"/>
          <w:szCs w:val="21"/>
        </w:rPr>
      </w:pPr>
      <w:r w:rsidRPr="006E24E3">
        <w:rPr>
          <w:rFonts w:asciiTheme="majorEastAsia" w:eastAsiaTheme="majorEastAsia" w:hAnsiTheme="majorEastAsia" w:hint="eastAsia"/>
          <w:color w:val="000000" w:themeColor="text1"/>
          <w:spacing w:val="0"/>
          <w:sz w:val="21"/>
          <w:szCs w:val="21"/>
          <w:bdr w:val="single" w:sz="4" w:space="0" w:color="auto"/>
        </w:rPr>
        <w:lastRenderedPageBreak/>
        <w:t>一般航路事業者用</w:t>
      </w:r>
    </w:p>
    <w:p w14:paraId="5825A0C4" w14:textId="77777777" w:rsidR="00F70D94" w:rsidRPr="006E24E3" w:rsidRDefault="00F70D94" w:rsidP="00F70D94">
      <w:pPr>
        <w:pStyle w:val="a3"/>
        <w:wordWrap/>
        <w:ind w:firstLineChars="389" w:firstLine="1111"/>
        <w:jc w:val="center"/>
        <w:rPr>
          <w:rFonts w:asciiTheme="majorEastAsia" w:eastAsiaTheme="majorEastAsia" w:hAnsiTheme="majorEastAsia"/>
          <w:b/>
          <w:color w:val="000000" w:themeColor="text1"/>
          <w:sz w:val="28"/>
          <w:szCs w:val="21"/>
        </w:rPr>
      </w:pPr>
    </w:p>
    <w:p w14:paraId="369554B2" w14:textId="77777777" w:rsidR="00F70D94" w:rsidRPr="00DE2EC3" w:rsidRDefault="00F70D94" w:rsidP="00F70D94">
      <w:pPr>
        <w:pStyle w:val="a3"/>
        <w:wordWrap/>
        <w:ind w:firstLineChars="372" w:firstLine="1063"/>
        <w:jc w:val="center"/>
        <w:rPr>
          <w:b/>
          <w:color w:val="000000" w:themeColor="text1"/>
          <w:spacing w:val="0"/>
          <w:sz w:val="28"/>
          <w:szCs w:val="21"/>
        </w:rPr>
      </w:pPr>
      <w:r w:rsidRPr="00DE2EC3">
        <w:rPr>
          <w:rFonts w:ascii="ＭＳ ゴシック" w:hAnsi="ＭＳ ゴシック" w:hint="eastAsia"/>
          <w:b/>
          <w:color w:val="000000" w:themeColor="text1"/>
          <w:sz w:val="28"/>
          <w:szCs w:val="21"/>
        </w:rPr>
        <w:t>作　業　基　準　（ひな形）</w:t>
      </w:r>
    </w:p>
    <w:p w14:paraId="19DF142C" w14:textId="77777777" w:rsidR="00F70D94" w:rsidRPr="00DE2EC3" w:rsidRDefault="00F70D94" w:rsidP="00F70D94">
      <w:pPr>
        <w:pStyle w:val="a3"/>
        <w:wordWrap/>
        <w:jc w:val="center"/>
        <w:rPr>
          <w:rFonts w:ascii="ＭＳ ゴシック" w:hAnsi="ＭＳ ゴシック"/>
          <w:color w:val="000000" w:themeColor="text1"/>
          <w:sz w:val="21"/>
          <w:szCs w:val="21"/>
        </w:rPr>
      </w:pPr>
    </w:p>
    <w:p w14:paraId="1E1597DB" w14:textId="77777777" w:rsidR="00F70D94" w:rsidRPr="00DE2EC3" w:rsidRDefault="00F70D94" w:rsidP="00F70D94">
      <w:pPr>
        <w:pStyle w:val="a3"/>
        <w:wordWrap/>
        <w:jc w:val="center"/>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令和　年　月　日</w:t>
      </w:r>
    </w:p>
    <w:p w14:paraId="3D6F650E" w14:textId="77777777" w:rsidR="00F70D94" w:rsidRPr="00DE2EC3" w:rsidRDefault="00F70D94" w:rsidP="00F70D94">
      <w:pPr>
        <w:pStyle w:val="a3"/>
        <w:wordWrap/>
        <w:jc w:val="center"/>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○○○○株式会社</w:t>
      </w:r>
    </w:p>
    <w:p w14:paraId="7584A246" w14:textId="77777777" w:rsidR="00F70D94" w:rsidRPr="00DE2EC3" w:rsidRDefault="00F70D94" w:rsidP="00F70D94">
      <w:pPr>
        <w:pStyle w:val="a3"/>
        <w:wordWrap/>
        <w:rPr>
          <w:color w:val="000000" w:themeColor="text1"/>
          <w:spacing w:val="0"/>
          <w:sz w:val="21"/>
          <w:szCs w:val="21"/>
          <w:lang w:eastAsia="zh-CN"/>
        </w:rPr>
      </w:pPr>
    </w:p>
    <w:p w14:paraId="7C524F9C" w14:textId="77777777" w:rsidR="00F70D94" w:rsidRPr="00DE2EC3" w:rsidRDefault="00F70D94" w:rsidP="00F70D94">
      <w:pPr>
        <w:pStyle w:val="a3"/>
        <w:wordWrap/>
        <w:rPr>
          <w:color w:val="000000" w:themeColor="text1"/>
          <w:spacing w:val="0"/>
          <w:sz w:val="21"/>
          <w:szCs w:val="21"/>
          <w:lang w:eastAsia="zh-CN"/>
        </w:rPr>
      </w:pPr>
    </w:p>
    <w:p w14:paraId="7CC5215C" w14:textId="77777777" w:rsidR="00F70D94" w:rsidRPr="00DE2EC3" w:rsidRDefault="00F70D94" w:rsidP="00F70D94">
      <w:pPr>
        <w:pStyle w:val="a3"/>
        <w:wordWrap/>
        <w:rPr>
          <w:color w:val="000000" w:themeColor="text1"/>
          <w:spacing w:val="0"/>
          <w:sz w:val="21"/>
          <w:szCs w:val="21"/>
          <w:lang w:eastAsia="zh-CN"/>
        </w:rPr>
      </w:pPr>
    </w:p>
    <w:p w14:paraId="319DB2D8" w14:textId="77777777" w:rsidR="00F70D94" w:rsidRPr="00DE2EC3" w:rsidRDefault="00F70D94" w:rsidP="00F70D94">
      <w:pPr>
        <w:pStyle w:val="a3"/>
        <w:wordWrap/>
        <w:ind w:leftChars="-2" w:left="-4" w:firstLine="1"/>
        <w:jc w:val="center"/>
        <w:rPr>
          <w:color w:val="000000" w:themeColor="text1"/>
          <w:spacing w:val="0"/>
          <w:sz w:val="21"/>
          <w:szCs w:val="21"/>
          <w:lang w:eastAsia="zh-TW"/>
        </w:rPr>
      </w:pPr>
      <w:r w:rsidRPr="00DE2EC3">
        <w:rPr>
          <w:rFonts w:ascii="ＭＳ ゴシック" w:hAnsi="ＭＳ ゴシック" w:hint="eastAsia"/>
          <w:color w:val="000000" w:themeColor="text1"/>
          <w:sz w:val="21"/>
          <w:szCs w:val="21"/>
          <w:lang w:eastAsia="zh-TW"/>
        </w:rPr>
        <w:t>目　　　　次</w:t>
      </w:r>
    </w:p>
    <w:p w14:paraId="09E2DC04" w14:textId="77777777" w:rsidR="00F70D94" w:rsidRPr="00DE2EC3" w:rsidRDefault="00F70D94" w:rsidP="00F70D94">
      <w:pPr>
        <w:pStyle w:val="a3"/>
        <w:wordWrap/>
        <w:ind w:left="816"/>
        <w:rPr>
          <w:color w:val="000000" w:themeColor="text1"/>
          <w:spacing w:val="0"/>
          <w:sz w:val="21"/>
          <w:szCs w:val="21"/>
          <w:lang w:eastAsia="zh-TW"/>
        </w:rPr>
      </w:pPr>
    </w:p>
    <w:p w14:paraId="5F1F4D3C" w14:textId="77777777" w:rsidR="00F70D94" w:rsidRPr="00DE2EC3" w:rsidRDefault="00F70D94" w:rsidP="00F70D94">
      <w:pPr>
        <w:pStyle w:val="a3"/>
        <w:wordWrap/>
        <w:ind w:left="816"/>
        <w:rPr>
          <w:color w:val="000000" w:themeColor="text1"/>
          <w:spacing w:val="0"/>
          <w:sz w:val="21"/>
          <w:szCs w:val="21"/>
          <w:lang w:eastAsia="zh-TW"/>
        </w:rPr>
      </w:pPr>
    </w:p>
    <w:p w14:paraId="4EE2D116" w14:textId="77777777" w:rsidR="00F70D94" w:rsidRPr="00DE2EC3" w:rsidRDefault="00F70D94" w:rsidP="00F70D94">
      <w:pPr>
        <w:pStyle w:val="a3"/>
        <w:wordWrap/>
        <w:ind w:left="816"/>
        <w:rPr>
          <w:color w:val="000000" w:themeColor="text1"/>
          <w:spacing w:val="0"/>
          <w:sz w:val="21"/>
          <w:szCs w:val="21"/>
          <w:lang w:eastAsia="zh-TW"/>
        </w:rPr>
      </w:pPr>
      <w:r w:rsidRPr="00DE2EC3">
        <w:rPr>
          <w:rFonts w:ascii="ＭＳ ゴシック" w:hAnsi="ＭＳ ゴシック" w:hint="eastAsia"/>
          <w:color w:val="000000" w:themeColor="text1"/>
          <w:sz w:val="21"/>
          <w:szCs w:val="21"/>
          <w:lang w:eastAsia="zh-TW"/>
        </w:rPr>
        <w:t>第１章　総則</w:t>
      </w:r>
    </w:p>
    <w:p w14:paraId="6E7C0E1C" w14:textId="77777777" w:rsidR="00F70D94" w:rsidRPr="00DE2EC3" w:rsidRDefault="00F70D94" w:rsidP="00F70D94">
      <w:pPr>
        <w:pStyle w:val="a3"/>
        <w:wordWrap/>
        <w:ind w:left="816"/>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第２章　作業体制</w:t>
      </w:r>
    </w:p>
    <w:p w14:paraId="28362F33" w14:textId="77777777" w:rsidR="00F70D94" w:rsidRPr="00DE2EC3" w:rsidRDefault="00F70D94" w:rsidP="00F70D94">
      <w:pPr>
        <w:pStyle w:val="a3"/>
        <w:wordWrap/>
        <w:ind w:left="816"/>
        <w:rPr>
          <w:color w:val="000000" w:themeColor="text1"/>
          <w:spacing w:val="0"/>
          <w:sz w:val="21"/>
          <w:szCs w:val="21"/>
          <w:lang w:eastAsia="zh-TW"/>
        </w:rPr>
      </w:pPr>
      <w:r w:rsidRPr="00DE2EC3">
        <w:rPr>
          <w:rFonts w:ascii="ＭＳ ゴシック" w:hAnsi="ＭＳ ゴシック" w:hint="eastAsia"/>
          <w:color w:val="000000" w:themeColor="text1"/>
          <w:sz w:val="21"/>
          <w:szCs w:val="21"/>
          <w:lang w:eastAsia="zh-TW"/>
        </w:rPr>
        <w:t>第３章　乗下船作業</w:t>
      </w:r>
    </w:p>
    <w:p w14:paraId="41BD8813" w14:textId="77777777" w:rsidR="00F70D94" w:rsidRPr="00DE2EC3" w:rsidRDefault="00F70D94" w:rsidP="00F70D94">
      <w:pPr>
        <w:pStyle w:val="a3"/>
        <w:wordWrap/>
        <w:ind w:left="816"/>
        <w:rPr>
          <w:color w:val="000000" w:themeColor="text1"/>
          <w:spacing w:val="0"/>
          <w:sz w:val="21"/>
          <w:szCs w:val="21"/>
        </w:rPr>
      </w:pPr>
      <w:r w:rsidRPr="00DE2EC3">
        <w:rPr>
          <w:rFonts w:ascii="ＭＳ ゴシック" w:hAnsi="ＭＳ ゴシック" w:hint="eastAsia"/>
          <w:color w:val="000000" w:themeColor="text1"/>
          <w:sz w:val="21"/>
          <w:szCs w:val="21"/>
        </w:rPr>
        <w:t>第４章　危険物等の取扱い</w:t>
      </w:r>
    </w:p>
    <w:p w14:paraId="0E64B8FF" w14:textId="3CD7E8F4" w:rsidR="00F70D94" w:rsidRDefault="00F70D94">
      <w:pPr>
        <w:widowControl/>
        <w:jc w:val="left"/>
        <w:rPr>
          <w:rFonts w:eastAsia="ＭＳ ゴシック" w:cs="ＭＳ ゴシック"/>
          <w:spacing w:val="1"/>
          <w:kern w:val="0"/>
          <w:sz w:val="20"/>
          <w:szCs w:val="20"/>
        </w:rPr>
      </w:pPr>
      <w:r>
        <w:br w:type="page"/>
      </w:r>
    </w:p>
    <w:p w14:paraId="0102722A" w14:textId="77777777" w:rsidR="00F70D94" w:rsidRPr="00DE2EC3" w:rsidRDefault="00F70D94" w:rsidP="00F70D94">
      <w:pPr>
        <w:pStyle w:val="a3"/>
        <w:wordWrap/>
        <w:ind w:firstLineChars="500" w:firstLine="1073"/>
        <w:rPr>
          <w:color w:val="000000" w:themeColor="text1"/>
          <w:spacing w:val="0"/>
          <w:sz w:val="21"/>
          <w:szCs w:val="21"/>
        </w:rPr>
      </w:pPr>
      <w:r w:rsidRPr="00DE2EC3">
        <w:rPr>
          <w:rFonts w:ascii="ＭＳ ゴシック" w:hAnsi="ＭＳ ゴシック" w:hint="eastAsia"/>
          <w:color w:val="000000" w:themeColor="text1"/>
          <w:sz w:val="21"/>
          <w:szCs w:val="21"/>
        </w:rPr>
        <w:lastRenderedPageBreak/>
        <w:t>第１章　　総則</w:t>
      </w:r>
    </w:p>
    <w:p w14:paraId="55E257A6" w14:textId="77777777" w:rsidR="00F70D94" w:rsidRPr="00DE2EC3" w:rsidRDefault="00F70D94" w:rsidP="00F70D94">
      <w:pPr>
        <w:pStyle w:val="a3"/>
        <w:wordWrap/>
        <w:ind w:firstLineChars="100" w:firstLine="215"/>
        <w:rPr>
          <w:color w:val="000000" w:themeColor="text1"/>
          <w:spacing w:val="0"/>
          <w:sz w:val="21"/>
          <w:szCs w:val="21"/>
        </w:rPr>
      </w:pPr>
      <w:r w:rsidRPr="00DE2EC3">
        <w:rPr>
          <w:rFonts w:ascii="ＭＳ ゴシック" w:hAnsi="ＭＳ ゴシック" w:hint="eastAsia"/>
          <w:color w:val="000000" w:themeColor="text1"/>
          <w:sz w:val="21"/>
          <w:szCs w:val="21"/>
        </w:rPr>
        <w:t>（目的）</w:t>
      </w:r>
    </w:p>
    <w:p w14:paraId="67496374" w14:textId="77777777" w:rsidR="00F70D94" w:rsidRPr="00DE2EC3" w:rsidRDefault="00F70D94" w:rsidP="00F70D94">
      <w:pPr>
        <w:pStyle w:val="a3"/>
        <w:wordWrap/>
        <w:ind w:left="215" w:hangingChars="100" w:hanging="215"/>
        <w:rPr>
          <w:color w:val="000000" w:themeColor="text1"/>
          <w:spacing w:val="0"/>
          <w:sz w:val="21"/>
          <w:szCs w:val="21"/>
        </w:rPr>
      </w:pPr>
      <w:r w:rsidRPr="00DE2EC3">
        <w:rPr>
          <w:rFonts w:ascii="ＭＳ ゴシック" w:hAnsi="ＭＳ ゴシック" w:hint="eastAsia"/>
          <w:color w:val="000000" w:themeColor="text1"/>
          <w:sz w:val="21"/>
          <w:szCs w:val="21"/>
        </w:rPr>
        <w:t>第１条　この基準は、安全管理規程に基づき、○○航路の作業に関する基準を明確にし、もって輸送に関連する作業の安全を確保することを目的とする。</w:t>
      </w:r>
    </w:p>
    <w:p w14:paraId="4210A584" w14:textId="77777777" w:rsidR="002F0EBF" w:rsidRDefault="002F0EBF" w:rsidP="002F0EBF">
      <w:pPr>
        <w:pStyle w:val="a3"/>
        <w:wordWrap/>
        <w:ind w:left="205" w:hangingChars="100" w:hanging="205"/>
      </w:pPr>
    </w:p>
    <w:p w14:paraId="67FB5B04" w14:textId="77777777" w:rsidR="00F70D94" w:rsidRPr="00DE2EC3" w:rsidRDefault="00F70D94" w:rsidP="00F70D94">
      <w:pPr>
        <w:pStyle w:val="a3"/>
        <w:wordWrap/>
        <w:ind w:firstLineChars="500" w:firstLine="1073"/>
        <w:rPr>
          <w:color w:val="000000" w:themeColor="text1"/>
          <w:spacing w:val="0"/>
          <w:sz w:val="21"/>
          <w:szCs w:val="21"/>
          <w:lang w:eastAsia="zh-TW"/>
        </w:rPr>
      </w:pPr>
      <w:r w:rsidRPr="00DE2EC3">
        <w:rPr>
          <w:rFonts w:ascii="ＭＳ ゴシック" w:hAnsi="ＭＳ ゴシック" w:hint="eastAsia"/>
          <w:color w:val="000000" w:themeColor="text1"/>
          <w:sz w:val="21"/>
          <w:szCs w:val="21"/>
          <w:lang w:eastAsia="zh-TW"/>
        </w:rPr>
        <w:t>第２章　　作業体制</w:t>
      </w:r>
    </w:p>
    <w:p w14:paraId="30DFA5F6" w14:textId="77777777" w:rsidR="00F70D94" w:rsidRPr="00DE2EC3" w:rsidRDefault="00F70D94" w:rsidP="00F70D94">
      <w:pPr>
        <w:pStyle w:val="a3"/>
        <w:wordWrap/>
        <w:ind w:firstLineChars="100" w:firstLine="215"/>
        <w:rPr>
          <w:color w:val="000000" w:themeColor="text1"/>
          <w:spacing w:val="0"/>
          <w:sz w:val="21"/>
          <w:szCs w:val="21"/>
          <w:lang w:eastAsia="zh-TW"/>
        </w:rPr>
      </w:pPr>
      <w:r w:rsidRPr="00DE2EC3">
        <w:rPr>
          <w:rFonts w:ascii="ＭＳ ゴシック" w:hAnsi="ＭＳ ゴシック" w:hint="eastAsia"/>
          <w:color w:val="000000" w:themeColor="text1"/>
          <w:sz w:val="21"/>
          <w:szCs w:val="21"/>
          <w:lang w:eastAsia="zh-TW"/>
        </w:rPr>
        <w:t>（陸上作業体制）</w:t>
      </w:r>
    </w:p>
    <w:p w14:paraId="0EEE99C0" w14:textId="77777777" w:rsidR="00F70D94" w:rsidRPr="009F5FC0"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w:t>
      </w:r>
      <w:r w:rsidRPr="009F5FC0">
        <w:rPr>
          <w:rFonts w:ascii="ＭＳ ゴシック" w:hAnsi="ＭＳ ゴシック" w:hint="eastAsia"/>
          <w:color w:val="000000" w:themeColor="text1"/>
          <w:sz w:val="21"/>
          <w:szCs w:val="21"/>
        </w:rPr>
        <w:t>２条　運航管理者は、陸上作業について、次のとおり陸上作業員を配置すること。</w:t>
      </w:r>
    </w:p>
    <w:p w14:paraId="728D03E2" w14:textId="77777777" w:rsidR="00F70D94" w:rsidRPr="009F5FC0" w:rsidRDefault="00F70D94" w:rsidP="00F70D94">
      <w:pPr>
        <w:pStyle w:val="a3"/>
        <w:numPr>
          <w:ilvl w:val="0"/>
          <w:numId w:val="6"/>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乗下船する車両の誘導　　　　　　　車両誘導係（○人）</w:t>
      </w:r>
    </w:p>
    <w:p w14:paraId="26DAEA97" w14:textId="77777777" w:rsidR="00F70D94" w:rsidRPr="009F5FC0" w:rsidRDefault="00F70D94" w:rsidP="00F70D94">
      <w:pPr>
        <w:pStyle w:val="a3"/>
        <w:numPr>
          <w:ilvl w:val="0"/>
          <w:numId w:val="6"/>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乗下船する旅客の誘導　　　　　　　旅客係（○人）</w:t>
      </w:r>
    </w:p>
    <w:p w14:paraId="37667581" w14:textId="77777777" w:rsidR="00F70D94" w:rsidRPr="009F5FC0" w:rsidRDefault="00F70D94" w:rsidP="00F70D94">
      <w:pPr>
        <w:pStyle w:val="a3"/>
        <w:numPr>
          <w:ilvl w:val="0"/>
          <w:numId w:val="6"/>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可動橋等陸上岸壁施設の操作　　　　ランプウェイ運転係（○人）</w:t>
      </w:r>
    </w:p>
    <w:p w14:paraId="70B696C0" w14:textId="77777777" w:rsidR="00F70D94" w:rsidRPr="009F5FC0" w:rsidRDefault="00F70D94" w:rsidP="00F70D94">
      <w:pPr>
        <w:pStyle w:val="a3"/>
        <w:numPr>
          <w:ilvl w:val="0"/>
          <w:numId w:val="6"/>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船舶の離着岸時の綱取り、綱放し　　綱取係（○人）</w:t>
      </w:r>
    </w:p>
    <w:p w14:paraId="27C22921" w14:textId="77777777" w:rsidR="00F70D94" w:rsidRPr="009F5FC0" w:rsidRDefault="00F70D94" w:rsidP="00F70D94">
      <w:pPr>
        <w:pStyle w:val="a3"/>
        <w:numPr>
          <w:ilvl w:val="0"/>
          <w:numId w:val="6"/>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乗船待機中の旅客及び車両の誘導　　駐車場整理係（○人）</w:t>
      </w:r>
    </w:p>
    <w:p w14:paraId="5EB0A7AF" w14:textId="77777777" w:rsidR="00F70D94" w:rsidRPr="009F5FC0" w:rsidRDefault="00F70D94" w:rsidP="00F70D94">
      <w:pPr>
        <w:pStyle w:val="a3"/>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２　運航管理者は、陸上作業員の中から陸上作業指揮者を指名すること。</w:t>
      </w:r>
    </w:p>
    <w:p w14:paraId="3A1DD677" w14:textId="77777777" w:rsidR="00F70D94" w:rsidRPr="009F5FC0" w:rsidRDefault="00F70D94" w:rsidP="00F70D94">
      <w:pPr>
        <w:pStyle w:val="a3"/>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３　陸上作業指揮者は、運航管理者の指揮の下、第１項に掲げる陸上作業を指揮すること。</w:t>
      </w:r>
    </w:p>
    <w:p w14:paraId="25B970AB" w14:textId="77777777" w:rsidR="00F70D94" w:rsidRPr="009F5FC0" w:rsidRDefault="00F70D94" w:rsidP="00F70D94">
      <w:pPr>
        <w:pStyle w:val="a3"/>
        <w:wordWrap/>
        <w:ind w:firstLineChars="50" w:firstLine="107"/>
        <w:rPr>
          <w:rFonts w:ascii="ＭＳ ゴシック" w:hAnsi="ＭＳ ゴシック"/>
          <w:color w:val="000000" w:themeColor="text1"/>
          <w:sz w:val="21"/>
          <w:szCs w:val="21"/>
        </w:rPr>
      </w:pPr>
    </w:p>
    <w:p w14:paraId="56241701" w14:textId="77777777" w:rsidR="00F70D94" w:rsidRPr="009F5FC0" w:rsidRDefault="00F70D94" w:rsidP="00F70D94">
      <w:pPr>
        <w:pStyle w:val="a3"/>
        <w:wordWrap/>
        <w:ind w:firstLineChars="100" w:firstLine="215"/>
        <w:rPr>
          <w:color w:val="000000" w:themeColor="text1"/>
          <w:spacing w:val="0"/>
          <w:sz w:val="21"/>
          <w:szCs w:val="21"/>
        </w:rPr>
      </w:pPr>
      <w:r w:rsidRPr="009F5FC0">
        <w:rPr>
          <w:rFonts w:ascii="ＭＳ ゴシック" w:hAnsi="ＭＳ ゴシック" w:hint="eastAsia"/>
          <w:color w:val="000000" w:themeColor="text1"/>
          <w:sz w:val="21"/>
          <w:szCs w:val="21"/>
        </w:rPr>
        <w:t>（船内作業体制）</w:t>
      </w:r>
    </w:p>
    <w:p w14:paraId="419354C2" w14:textId="77777777" w:rsidR="00F70D94" w:rsidRPr="009F5FC0" w:rsidRDefault="00F70D94" w:rsidP="00F70D94">
      <w:pPr>
        <w:pStyle w:val="a3"/>
        <w:wordWrap/>
        <w:ind w:left="215" w:hangingChars="100" w:hanging="215"/>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第３条　船長は、船内作業について、次のとおり作業員を配置すること。</w:t>
      </w:r>
    </w:p>
    <w:p w14:paraId="4C2776AF" w14:textId="77777777" w:rsidR="00F70D94" w:rsidRPr="009F5FC0" w:rsidRDefault="00F70D94" w:rsidP="00F70D94">
      <w:pPr>
        <w:pStyle w:val="a3"/>
        <w:numPr>
          <w:ilvl w:val="0"/>
          <w:numId w:val="7"/>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乗下船するトラックの誘導　　　　　トラック誘導係（○人）</w:t>
      </w:r>
    </w:p>
    <w:p w14:paraId="2100FA1B" w14:textId="77777777" w:rsidR="00F70D94" w:rsidRPr="009F5FC0" w:rsidRDefault="00F70D94" w:rsidP="00F70D94">
      <w:pPr>
        <w:pStyle w:val="a3"/>
        <w:numPr>
          <w:ilvl w:val="0"/>
          <w:numId w:val="7"/>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乗下船する乗用車の誘導　　　　　　乗用車誘導係（○人）</w:t>
      </w:r>
    </w:p>
    <w:p w14:paraId="3D87B22E" w14:textId="77777777" w:rsidR="00F70D94" w:rsidRPr="009F5FC0" w:rsidRDefault="00F70D94" w:rsidP="00F70D94">
      <w:pPr>
        <w:pStyle w:val="a3"/>
        <w:numPr>
          <w:ilvl w:val="0"/>
          <w:numId w:val="7"/>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乗下船する旅客の誘導　　　　　　　旅客係（○人）</w:t>
      </w:r>
    </w:p>
    <w:p w14:paraId="19CB566C" w14:textId="77777777" w:rsidR="00F70D94" w:rsidRPr="009F5FC0" w:rsidRDefault="00F70D94" w:rsidP="00F70D94">
      <w:pPr>
        <w:pStyle w:val="a3"/>
        <w:numPr>
          <w:ilvl w:val="0"/>
          <w:numId w:val="7"/>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航送旅客の誘導　　　　　　　　　　航送旅客係（○人）</w:t>
      </w:r>
    </w:p>
    <w:p w14:paraId="28BF1A31" w14:textId="77777777" w:rsidR="00F70D94" w:rsidRPr="009F5FC0" w:rsidRDefault="00F70D94" w:rsidP="00F70D94">
      <w:pPr>
        <w:pStyle w:val="a3"/>
        <w:numPr>
          <w:ilvl w:val="0"/>
          <w:numId w:val="7"/>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固縛装置等の取り付け、取りはずし　固縛係（○人）</w:t>
      </w:r>
    </w:p>
    <w:p w14:paraId="465CA30A"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船長は、作業員の中から船内作業指揮者を指名すること。</w:t>
      </w:r>
    </w:p>
    <w:p w14:paraId="6AE79D48"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船内作業指揮者は、船長の指揮の下、第１項に掲げる船内作業を指揮すること。</w:t>
      </w:r>
    </w:p>
    <w:p w14:paraId="002A0B2D" w14:textId="77777777" w:rsidR="00F70D94" w:rsidRDefault="00F70D94" w:rsidP="002F0EBF">
      <w:pPr>
        <w:pStyle w:val="a3"/>
        <w:wordWrap/>
        <w:ind w:left="205" w:hangingChars="100" w:hanging="205"/>
      </w:pPr>
    </w:p>
    <w:p w14:paraId="2600ED92" w14:textId="77777777" w:rsidR="00F70D94" w:rsidRPr="00DE2EC3" w:rsidRDefault="00F70D94" w:rsidP="00F70D94">
      <w:pPr>
        <w:pStyle w:val="a3"/>
        <w:wordWrap/>
        <w:ind w:firstLineChars="500" w:firstLine="1073"/>
        <w:rPr>
          <w:color w:val="000000" w:themeColor="text1"/>
          <w:spacing w:val="0"/>
          <w:sz w:val="21"/>
          <w:szCs w:val="21"/>
        </w:rPr>
      </w:pPr>
      <w:r w:rsidRPr="00DE2EC3">
        <w:rPr>
          <w:rFonts w:ascii="ＭＳ ゴシック" w:hAnsi="ＭＳ ゴシック" w:hint="eastAsia"/>
          <w:color w:val="000000" w:themeColor="text1"/>
          <w:sz w:val="21"/>
          <w:szCs w:val="21"/>
        </w:rPr>
        <w:t>第３章　　乗下船作業</w:t>
      </w:r>
    </w:p>
    <w:p w14:paraId="0CA6B59C"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（乗船待ちの旅客及び車両の整理）</w:t>
      </w:r>
    </w:p>
    <w:p w14:paraId="7291E4A8"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第４条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61FDE9B4"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駐車場整理係員は、乗船待ち車両を車種別、行先地別等に区分し、下船する旅客及び車両の通行に支障とならないよう所定の場所に駐車させる。</w:t>
      </w:r>
    </w:p>
    <w:p w14:paraId="64FB9526"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ものとする。</w:t>
      </w:r>
    </w:p>
    <w:p w14:paraId="2295CF30"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駐車場整理係員は、駐車中の車両を点検し、燃料洩れの車両があるときは、陸上作業指揮者に報告してその指示を受け、積込みまでに修理させ又は乗船を拒否するものとする。</w:t>
      </w:r>
    </w:p>
    <w:p w14:paraId="683A2BFE"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23A5AD95" w14:textId="77777777" w:rsidR="00F70D94" w:rsidRDefault="00F70D94" w:rsidP="002F0EBF">
      <w:pPr>
        <w:pStyle w:val="a3"/>
        <w:wordWrap/>
        <w:ind w:left="205" w:hangingChars="100" w:hanging="205"/>
      </w:pPr>
    </w:p>
    <w:p w14:paraId="3E569BA5"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（乗船準備作業）</w:t>
      </w:r>
    </w:p>
    <w:p w14:paraId="1B9DCEB4"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第５条　陸上作業指揮者及び船内作業指揮者は、旅客の乗船及び車両の積込み作業に関し十分な打合わせを行い、各作業員に乗船作業開始時刻を周知する。原則として、旅客については離岸○○分前、車両については離岸○○分前から乗船作業を開始する。</w:t>
      </w:r>
    </w:p>
    <w:p w14:paraId="100F86FE"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乗船開始○○分前になったとき、陸上作業指揮者及び船内作業指揮者は、それぞれ作業員を配置して可動橋（車両甲板ランプドアを含む。以下同じ。）及び人道橋を架設する。</w:t>
      </w:r>
    </w:p>
    <w:p w14:paraId="3EBA6935"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船内作業指揮者は、可動橋及び人道橋が確実に架設されていることを確認した後、陸上作業指揮者及び船内作業員に乗船開始の合図をする。</w:t>
      </w:r>
    </w:p>
    <w:p w14:paraId="50CCA71A" w14:textId="77777777" w:rsidR="00F70D94" w:rsidRDefault="00F70D94" w:rsidP="00F70D94">
      <w:pPr>
        <w:pStyle w:val="a3"/>
        <w:wordWrap/>
        <w:ind w:firstLineChars="100" w:firstLine="215"/>
        <w:rPr>
          <w:rFonts w:ascii="ＭＳ ゴシック" w:hAnsi="ＭＳ ゴシック"/>
          <w:color w:val="000000" w:themeColor="text1"/>
          <w:sz w:val="21"/>
          <w:szCs w:val="21"/>
        </w:rPr>
      </w:pPr>
    </w:p>
    <w:p w14:paraId="7D143AC9" w14:textId="391409E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（旅客の乗船）</w:t>
      </w:r>
    </w:p>
    <w:p w14:paraId="0C202C48"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（例１）</w:t>
      </w:r>
    </w:p>
    <w:p w14:paraId="494F71FD"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第６条　陸上作業指揮者は、船内作業指揮者の乗船開始の合図を受けた後、陸上の旅客係員に旅客の乗船を開始するよう指示する。（第２項以下は共通）</w:t>
      </w:r>
    </w:p>
    <w:p w14:paraId="07D4DAB8"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（例２）</w:t>
      </w:r>
    </w:p>
    <w:p w14:paraId="0BD7763A"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第６条　陸上作業指揮者は、船内作業指揮者の乗船開始の合図を受けた後、車両の積込みに先立って陸上の旅客係員に旅客の乗船を開始するよう指示する。</w:t>
      </w:r>
    </w:p>
    <w:p w14:paraId="63DF3715"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陸上の旅客係員は、旅客を乗船口に誘導する。</w:t>
      </w:r>
    </w:p>
    <w:p w14:paraId="0550FA52"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船内の旅客係員は、旅客を乗船口から船内へ誘導する。</w:t>
      </w:r>
    </w:p>
    <w:p w14:paraId="0E9FDF87"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陸上作業指揮者及び船内作業指揮者は、乗船旅客数（無料幼児を含む。）を把握し、旅客定員を超えていないことを確認して、運航管理者及び船長にそれぞれ報告する。</w:t>
      </w:r>
    </w:p>
    <w:p w14:paraId="3AE6ABB9" w14:textId="77777777" w:rsidR="00F70D94" w:rsidRDefault="00F70D94" w:rsidP="002F0EBF">
      <w:pPr>
        <w:pStyle w:val="a3"/>
        <w:wordWrap/>
        <w:ind w:left="205" w:hangingChars="100" w:hanging="205"/>
      </w:pPr>
    </w:p>
    <w:p w14:paraId="15C1D91B"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（車両の積込み）</w:t>
      </w:r>
    </w:p>
    <w:p w14:paraId="48B2A0CC"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第７条　陸上作業指揮者は、船内作業指揮者の積込み開始の合図を受けた後、陸上の車両誘導係員に車両の積込みを開始するよう指示する。</w:t>
      </w:r>
    </w:p>
    <w:p w14:paraId="07CF9099"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陸上の車両誘導係員は、車両を可動橋の先端まで誘導し、船内のトラック誘導係員又は乗用車誘導係員（以下「船内車両誘導係員」という。）に当該誘導を引継ぐ。この場合、乗車人に対し禁煙及びサイドブレーキの掛け忘れ防止を指示し、かつ、適当な時期にヘッドライトを消灯させておくものとする。</w:t>
      </w:r>
    </w:p>
    <w:p w14:paraId="40EAF2EE"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船内車両誘導係員は、乗船した車両の中に燃料洩れのものを発見した場合は船内作業指揮者に報告してその指示を受け、運転者に応急修理をなさしめるか又は下船の措置をとるものとする。</w:t>
      </w:r>
    </w:p>
    <w:p w14:paraId="10767AE4"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船内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2C553BEB"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航送旅客係員は、航送旅客を客室の通路へ安全に誘導する。</w:t>
      </w:r>
    </w:p>
    <w:p w14:paraId="2BAFE3C5" w14:textId="77777777" w:rsidR="00F70D94" w:rsidRDefault="00F70D94" w:rsidP="002F0EBF">
      <w:pPr>
        <w:pStyle w:val="a3"/>
        <w:wordWrap/>
        <w:ind w:left="205" w:hangingChars="100" w:hanging="205"/>
      </w:pPr>
    </w:p>
    <w:p w14:paraId="7FB55A2A"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（車両の積付け等）</w:t>
      </w:r>
    </w:p>
    <w:p w14:paraId="6B50F4C4"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第８条　船内の車両誘導係員は、次のとおり自動車を積付けること。</w:t>
      </w:r>
    </w:p>
    <w:p w14:paraId="1BCAF89E" w14:textId="77777777" w:rsidR="00F70D94" w:rsidRPr="00DE2EC3" w:rsidRDefault="00F70D94" w:rsidP="00F70D94">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自動車の負担重量を平均するよう搭載すること。</w:t>
      </w:r>
    </w:p>
    <w:p w14:paraId="54B09126" w14:textId="77777777" w:rsidR="00F70D94" w:rsidRPr="00DE2EC3" w:rsidRDefault="00F70D94" w:rsidP="00F70D94">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自動車列の両側に幅60cm以上の通路を船首尾方向に設けること。ただし、やむを得ず自動車列の両側に幅60</w:t>
      </w:r>
      <w:r w:rsidRPr="00DE2EC3">
        <w:rPr>
          <w:rFonts w:ascii="ＭＳ ゴシック" w:hAnsi="ＭＳ ゴシック"/>
          <w:color w:val="000000" w:themeColor="text1"/>
          <w:sz w:val="21"/>
          <w:szCs w:val="21"/>
        </w:rPr>
        <w:t>cm</w:t>
      </w:r>
      <w:r w:rsidRPr="00DE2EC3">
        <w:rPr>
          <w:rFonts w:ascii="ＭＳ ゴシック" w:hAnsi="ＭＳ ゴシック" w:hint="eastAsia"/>
          <w:color w:val="000000" w:themeColor="text1"/>
          <w:sz w:val="21"/>
          <w:szCs w:val="21"/>
        </w:rPr>
        <w:t>以上の通路設けることができない場合であって、自動車、本船の構造物等の形状等により、通行、避難、消火活動、救助活動等を行うために支障のない場合は、この限りではない。</w:t>
      </w:r>
    </w:p>
    <w:p w14:paraId="14BD5126" w14:textId="77777777" w:rsidR="00F70D94" w:rsidRPr="00DE2EC3" w:rsidRDefault="00F70D94" w:rsidP="00F70D94">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船首尾両端を除き、横方向に幅１ｍ以上の通路を１条以上設けること。ただし、自動車の前後間において、通行、避難、消火活動、救助活動等を行う場合は、当該活動等を行う箇所に通行、避難、消火活動、救助活動等を行うのに十分な幅（原則60cmとする。）の通路を横方向に設けること。</w:t>
      </w:r>
    </w:p>
    <w:p w14:paraId="3DDED953"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船内の車両誘導係員は、車両の積付けの際、次の措置を講ずること。</w:t>
      </w:r>
    </w:p>
    <w:p w14:paraId="294419AC" w14:textId="77777777" w:rsidR="00F70D94" w:rsidRPr="00DE2EC3" w:rsidRDefault="00F70D94" w:rsidP="00F70D94">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3499B121" w14:textId="77777777" w:rsidR="00F70D94" w:rsidRPr="00DE2EC3" w:rsidRDefault="00F70D94" w:rsidP="00F70D94">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トレーラーシャーシの積付けに際しては、トレーラーヘッドの運転手に対して、切り離し時のサイドブレーキの指示及び運転手がサイドブレーキをかけたことのアンサーバックを求めることを確実に実施する。</w:t>
      </w:r>
    </w:p>
    <w:p w14:paraId="072D0A12" w14:textId="77777777" w:rsidR="00F70D94" w:rsidRPr="00DE2EC3" w:rsidRDefault="00F70D94" w:rsidP="00F70D94">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第１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当該作業を認めるものとする。</w:t>
      </w:r>
    </w:p>
    <w:p w14:paraId="5BB9BDDB" w14:textId="77777777" w:rsidR="00F70D94" w:rsidRDefault="00F70D94" w:rsidP="002F0EBF">
      <w:pPr>
        <w:pStyle w:val="a3"/>
        <w:wordWrap/>
        <w:ind w:left="205" w:hangingChars="100" w:hanging="205"/>
      </w:pPr>
    </w:p>
    <w:p w14:paraId="3DE04762"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lastRenderedPageBreak/>
        <w:t>（車止め及び固縛装置取り付け作業等）</w:t>
      </w:r>
    </w:p>
    <w:p w14:paraId="601F4A79"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第９条　固縛係員は、すべての自動車について車止めを施す。</w:t>
      </w:r>
    </w:p>
    <w:p w14:paraId="2B78F5ED"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（例１）</w:t>
      </w:r>
    </w:p>
    <w:p w14:paraId="5A7F4323"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固縛係員は、積込まれたトラック、特殊自動車等の大型自動車、危険物積載車及びコンテナに固縛装置を取付ける。ただし、船長の指示があったときは、大型自動車以外の自動車にも固縛装置を取付ける。</w:t>
      </w:r>
    </w:p>
    <w:p w14:paraId="5F3F7ED6"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（例２）</w:t>
      </w:r>
    </w:p>
    <w:p w14:paraId="21F1D1E1"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固縛係員は、原則として積込まれたすべてのトラック、特殊自動車、危険物積載車及びコンテナに固縛装置を取付ける。</w:t>
      </w:r>
    </w:p>
    <w:p w14:paraId="550D5B0F"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固縛係員は、船内作業指揮者の指示に基づき木材積載車等重心の高い自動車にはオーバーラッシングを行う。</w:t>
      </w:r>
    </w:p>
    <w:p w14:paraId="7C6B42BC"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船長は、航行中に気象・海象が次表の左欄の条件に達するおそれがあると認めるときは、船内作業指揮者に対し、右欄の車両について車止めの増強、固縛装置の取付け、オーバーラッシング等の実施を指示する。</w:t>
      </w:r>
    </w:p>
    <w:p w14:paraId="39EC22E7" w14:textId="77777777" w:rsidR="00F70D94" w:rsidRPr="00DE2EC3" w:rsidRDefault="00F70D94" w:rsidP="00F70D94">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（例）</w:t>
      </w:r>
    </w:p>
    <w:p w14:paraId="52DE6507" w14:textId="77777777" w:rsidR="00F70D94" w:rsidRPr="00DE2EC3" w:rsidRDefault="00F70D94" w:rsidP="00F70D94">
      <w:pPr>
        <w:pStyle w:val="a3"/>
        <w:wordWrap/>
        <w:rPr>
          <w:color w:val="000000" w:themeColor="text1"/>
          <w:spacing w:val="0"/>
          <w:sz w:val="21"/>
          <w:szCs w:val="21"/>
        </w:rPr>
      </w:pPr>
    </w:p>
    <w:tbl>
      <w:tblPr>
        <w:tblW w:w="8550" w:type="dxa"/>
        <w:tblInd w:w="12" w:type="dxa"/>
        <w:tblLayout w:type="fixed"/>
        <w:tblCellMar>
          <w:left w:w="12" w:type="dxa"/>
          <w:right w:w="12" w:type="dxa"/>
        </w:tblCellMar>
        <w:tblLook w:val="0000" w:firstRow="0" w:lastRow="0" w:firstColumn="0" w:lastColumn="0" w:noHBand="0" w:noVBand="0"/>
      </w:tblPr>
      <w:tblGrid>
        <w:gridCol w:w="306"/>
        <w:gridCol w:w="534"/>
        <w:gridCol w:w="5272"/>
        <w:gridCol w:w="2438"/>
      </w:tblGrid>
      <w:tr w:rsidR="00F70D94" w:rsidRPr="006E24E3" w14:paraId="6254473E" w14:textId="77777777" w:rsidTr="00DE2EC3">
        <w:trPr>
          <w:cantSplit/>
          <w:trHeight w:hRule="exact" w:val="340"/>
        </w:trPr>
        <w:tc>
          <w:tcPr>
            <w:tcW w:w="306" w:type="dxa"/>
            <w:vMerge w:val="restart"/>
            <w:tcBorders>
              <w:top w:val="nil"/>
              <w:left w:val="nil"/>
              <w:bottom w:val="nil"/>
              <w:right w:val="nil"/>
            </w:tcBorders>
          </w:tcPr>
          <w:p w14:paraId="38D69236" w14:textId="77777777" w:rsidR="00F70D94" w:rsidRPr="00DE2EC3" w:rsidRDefault="00F70D94" w:rsidP="00DE2EC3">
            <w:pPr>
              <w:pStyle w:val="a3"/>
              <w:wordWrap/>
              <w:rPr>
                <w:color w:val="000000" w:themeColor="text1"/>
                <w:spacing w:val="0"/>
                <w:sz w:val="21"/>
                <w:szCs w:val="21"/>
              </w:rPr>
            </w:pPr>
          </w:p>
        </w:tc>
        <w:tc>
          <w:tcPr>
            <w:tcW w:w="534" w:type="dxa"/>
            <w:tcBorders>
              <w:top w:val="single" w:sz="4" w:space="0" w:color="000000"/>
              <w:left w:val="single" w:sz="4" w:space="0" w:color="000000"/>
              <w:bottom w:val="single" w:sz="4" w:space="0" w:color="000000"/>
              <w:right w:val="single" w:sz="4" w:space="0" w:color="000000"/>
            </w:tcBorders>
          </w:tcPr>
          <w:p w14:paraId="1AB40533" w14:textId="77777777" w:rsidR="00F70D94" w:rsidRPr="00DE2EC3" w:rsidRDefault="00F70D94" w:rsidP="00DE2EC3">
            <w:pPr>
              <w:pStyle w:val="a3"/>
              <w:wordWrap/>
              <w:rPr>
                <w:color w:val="000000" w:themeColor="text1"/>
                <w:spacing w:val="0"/>
                <w:sz w:val="21"/>
                <w:szCs w:val="21"/>
              </w:rPr>
            </w:pPr>
          </w:p>
        </w:tc>
        <w:tc>
          <w:tcPr>
            <w:tcW w:w="5272" w:type="dxa"/>
            <w:tcBorders>
              <w:top w:val="single" w:sz="4" w:space="0" w:color="000000"/>
              <w:left w:val="nil"/>
              <w:bottom w:val="single" w:sz="4" w:space="0" w:color="000000"/>
              <w:right w:val="single" w:sz="4" w:space="0" w:color="000000"/>
            </w:tcBorders>
          </w:tcPr>
          <w:p w14:paraId="0738385E" w14:textId="77777777" w:rsidR="00F70D94" w:rsidRPr="00DE2EC3" w:rsidRDefault="00F70D94"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気象・海象</w:t>
            </w:r>
          </w:p>
        </w:tc>
        <w:tc>
          <w:tcPr>
            <w:tcW w:w="2438" w:type="dxa"/>
            <w:tcBorders>
              <w:top w:val="single" w:sz="4" w:space="0" w:color="000000"/>
              <w:left w:val="nil"/>
              <w:bottom w:val="single" w:sz="4" w:space="0" w:color="000000"/>
              <w:right w:val="single" w:sz="4" w:space="0" w:color="000000"/>
            </w:tcBorders>
          </w:tcPr>
          <w:p w14:paraId="12D72287" w14:textId="77777777" w:rsidR="00F70D94" w:rsidRPr="00DE2EC3" w:rsidRDefault="00F70D94"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車種等</w:t>
            </w:r>
          </w:p>
        </w:tc>
      </w:tr>
      <w:tr w:rsidR="00F70D94" w:rsidRPr="006E24E3" w14:paraId="3DB26A9C" w14:textId="77777777" w:rsidTr="00DE2EC3">
        <w:trPr>
          <w:cantSplit/>
          <w:trHeight w:hRule="exact" w:val="1191"/>
        </w:trPr>
        <w:tc>
          <w:tcPr>
            <w:tcW w:w="306" w:type="dxa"/>
            <w:vMerge/>
            <w:tcBorders>
              <w:top w:val="nil"/>
              <w:left w:val="nil"/>
              <w:bottom w:val="nil"/>
              <w:right w:val="nil"/>
            </w:tcBorders>
          </w:tcPr>
          <w:p w14:paraId="563E0A30" w14:textId="77777777" w:rsidR="00F70D94" w:rsidRPr="00DE2EC3" w:rsidRDefault="00F70D94" w:rsidP="00DE2EC3">
            <w:pPr>
              <w:pStyle w:val="a3"/>
              <w:wordWrap/>
              <w:spacing w:line="240" w:lineRule="auto"/>
              <w:rPr>
                <w:color w:val="000000" w:themeColor="text1"/>
                <w:spacing w:val="0"/>
                <w:sz w:val="21"/>
                <w:szCs w:val="21"/>
              </w:rPr>
            </w:pPr>
          </w:p>
        </w:tc>
        <w:tc>
          <w:tcPr>
            <w:tcW w:w="534" w:type="dxa"/>
            <w:tcBorders>
              <w:top w:val="nil"/>
              <w:left w:val="single" w:sz="4" w:space="0" w:color="000000"/>
              <w:bottom w:val="single" w:sz="4" w:space="0" w:color="000000"/>
              <w:right w:val="single" w:sz="4" w:space="0" w:color="000000"/>
            </w:tcBorders>
          </w:tcPr>
          <w:p w14:paraId="2519A629" w14:textId="77777777" w:rsidR="00F70D94" w:rsidRPr="00DE2EC3" w:rsidRDefault="00F70D94" w:rsidP="00DE2EC3">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（1）</w:t>
            </w:r>
          </w:p>
        </w:tc>
        <w:tc>
          <w:tcPr>
            <w:tcW w:w="5272" w:type="dxa"/>
            <w:tcBorders>
              <w:top w:val="nil"/>
              <w:left w:val="nil"/>
              <w:bottom w:val="single" w:sz="4" w:space="0" w:color="000000"/>
              <w:right w:val="single" w:sz="4" w:space="0" w:color="000000"/>
            </w:tcBorders>
          </w:tcPr>
          <w:p w14:paraId="64083AC0" w14:textId="77777777" w:rsidR="00F70D94" w:rsidRPr="00DE2EC3" w:rsidRDefault="00F70D94" w:rsidP="00DE2EC3">
            <w:pPr>
              <w:pStyle w:val="a3"/>
              <w:wordWrap/>
              <w:ind w:leftChars="50" w:left="106" w:rightChars="50" w:right="106"/>
              <w:jc w:val="left"/>
              <w:rPr>
                <w:color w:val="000000" w:themeColor="text1"/>
                <w:spacing w:val="0"/>
                <w:sz w:val="21"/>
                <w:szCs w:val="21"/>
              </w:rPr>
            </w:pPr>
            <w:r w:rsidRPr="00DE2EC3">
              <w:rPr>
                <w:rFonts w:ascii="ＭＳ ゴシック" w:hAnsi="ＭＳ ゴシック" w:hint="eastAsia"/>
                <w:color w:val="000000" w:themeColor="text1"/>
                <w:sz w:val="21"/>
                <w:szCs w:val="21"/>
              </w:rPr>
              <w:t>船首方向からの風速○○m/s以上又は船横方向からの風速○○m/s以上</w:t>
            </w:r>
          </w:p>
          <w:p w14:paraId="2AC2B902" w14:textId="77777777" w:rsidR="00F70D94" w:rsidRPr="00DE2EC3" w:rsidRDefault="00F70D94" w:rsidP="00DE2EC3">
            <w:pPr>
              <w:pStyle w:val="a3"/>
              <w:wordWrap/>
              <w:ind w:leftChars="50" w:left="106" w:rightChars="50" w:right="106"/>
              <w:jc w:val="left"/>
              <w:rPr>
                <w:color w:val="000000" w:themeColor="text1"/>
                <w:spacing w:val="0"/>
                <w:sz w:val="21"/>
                <w:szCs w:val="21"/>
              </w:rPr>
            </w:pPr>
            <w:r w:rsidRPr="00DE2EC3">
              <w:rPr>
                <w:rFonts w:ascii="ＭＳ ゴシック" w:hAnsi="ＭＳ ゴシック"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0B4052BA" w14:textId="77777777" w:rsidR="00F70D94" w:rsidRPr="00DE2EC3" w:rsidRDefault="00F70D94" w:rsidP="00DE2EC3">
            <w:pPr>
              <w:pStyle w:val="a3"/>
              <w:wordWrap/>
              <w:ind w:leftChars="50" w:left="106" w:rightChars="50" w:right="106"/>
              <w:jc w:val="left"/>
              <w:rPr>
                <w:color w:val="000000" w:themeColor="text1"/>
                <w:spacing w:val="0"/>
                <w:sz w:val="21"/>
                <w:szCs w:val="21"/>
              </w:rPr>
            </w:pPr>
            <w:r w:rsidRPr="00DE2EC3">
              <w:rPr>
                <w:rFonts w:ascii="ＭＳ ゴシック" w:hAnsi="ＭＳ ゴシック" w:hint="eastAsia"/>
                <w:color w:val="000000" w:themeColor="text1"/>
                <w:sz w:val="21"/>
                <w:szCs w:val="21"/>
              </w:rPr>
              <w:t>トラック、特殊自動車等の大型自動車、危険物積載車及びコンテナ</w:t>
            </w:r>
          </w:p>
        </w:tc>
      </w:tr>
      <w:tr w:rsidR="00F70D94" w:rsidRPr="006E24E3" w14:paraId="29F9A887" w14:textId="77777777" w:rsidTr="00DE2EC3">
        <w:trPr>
          <w:cantSplit/>
          <w:trHeight w:hRule="exact" w:val="1191"/>
        </w:trPr>
        <w:tc>
          <w:tcPr>
            <w:tcW w:w="306" w:type="dxa"/>
            <w:vMerge/>
            <w:tcBorders>
              <w:top w:val="nil"/>
              <w:left w:val="nil"/>
              <w:bottom w:val="nil"/>
              <w:right w:val="nil"/>
            </w:tcBorders>
          </w:tcPr>
          <w:p w14:paraId="00B0AFA1" w14:textId="77777777" w:rsidR="00F70D94" w:rsidRPr="00DE2EC3" w:rsidRDefault="00F70D94" w:rsidP="00DE2EC3">
            <w:pPr>
              <w:pStyle w:val="a3"/>
              <w:wordWrap/>
              <w:spacing w:line="240" w:lineRule="auto"/>
              <w:rPr>
                <w:color w:val="000000" w:themeColor="text1"/>
                <w:spacing w:val="0"/>
                <w:sz w:val="21"/>
                <w:szCs w:val="21"/>
              </w:rPr>
            </w:pPr>
          </w:p>
        </w:tc>
        <w:tc>
          <w:tcPr>
            <w:tcW w:w="534" w:type="dxa"/>
            <w:tcBorders>
              <w:top w:val="nil"/>
              <w:left w:val="single" w:sz="4" w:space="0" w:color="000000"/>
              <w:bottom w:val="single" w:sz="4" w:space="0" w:color="000000"/>
              <w:right w:val="single" w:sz="4" w:space="0" w:color="000000"/>
            </w:tcBorders>
          </w:tcPr>
          <w:p w14:paraId="154E5582" w14:textId="77777777" w:rsidR="00F70D94" w:rsidRPr="00DE2EC3" w:rsidRDefault="00F70D94" w:rsidP="00DE2EC3">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（2）</w:t>
            </w:r>
          </w:p>
        </w:tc>
        <w:tc>
          <w:tcPr>
            <w:tcW w:w="5272" w:type="dxa"/>
            <w:tcBorders>
              <w:top w:val="nil"/>
              <w:left w:val="nil"/>
              <w:bottom w:val="single" w:sz="4" w:space="0" w:color="000000"/>
              <w:right w:val="single" w:sz="4" w:space="0" w:color="000000"/>
            </w:tcBorders>
          </w:tcPr>
          <w:p w14:paraId="79332189" w14:textId="77777777" w:rsidR="00F70D94" w:rsidRPr="00DE2EC3" w:rsidRDefault="00F70D94" w:rsidP="00DE2EC3">
            <w:pPr>
              <w:pStyle w:val="a3"/>
              <w:wordWrap/>
              <w:ind w:leftChars="50" w:left="106" w:rightChars="50" w:right="106"/>
              <w:jc w:val="left"/>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船首方向からの風速○○m/s以上又は船横方向からの風速○○m/s以上</w:t>
            </w:r>
          </w:p>
          <w:p w14:paraId="399A6AC9" w14:textId="77777777" w:rsidR="00F70D94" w:rsidRPr="00DE2EC3" w:rsidRDefault="00F70D94" w:rsidP="00DE2EC3">
            <w:pPr>
              <w:pStyle w:val="a3"/>
              <w:wordWrap/>
              <w:ind w:leftChars="50" w:left="106" w:rightChars="50" w:right="106"/>
              <w:jc w:val="left"/>
              <w:rPr>
                <w:color w:val="000000" w:themeColor="text1"/>
                <w:spacing w:val="0"/>
                <w:sz w:val="21"/>
                <w:szCs w:val="21"/>
              </w:rPr>
            </w:pPr>
            <w:r w:rsidRPr="00DE2EC3">
              <w:rPr>
                <w:rFonts w:ascii="ＭＳ ゴシック" w:hAnsi="ＭＳ ゴシック"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3FF735D" w14:textId="77777777" w:rsidR="00F70D94" w:rsidRPr="00DE2EC3" w:rsidRDefault="00F70D94" w:rsidP="00DE2EC3">
            <w:pPr>
              <w:pStyle w:val="a3"/>
              <w:wordWrap/>
              <w:ind w:leftChars="50" w:left="106" w:rightChars="50" w:right="106"/>
              <w:jc w:val="left"/>
              <w:rPr>
                <w:color w:val="000000" w:themeColor="text1"/>
                <w:spacing w:val="0"/>
                <w:sz w:val="21"/>
                <w:szCs w:val="21"/>
              </w:rPr>
            </w:pPr>
            <w:r w:rsidRPr="00DE2EC3">
              <w:rPr>
                <w:rFonts w:ascii="ＭＳ ゴシック" w:hAnsi="ＭＳ ゴシック" w:hint="eastAsia"/>
                <w:color w:val="000000" w:themeColor="text1"/>
                <w:sz w:val="21"/>
                <w:szCs w:val="21"/>
              </w:rPr>
              <w:t>全車両及びコンテナ</w:t>
            </w:r>
          </w:p>
        </w:tc>
      </w:tr>
    </w:tbl>
    <w:p w14:paraId="69C312B1"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船内作業指揮者は、前各項の作業終了後、作業が完全に行われたことを確認する。</w:t>
      </w:r>
    </w:p>
    <w:p w14:paraId="281A1F61" w14:textId="77777777" w:rsidR="00F70D94" w:rsidRDefault="00F70D94" w:rsidP="002F0EBF">
      <w:pPr>
        <w:pStyle w:val="a3"/>
        <w:wordWrap/>
        <w:ind w:left="205" w:hangingChars="100" w:hanging="205"/>
      </w:pPr>
    </w:p>
    <w:p w14:paraId="406D5CAB"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（離岸準備作業）</w:t>
      </w:r>
    </w:p>
    <w:p w14:paraId="3E88D7B9"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第１０条　陸上作業指揮者は、搭載予定車両の積込みが終了したときは車両誘導係員を指揮して、直ちに各入口に遮断索を張って通行を禁止し、船内作業指揮者にその旨を連絡する。</w:t>
      </w:r>
    </w:p>
    <w:p w14:paraId="22C8B89D"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内作業指揮者は、前項の連絡を受けたときは、可動橋の収納時刻を決定し陸上作業指揮者に連絡する。ただし、特別の理由がない限り、トラック可動橋の収納時刻は離岸時刻の○○分前、乗用車可動橋の収納時刻は離岸時刻の○○分前とする。</w:t>
      </w:r>
    </w:p>
    <w:p w14:paraId="095F21CD"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収納時刻となったときは、陸上作業指揮者及び船内作業指揮者は緊密な連携の下にそれぞれの作業員を指揮して可動橋を収納する。</w:t>
      </w:r>
    </w:p>
    <w:p w14:paraId="21A062E2"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船内作業指揮者は、車両の積込みが終了したときは、作業員を指揮して航送旅客（第８条に定める危険物積載車、ミキサー車、保冷車又は家畜等積載車の運転者又は監視人を除く。）が車両区域内に残留していないことを確認した後、旅客区域と車両区域間の通路又は昇降口を遮断する。</w:t>
      </w:r>
    </w:p>
    <w:p w14:paraId="20FE2E6D"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陸上作業指揮者は、原則として離岸時刻の○分前になったときは、旅客の乗船完了を確認した後、船内作業指揮者と連絡をとり作業員を指揮して遮断策を張り人道橋を収納する。</w:t>
      </w:r>
    </w:p>
    <w:p w14:paraId="5247D986"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６　船内の旅客係員は、人道橋が収納された後、直ちに舷門を閉鎖する。</w:t>
      </w:r>
    </w:p>
    <w:p w14:paraId="2970BFED"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７　船内作業指揮者は、前各項の作業が終了したときは、次に掲げる事項を速やかに船長に報告する。</w:t>
      </w:r>
    </w:p>
    <w:p w14:paraId="657F9D32" w14:textId="77777777" w:rsidR="00F70D94" w:rsidRPr="00DE2EC3" w:rsidRDefault="00F70D94" w:rsidP="00F70D94">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乗船旅客数及び搭載車両数</w:t>
      </w:r>
    </w:p>
    <w:p w14:paraId="2E5CFD47" w14:textId="6BBE668C" w:rsidR="00F70D94" w:rsidRDefault="00F70D94" w:rsidP="009F5FC0">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第８条第２項第３号の措置をした場合は、その状況（車種、人員等）</w:t>
      </w:r>
    </w:p>
    <w:p w14:paraId="5D9F050E" w14:textId="77777777" w:rsidR="00F70D94" w:rsidRDefault="00F70D94" w:rsidP="00F70D94">
      <w:pPr>
        <w:pStyle w:val="a3"/>
        <w:wordWrap/>
        <w:ind w:left="215" w:hangingChars="100" w:hanging="215"/>
        <w:rPr>
          <w:rFonts w:ascii="ＭＳ ゴシック" w:hAnsi="ＭＳ ゴシック"/>
          <w:color w:val="000000" w:themeColor="text1"/>
          <w:sz w:val="21"/>
          <w:szCs w:val="21"/>
        </w:rPr>
      </w:pPr>
    </w:p>
    <w:p w14:paraId="43D145F0"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（離岸作業）</w:t>
      </w:r>
    </w:p>
    <w:p w14:paraId="4E74D477"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第１１条　陸上作業指揮者は、離岸準備作業完了後、適切な時期に出港を放送させる（発航ベルを鳴らさせる）とともに、見送り人等が離岸作業により危害を受けないよう退避させ、岸</w:t>
      </w:r>
      <w:r w:rsidRPr="00DE2EC3">
        <w:rPr>
          <w:rFonts w:ascii="ＭＳ ゴシック" w:hAnsi="ＭＳ ゴシック" w:hint="eastAsia"/>
          <w:color w:val="000000" w:themeColor="text1"/>
          <w:sz w:val="21"/>
          <w:szCs w:val="21"/>
        </w:rPr>
        <w:lastRenderedPageBreak/>
        <w:t>壁上の状況が離岸に支障ないことを確認して、その旨を船内作業指揮者に連絡し、綱取係員を所定の位置に配置する。</w:t>
      </w:r>
    </w:p>
    <w:p w14:paraId="7307AF9F"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船長は、すべての出港準備作業が完了したことを確認したならば、他の船舶の動静その他周囲の状況が出港に支障のないことを確認のうえ、係留索を放させ慎重に離岸、出港する。</w:t>
      </w:r>
    </w:p>
    <w:p w14:paraId="4E7A45B6" w14:textId="08E9512A" w:rsidR="00F70D94"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陸上作業指揮者は、船長の指示により綱取係員を指揮して迅速、確実に係留策を放す。</w:t>
      </w:r>
    </w:p>
    <w:p w14:paraId="4A922CA4" w14:textId="77777777" w:rsidR="00F70D94" w:rsidRDefault="00F70D94" w:rsidP="00F70D94">
      <w:pPr>
        <w:pStyle w:val="a3"/>
        <w:wordWrap/>
        <w:ind w:left="215" w:hangingChars="100" w:hanging="215"/>
        <w:rPr>
          <w:rFonts w:ascii="ＭＳ ゴシック" w:hAnsi="ＭＳ ゴシック"/>
          <w:color w:val="000000" w:themeColor="text1"/>
          <w:sz w:val="21"/>
          <w:szCs w:val="21"/>
        </w:rPr>
      </w:pPr>
    </w:p>
    <w:p w14:paraId="17DFD326" w14:textId="77777777" w:rsidR="00F70D94" w:rsidRPr="00DE2EC3" w:rsidRDefault="00F70D94" w:rsidP="00F70D94">
      <w:pPr>
        <w:pStyle w:val="a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（車両区域の立入制限）</w:t>
      </w:r>
    </w:p>
    <w:p w14:paraId="00B419D9" w14:textId="77777777" w:rsidR="00F70D94" w:rsidRPr="00DE2EC3" w:rsidRDefault="00F70D94" w:rsidP="00F70D94">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第１２条　船長は、原則として、運航中、次に掲げる自動車の運転者、同乗者又は監視人（以下、「運転者等」という。）以外の旅客が車両区域に立入ることを禁止する措置を講じること。</w:t>
      </w:r>
    </w:p>
    <w:p w14:paraId="1850406C" w14:textId="77777777" w:rsidR="00F70D94" w:rsidRPr="00DE2EC3" w:rsidRDefault="00F70D94" w:rsidP="00F70D94">
      <w:pPr>
        <w:pStyle w:val="a3"/>
        <w:ind w:left="215" w:hangingChars="100" w:hanging="215"/>
        <w:rPr>
          <w:rFonts w:ascii="ＭＳ ゴシック" w:hAnsi="ＭＳ ゴシック"/>
          <w:color w:val="000000" w:themeColor="text1"/>
          <w:sz w:val="21"/>
          <w:szCs w:val="21"/>
        </w:rPr>
      </w:pPr>
    </w:p>
    <w:p w14:paraId="59C4379D" w14:textId="77777777" w:rsidR="00F70D94" w:rsidRPr="00DE2EC3" w:rsidRDefault="00F70D94" w:rsidP="00F70D94">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危険物積載車</w:t>
      </w:r>
    </w:p>
    <w:p w14:paraId="57967935" w14:textId="77777777" w:rsidR="00F70D94" w:rsidRPr="00DE2EC3" w:rsidRDefault="00F70D94" w:rsidP="00F70D94">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家畜等積載車（家畜、魚その他の動物の給餌、監視を必要とする場合に限る。）</w:t>
      </w:r>
    </w:p>
    <w:p w14:paraId="42B4CF74" w14:textId="77777777" w:rsidR="00F70D94" w:rsidRPr="00DE2EC3" w:rsidRDefault="00F70D94" w:rsidP="00F70D94">
      <w:pPr>
        <w:pStyle w:val="a3"/>
        <w:ind w:leftChars="50" w:left="535"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ミキサー車又は保冷車等（車両区域に電源設備がない等の理由でエンジンを作動させることが真にやむを得ない場合に限る。）</w:t>
      </w:r>
    </w:p>
    <w:p w14:paraId="2D876FE1" w14:textId="77777777" w:rsidR="00F70D94" w:rsidRPr="00DE2EC3" w:rsidRDefault="00F70D94" w:rsidP="00F70D94">
      <w:pPr>
        <w:pStyle w:val="a3"/>
        <w:ind w:left="429"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 (4)　救急車、消防車、警察車両その他の自動車であって、船長が、車内に運転者等がとどまる必要があると認めたもの（やむを得ないと認めるときはエンジンの作動を認めるものとする。）。</w:t>
      </w:r>
    </w:p>
    <w:p w14:paraId="3FDBE34E" w14:textId="77777777" w:rsidR="00F70D94" w:rsidRPr="00DE2EC3" w:rsidRDefault="00F70D94" w:rsidP="00F70D94">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船長は、やむを得ず旅客（前項各号の運転者等を除く。）を車両区域に立ち入らせる場合は、乗組員を立ち合わせること。</w:t>
      </w:r>
    </w:p>
    <w:p w14:paraId="5431DC5E" w14:textId="77777777" w:rsidR="00F70D94" w:rsidRDefault="00F70D94" w:rsidP="00F70D94">
      <w:pPr>
        <w:pStyle w:val="a3"/>
        <w:wordWrap/>
        <w:ind w:left="205" w:hangingChars="100" w:hanging="205"/>
      </w:pPr>
    </w:p>
    <w:p w14:paraId="34D26612" w14:textId="77777777" w:rsidR="00F70D94" w:rsidRDefault="00F70D94" w:rsidP="00F70D94">
      <w:pPr>
        <w:pStyle w:val="a3"/>
        <w:wordWrap/>
        <w:ind w:left="205" w:hangingChars="100" w:hanging="205"/>
      </w:pPr>
    </w:p>
    <w:p w14:paraId="40DC32B3"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（着岸準備作業）</w:t>
      </w:r>
    </w:p>
    <w:p w14:paraId="5A91D12C"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第１３条　運航管理者は、船長から入港連絡を受けたならば陸上作業指揮者に対し着岸準備作業の開始を指示する。</w:t>
      </w:r>
    </w:p>
    <w:p w14:paraId="27125E27"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陸上作業指揮者は、船舶の着岸時刻○○分前までに綱取り作業、可動橋及び人道橋の架設等に必要な作業員を配置し、着岸準備を行う。</w:t>
      </w:r>
    </w:p>
    <w:p w14:paraId="24EA055B" w14:textId="77777777" w:rsidR="00F70D94" w:rsidRDefault="00F70D94" w:rsidP="00F70D94">
      <w:pPr>
        <w:pStyle w:val="a3"/>
        <w:wordWrap/>
        <w:ind w:left="205" w:hangingChars="100" w:hanging="205"/>
      </w:pPr>
    </w:p>
    <w:p w14:paraId="58DBAE45"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（着岸作業）</w:t>
      </w:r>
    </w:p>
    <w:p w14:paraId="7EB967CD"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第１４条　陸上作業指揮者は、綱取係員を指揮して迅速、確実に綱取作業を実施する。この場合、陸上作業指揮者は、作業員が係留索の発射又は係留索の急緊張等により危害を受けることのないよう十分注意する。</w:t>
      </w:r>
    </w:p>
    <w:p w14:paraId="29D02267"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船内作業員は、船長の指示により迅速、確実に係留作業を実施する。</w:t>
      </w:r>
    </w:p>
    <w:p w14:paraId="30C497DF"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船内作業指揮者は、船内の旅客係員を指揮して、船内放送等により着岸時の衝撃による旅客の転倒事故を防止するため、旅客へ着席や手すりへの掴まりを指示する。</w:t>
      </w:r>
    </w:p>
    <w:p w14:paraId="31D5243B" w14:textId="77777777" w:rsidR="00F70D94" w:rsidRDefault="00F70D94" w:rsidP="00F70D94">
      <w:pPr>
        <w:pStyle w:val="a3"/>
        <w:wordWrap/>
        <w:ind w:left="205" w:hangingChars="100" w:hanging="205"/>
      </w:pPr>
    </w:p>
    <w:p w14:paraId="22094845"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（係留中の保安）</w:t>
      </w:r>
    </w:p>
    <w:p w14:paraId="592652D6"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第１５条　船長及び運航管理者は、係留中、旅客及び車両の安全に支障のないよう係留方法、ランプウェイの保安に十分留意すること。</w:t>
      </w:r>
    </w:p>
    <w:p w14:paraId="2C2EFF6A" w14:textId="77777777" w:rsidR="00F70D94" w:rsidRDefault="00F70D94" w:rsidP="00F70D94">
      <w:pPr>
        <w:pStyle w:val="a3"/>
        <w:wordWrap/>
        <w:ind w:left="205" w:hangingChars="100" w:hanging="205"/>
      </w:pPr>
    </w:p>
    <w:p w14:paraId="624FF9BC"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（下船準備作業）</w:t>
      </w:r>
    </w:p>
    <w:p w14:paraId="312C7FDC" w14:textId="77777777" w:rsidR="00F70D94" w:rsidRPr="00DE2EC3" w:rsidRDefault="00F70D94" w:rsidP="00F70D94">
      <w:pPr>
        <w:pStyle w:val="a3"/>
        <w:wordWrap/>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（例１）</w:t>
      </w:r>
    </w:p>
    <w:p w14:paraId="1331D73E"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第１６条　船長は、入港に先立ち適切な時機に船内作業指揮者に車両のオーバーラッシング及び固縛装置の取りはずしを指示する。</w:t>
      </w:r>
    </w:p>
    <w:p w14:paraId="7A1B2176"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船内作業指揮者は、前項の指示を受けたときは固縛係員を指揮してオーバーラッシング及び固縛装置を取りはずす。</w:t>
      </w:r>
    </w:p>
    <w:p w14:paraId="7DDFB80E"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船長は、船体が完全に着岸したことを確認した後、船内作業指揮者に下船のために必要な作業の開始を指示する。</w:t>
      </w:r>
    </w:p>
    <w:p w14:paraId="0AA4EB99"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船内作業指揮者は、前項の指示を受けたときは船内作業員を指揮して、車両区域の出入口を開放し、陸上作業指揮者と緊密な連携のもとに可動橋、人道橋を架設し、舷門を開放する。</w:t>
      </w:r>
    </w:p>
    <w:p w14:paraId="73EEFF75"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船内作業指揮者は、可動橋の架設完了を確認した後、固縛係員を指揮して車両の車止めを</w:t>
      </w:r>
      <w:r w:rsidRPr="00DE2EC3">
        <w:rPr>
          <w:rFonts w:ascii="ＭＳ ゴシック" w:hAnsi="ＭＳ ゴシック" w:hint="eastAsia"/>
          <w:color w:val="000000" w:themeColor="text1"/>
          <w:sz w:val="21"/>
          <w:szCs w:val="21"/>
        </w:rPr>
        <w:lastRenderedPageBreak/>
        <w:t>取りはずす。</w:t>
      </w:r>
    </w:p>
    <w:p w14:paraId="32CB1228"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６　船内作業指揮者は、船内の旅客係員を指揮して適切な時機に船内放送等により乗客に下船準備の案内をする。</w:t>
      </w:r>
    </w:p>
    <w:p w14:paraId="33845CAD"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（例２）</w:t>
      </w:r>
    </w:p>
    <w:p w14:paraId="77E43202"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第１６条　船長は、船体が完全に着岸したことを確認した後、船内作業指揮者に下船のために必要な作業の開始を指示する。</w:t>
      </w:r>
    </w:p>
    <w:p w14:paraId="085F7CC7"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内作業指揮者は、前項の指示を受けたときは船内作業員を指揮して、車両区域の出入口を開放、車両のオーバーラッシング及び固縛装置を取りはずし、陸上作業指揮者と緊密な連携のもとに可動橋、人道橋を架設し、舷門を開放する。</w:t>
      </w:r>
    </w:p>
    <w:p w14:paraId="5242901F"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（例１）の５に同じ。</w:t>
      </w:r>
    </w:p>
    <w:p w14:paraId="5E9FC715"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（例１）の６に同じ。</w:t>
      </w:r>
    </w:p>
    <w:p w14:paraId="0D3917BA" w14:textId="77777777" w:rsidR="00F70D94" w:rsidRDefault="00F70D94" w:rsidP="00F70D94">
      <w:pPr>
        <w:pStyle w:val="a3"/>
        <w:wordWrap/>
        <w:ind w:left="205" w:hangingChars="100" w:hanging="205"/>
      </w:pPr>
    </w:p>
    <w:p w14:paraId="5E36BAB0"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（旅客の下船）</w:t>
      </w:r>
    </w:p>
    <w:p w14:paraId="4021729D" w14:textId="74A4E0FA" w:rsidR="00F70D94"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第１７条　</w:t>
      </w:r>
      <w:r w:rsidRPr="006E24E3">
        <w:rPr>
          <w:rFonts w:ascii="ＭＳ ゴシック" w:hAnsi="ＭＳ ゴシック" w:hint="eastAsia"/>
          <w:color w:val="000000" w:themeColor="text1"/>
          <w:sz w:val="21"/>
          <w:szCs w:val="21"/>
        </w:rPr>
        <w:t>船内の旅客係員は、船内作業指揮者の指揮を受け、</w:t>
      </w:r>
      <w:r w:rsidRPr="00DE2EC3">
        <w:rPr>
          <w:rFonts w:ascii="ＭＳ ゴシック" w:hAnsi="ＭＳ ゴシック" w:hint="eastAsia"/>
          <w:color w:val="000000" w:themeColor="text1"/>
          <w:sz w:val="21"/>
          <w:szCs w:val="21"/>
        </w:rPr>
        <w:t>車両の下船が完了したことを確認した後、旅客を誘導して下船させること。</w:t>
      </w:r>
    </w:p>
    <w:p w14:paraId="5D357739" w14:textId="77777777" w:rsidR="00F70D94" w:rsidRDefault="00F70D94" w:rsidP="00F70D94">
      <w:pPr>
        <w:pStyle w:val="a3"/>
        <w:wordWrap/>
        <w:ind w:left="215" w:hangingChars="100" w:hanging="215"/>
        <w:rPr>
          <w:rFonts w:ascii="ＭＳ ゴシック" w:hAnsi="ＭＳ ゴシック"/>
          <w:color w:val="000000" w:themeColor="text1"/>
          <w:sz w:val="21"/>
          <w:szCs w:val="21"/>
        </w:rPr>
      </w:pPr>
    </w:p>
    <w:p w14:paraId="665E179A"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（車両の陸揚げ）</w:t>
      </w:r>
    </w:p>
    <w:p w14:paraId="42BC6C73"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第１８条　船内作業指揮者は、船内の旅客係員を指揮して航送旅客の乗車に先立ち船内放送等により次の事項を周知する。</w:t>
      </w:r>
    </w:p>
    <w:p w14:paraId="51995B22" w14:textId="77777777" w:rsidR="00F70D94" w:rsidRPr="00DE2EC3" w:rsidRDefault="00F70D94" w:rsidP="00F70D94">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運転者は、係員の指示に従ってエンジンを始動すること。</w:t>
      </w:r>
    </w:p>
    <w:p w14:paraId="0349FBA6" w14:textId="77777777" w:rsidR="00F70D94" w:rsidRPr="00DE2EC3" w:rsidRDefault="00F70D94" w:rsidP="00F70D94">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航送旅客は、車両甲板では禁煙を厳守すること。</w:t>
      </w:r>
    </w:p>
    <w:p w14:paraId="4847D00B"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船内作業指揮者は、着岸後、船内車両誘導係員を指揮して航送旅客を乗車させる。</w:t>
      </w:r>
    </w:p>
    <w:p w14:paraId="06050D72"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陸上作業指揮者は、可動橋及びその付近の状況に異常のないことを確認した後、通行止めをとき、船内作業指揮者に陸揚げの合図をする。</w:t>
      </w:r>
    </w:p>
    <w:p w14:paraId="0AE1718F"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（例１）</w:t>
      </w:r>
    </w:p>
    <w:p w14:paraId="05CE35B2"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船内作業指揮者は、前項の合図を受けたときは、船内における車両の陸揚げ準備が完了していることを確認した後、船内車両誘導係員に車両の陸揚げを開始させる。（第５項以下は共通）</w:t>
      </w:r>
    </w:p>
    <w:p w14:paraId="52EEB0B9"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（例２）</w:t>
      </w:r>
    </w:p>
    <w:p w14:paraId="29FE98DA"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船内作業指揮者は、前項の合図を受けたときは、船内における車両の陸揚げ準備が完了していることを確認した後、○デッキのトラック誘導係員及び○デッキの乗用車誘導係員に車両の陸揚げを開始させる。</w:t>
      </w:r>
    </w:p>
    <w:p w14:paraId="273AAF66"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船内車両誘導係員は、車両を可動橋上に停止させることのないように誘導する。</w:t>
      </w:r>
    </w:p>
    <w:p w14:paraId="1167AB7B"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６　船内車両誘導員は、トレーラーシャーシの陸揚げに際しては、トレーラーヘッドの運転手に対して接続作業時のサイドブレーキの指示及び運転手がサイドブレーキをかけたことのアンサーバックを求めることを確実に実施する。</w:t>
      </w:r>
    </w:p>
    <w:p w14:paraId="512A55D7"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７　陸上作業指揮者は、車両の陸揚げに際しては、陸上作業員を指揮して可動橋及びその付近並びに陸上構内における車両通行の安全の確保に当たる。</w:t>
      </w:r>
    </w:p>
    <w:p w14:paraId="134C04BA" w14:textId="77777777" w:rsidR="00F70D94" w:rsidRDefault="00F70D94" w:rsidP="00F70D94">
      <w:pPr>
        <w:pStyle w:val="a3"/>
        <w:wordWrap/>
        <w:ind w:left="205" w:hangingChars="100" w:hanging="205"/>
      </w:pPr>
    </w:p>
    <w:p w14:paraId="405433DF"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（下船の終了）</w:t>
      </w:r>
    </w:p>
    <w:p w14:paraId="7956BCA3"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第１９条　陸上作業指揮者は、船内作業指揮者から旅客及び車両の下船が完了した旨の連絡を受けた後、陸上作業員を指揮して可動橋及び人道橋を収納する。</w:t>
      </w:r>
    </w:p>
    <w:p w14:paraId="21AB7DD3" w14:textId="0F8FB620" w:rsidR="00F70D94" w:rsidRDefault="00F70D94" w:rsidP="00F70D94">
      <w:pPr>
        <w:pStyle w:val="a3"/>
        <w:wordWrap/>
        <w:ind w:left="205" w:hangingChars="100" w:hanging="205"/>
        <w:rPr>
          <w:rFonts w:ascii="ＭＳ ゴシック" w:hAnsi="ＭＳ ゴシック"/>
          <w:color w:val="000000" w:themeColor="text1"/>
          <w:szCs w:val="21"/>
        </w:rPr>
      </w:pPr>
      <w:r w:rsidRPr="00DE2EC3">
        <w:rPr>
          <w:rFonts w:ascii="ＭＳ ゴシック" w:hAnsi="ＭＳ ゴシック" w:hint="eastAsia"/>
          <w:color w:val="000000" w:themeColor="text1"/>
          <w:szCs w:val="21"/>
        </w:rPr>
        <w:t xml:space="preserve">２　</w:t>
      </w:r>
      <w:r w:rsidRPr="006E24E3">
        <w:rPr>
          <w:rFonts w:ascii="ＭＳ ゴシック" w:hAnsi="ＭＳ ゴシック" w:hint="eastAsia"/>
          <w:color w:val="000000" w:themeColor="text1"/>
          <w:szCs w:val="21"/>
        </w:rPr>
        <w:t>陸上作業指揮者及び船内作業指揮者は、旅客及び車両の下船が完了したときは、その旨及び異常の有無を、それぞれ</w:t>
      </w:r>
      <w:r w:rsidRPr="00DE2EC3">
        <w:rPr>
          <w:rFonts w:ascii="ＭＳ ゴシック" w:hAnsi="ＭＳ ゴシック" w:hint="eastAsia"/>
          <w:color w:val="000000" w:themeColor="text1"/>
          <w:szCs w:val="21"/>
        </w:rPr>
        <w:t>運航管理者</w:t>
      </w:r>
      <w:r w:rsidRPr="006E24E3">
        <w:rPr>
          <w:rFonts w:ascii="ＭＳ ゴシック" w:hAnsi="ＭＳ ゴシック" w:hint="eastAsia"/>
          <w:color w:val="000000" w:themeColor="text1"/>
          <w:szCs w:val="21"/>
        </w:rPr>
        <w:t>及び船長に報告</w:t>
      </w:r>
      <w:r w:rsidRPr="00DE2EC3">
        <w:rPr>
          <w:rFonts w:ascii="ＭＳ ゴシック" w:hAnsi="ＭＳ ゴシック" w:hint="eastAsia"/>
          <w:color w:val="000000" w:themeColor="text1"/>
          <w:szCs w:val="21"/>
        </w:rPr>
        <w:t>すること。</w:t>
      </w:r>
    </w:p>
    <w:p w14:paraId="0B4BEA2D" w14:textId="77777777" w:rsidR="00F70D94" w:rsidRDefault="00F70D94" w:rsidP="00F70D94">
      <w:pPr>
        <w:pStyle w:val="a3"/>
        <w:wordWrap/>
        <w:ind w:left="205" w:hangingChars="100" w:hanging="205"/>
      </w:pPr>
    </w:p>
    <w:p w14:paraId="05F03E35"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（車両の積込み等の中止）</w:t>
      </w:r>
    </w:p>
    <w:p w14:paraId="6C8F2AA7"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第２０条　</w:t>
      </w:r>
      <w:r w:rsidRPr="006E24E3">
        <w:rPr>
          <w:rFonts w:ascii="ＭＳ ゴシック" w:hAnsi="ＭＳ ゴシック" w:hint="eastAsia"/>
          <w:color w:val="000000" w:themeColor="text1"/>
          <w:sz w:val="21"/>
          <w:szCs w:val="21"/>
        </w:rPr>
        <w:t>船内作業指揮者及び陸上作業指揮者は、気象・海象・</w:t>
      </w:r>
      <w:r w:rsidRPr="00DE2EC3">
        <w:rPr>
          <w:rFonts w:ascii="ＭＳ ゴシック" w:hAnsi="ＭＳ ゴシック" w:hint="eastAsia"/>
          <w:color w:val="000000" w:themeColor="text1"/>
          <w:sz w:val="21"/>
          <w:szCs w:val="21"/>
        </w:rPr>
        <w:t>水象</w:t>
      </w:r>
      <w:r w:rsidRPr="006E24E3">
        <w:rPr>
          <w:rFonts w:ascii="ＭＳ ゴシック" w:hAnsi="ＭＳ ゴシック" w:hint="eastAsia"/>
          <w:color w:val="000000" w:themeColor="text1"/>
          <w:sz w:val="21"/>
          <w:szCs w:val="21"/>
        </w:rPr>
        <w:t>の変化その他の理由により、車両の積込み又は陸揚げが危険な状態になったと認めるときは、作業を中断し船長にその旨通報する。</w:t>
      </w:r>
    </w:p>
    <w:p w14:paraId="4B6439BC"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w:t>
      </w:r>
      <w:r w:rsidRPr="006E24E3">
        <w:rPr>
          <w:rFonts w:ascii="ＭＳ ゴシック" w:hAnsi="ＭＳ ゴシック" w:hint="eastAsia"/>
          <w:color w:val="000000" w:themeColor="text1"/>
          <w:sz w:val="21"/>
          <w:szCs w:val="21"/>
        </w:rPr>
        <w:t xml:space="preserve">　船長は、前項の通報を受けたときは、作業現場の状況を確認し、</w:t>
      </w:r>
      <w:r w:rsidRPr="00DE2EC3">
        <w:rPr>
          <w:rFonts w:ascii="ＭＳ ゴシック" w:hAnsi="ＭＳ ゴシック" w:hint="eastAsia"/>
          <w:color w:val="000000" w:themeColor="text1"/>
          <w:sz w:val="21"/>
          <w:szCs w:val="21"/>
        </w:rPr>
        <w:t>運航管理者</w:t>
      </w:r>
      <w:r w:rsidRPr="006E24E3">
        <w:rPr>
          <w:rFonts w:ascii="ＭＳ ゴシック" w:hAnsi="ＭＳ ゴシック" w:hint="eastAsia"/>
          <w:color w:val="000000" w:themeColor="text1"/>
          <w:sz w:val="21"/>
          <w:szCs w:val="21"/>
        </w:rPr>
        <w:t>と協議して作業を中止するかどうかを決定</w:t>
      </w:r>
      <w:r w:rsidRPr="00DE2EC3">
        <w:rPr>
          <w:rFonts w:ascii="ＭＳ ゴシック" w:hAnsi="ＭＳ ゴシック" w:hint="eastAsia"/>
          <w:color w:val="000000" w:themeColor="text1"/>
          <w:sz w:val="21"/>
          <w:szCs w:val="21"/>
        </w:rPr>
        <w:t>すること。</w:t>
      </w:r>
    </w:p>
    <w:p w14:paraId="5F07BEE1" w14:textId="77777777" w:rsidR="00F70D94" w:rsidRPr="00DE2EC3" w:rsidRDefault="00F70D94" w:rsidP="00F70D94">
      <w:pPr>
        <w:pStyle w:val="a3"/>
        <w:wordWrap/>
        <w:ind w:left="215" w:hangingChars="100" w:hanging="215"/>
        <w:rPr>
          <w:color w:val="000000" w:themeColor="text1"/>
          <w:spacing w:val="0"/>
          <w:sz w:val="21"/>
          <w:szCs w:val="21"/>
        </w:rPr>
      </w:pPr>
      <w:r w:rsidRPr="00DE2EC3">
        <w:rPr>
          <w:rFonts w:ascii="ＭＳ ゴシック" w:hAnsi="ＭＳ ゴシック" w:hint="eastAsia"/>
          <w:color w:val="000000" w:themeColor="text1"/>
          <w:sz w:val="21"/>
          <w:szCs w:val="21"/>
        </w:rPr>
        <w:lastRenderedPageBreak/>
        <w:t>３　船長及び運航管理者は、作業の中止又は継続を決定したときは、直ちに船内作業指揮者及び陸上作業指揮者にその旨を指示する。</w:t>
      </w:r>
    </w:p>
    <w:p w14:paraId="4BB1FAD3" w14:textId="77777777" w:rsidR="00F70D94" w:rsidRDefault="00F70D94" w:rsidP="00F70D94">
      <w:pPr>
        <w:pStyle w:val="a3"/>
        <w:wordWrap/>
        <w:ind w:left="205" w:hangingChars="100" w:hanging="205"/>
      </w:pPr>
    </w:p>
    <w:p w14:paraId="59ECF63B" w14:textId="77777777" w:rsidR="00222D41" w:rsidRPr="00DE2EC3" w:rsidRDefault="00222D41" w:rsidP="00222D41">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（はしけ取り作業）</w:t>
      </w:r>
    </w:p>
    <w:p w14:paraId="72AF205A" w14:textId="77777777" w:rsidR="00222D41" w:rsidRPr="00DE2EC3" w:rsidRDefault="00222D41" w:rsidP="00222D41">
      <w:pPr>
        <w:pStyle w:val="a3"/>
        <w:wordWrap/>
        <w:ind w:leftChars="50" w:left="321"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第２１条　運航管理者は、担当船舶と</w:t>
      </w:r>
      <w:r w:rsidRPr="006E24E3">
        <w:rPr>
          <w:rFonts w:ascii="ＭＳ ゴシック" w:hAnsi="ＭＳ ゴシック" w:hint="eastAsia"/>
          <w:color w:val="000000" w:themeColor="text1"/>
          <w:sz w:val="21"/>
          <w:szCs w:val="21"/>
        </w:rPr>
        <w:t>陸上との間の旅客の輸送に小型の舟艇（以下「はしけ」という。）を使用する場合は、その運航に関し、次の措置を</w:t>
      </w:r>
      <w:r w:rsidRPr="00DE2EC3">
        <w:rPr>
          <w:rFonts w:ascii="ＭＳ ゴシック" w:hAnsi="ＭＳ ゴシック" w:hint="eastAsia"/>
          <w:color w:val="000000" w:themeColor="text1"/>
          <w:sz w:val="21"/>
          <w:szCs w:val="21"/>
        </w:rPr>
        <w:t>講じること。</w:t>
      </w:r>
    </w:p>
    <w:p w14:paraId="4379249E" w14:textId="77777777" w:rsidR="00222D41" w:rsidRPr="00DE2EC3" w:rsidRDefault="00222D41" w:rsidP="00222D41">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使用するはしけが良好な状態にあることを確認すること。</w:t>
      </w:r>
    </w:p>
    <w:p w14:paraId="197E880F" w14:textId="77777777" w:rsidR="00222D41" w:rsidRPr="00DE2EC3" w:rsidRDefault="00222D41" w:rsidP="00222D41">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使用するはしけとの連絡体制が確立されていること。</w:t>
      </w:r>
    </w:p>
    <w:p w14:paraId="263665F1"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旅客が、岸壁から本船へ移乗するまで及び本船から移乗した後岸壁に上陸するまでの安全を確保すること。</w:t>
      </w:r>
    </w:p>
    <w:p w14:paraId="0FF194C3"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本船の入港前に、船長と十分連絡を取り、はしけによる旅客の輸送を安全に行いうるかどうかを確認すること。</w:t>
      </w:r>
    </w:p>
    <w:p w14:paraId="41E4B7E2" w14:textId="77777777" w:rsidR="00222D41" w:rsidRPr="006E24E3" w:rsidRDefault="00222D41" w:rsidP="00222D41">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２　</w:t>
      </w:r>
      <w:r w:rsidRPr="006E24E3">
        <w:rPr>
          <w:rFonts w:ascii="ＭＳ ゴシック" w:hAnsi="ＭＳ ゴシック" w:hint="eastAsia"/>
          <w:color w:val="000000" w:themeColor="text1"/>
          <w:sz w:val="21"/>
          <w:szCs w:val="21"/>
        </w:rPr>
        <w:t>船長又は</w:t>
      </w:r>
      <w:r w:rsidRPr="00DE2EC3">
        <w:rPr>
          <w:rFonts w:ascii="ＭＳ ゴシック" w:hAnsi="ＭＳ ゴシック" w:hint="eastAsia"/>
          <w:color w:val="000000" w:themeColor="text1"/>
          <w:sz w:val="21"/>
          <w:szCs w:val="21"/>
        </w:rPr>
        <w:t>運航管理者</w:t>
      </w:r>
      <w:r w:rsidRPr="006E24E3">
        <w:rPr>
          <w:rFonts w:ascii="ＭＳ ゴシック" w:hAnsi="ＭＳ ゴシック" w:hint="eastAsia"/>
          <w:color w:val="000000" w:themeColor="text1"/>
          <w:sz w:val="21"/>
          <w:szCs w:val="21"/>
        </w:rPr>
        <w:t>は、はしけによる旅客の輸送が危険であると判断したときは、直ちに作業を中止</w:t>
      </w:r>
      <w:r w:rsidRPr="00DE2EC3">
        <w:rPr>
          <w:rFonts w:ascii="ＭＳ ゴシック" w:hAnsi="ＭＳ ゴシック" w:hint="eastAsia"/>
          <w:color w:val="000000" w:themeColor="text1"/>
          <w:sz w:val="21"/>
          <w:szCs w:val="21"/>
        </w:rPr>
        <w:t>すること</w:t>
      </w:r>
      <w:r w:rsidRPr="006E24E3">
        <w:rPr>
          <w:rFonts w:ascii="ＭＳ ゴシック" w:hAnsi="ＭＳ ゴシック" w:hint="eastAsia"/>
          <w:color w:val="000000" w:themeColor="text1"/>
          <w:sz w:val="21"/>
          <w:szCs w:val="21"/>
        </w:rPr>
        <w:t>。</w:t>
      </w:r>
    </w:p>
    <w:p w14:paraId="7E6F3808" w14:textId="77777777" w:rsidR="00222D41" w:rsidRPr="00DE2EC3" w:rsidRDefault="00222D41" w:rsidP="00222D41">
      <w:pPr>
        <w:pStyle w:val="a3"/>
        <w:wordWrap/>
        <w:ind w:left="215" w:hangingChars="100" w:hanging="215"/>
        <w:rPr>
          <w:rFonts w:ascii="ＭＳ ゴシック" w:hAnsi="ＭＳ ゴシック"/>
          <w:color w:val="000000" w:themeColor="text1"/>
          <w:sz w:val="21"/>
          <w:szCs w:val="21"/>
        </w:rPr>
      </w:pPr>
    </w:p>
    <w:p w14:paraId="0BC5906F" w14:textId="77777777" w:rsidR="00222D41" w:rsidRPr="00DE2EC3" w:rsidRDefault="00222D41" w:rsidP="00222D41">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運航管理者は、はしけが入港地及び航行予定の海域上の気象・海象・水象に関する情報や予報が、次に掲げる条件のいずれかに達しているとき又は達するおそれがあるときは、はしけによる旅客の輸送を中止すること。</w:t>
      </w:r>
    </w:p>
    <w:p w14:paraId="4F17AA4C" w14:textId="77777777" w:rsidR="00222D41" w:rsidRDefault="00222D41" w:rsidP="00F70D94">
      <w:pPr>
        <w:pStyle w:val="a3"/>
        <w:wordWrap/>
        <w:ind w:left="205" w:hangingChars="100" w:hanging="205"/>
      </w:pPr>
    </w:p>
    <w:p w14:paraId="1B4E3154" w14:textId="77777777" w:rsidR="00222D41" w:rsidRDefault="00222D41" w:rsidP="00F70D94">
      <w:pPr>
        <w:pStyle w:val="a3"/>
        <w:wordWrap/>
        <w:ind w:left="205" w:hangingChars="100" w:hanging="205"/>
      </w:pPr>
    </w:p>
    <w:tbl>
      <w:tblPr>
        <w:tblStyle w:val="ab"/>
        <w:tblpPr w:leftFromText="142" w:rightFromText="142" w:vertAnchor="text" w:horzAnchor="margin" w:tblpY="-201"/>
        <w:tblOverlap w:val="never"/>
        <w:tblW w:w="0" w:type="auto"/>
        <w:tblLook w:val="04A0" w:firstRow="1" w:lastRow="0" w:firstColumn="1" w:lastColumn="0" w:noHBand="0" w:noVBand="1"/>
      </w:tblPr>
      <w:tblGrid>
        <w:gridCol w:w="1959"/>
        <w:gridCol w:w="2572"/>
        <w:gridCol w:w="2268"/>
      </w:tblGrid>
      <w:tr w:rsidR="00222D41" w:rsidRPr="006E24E3" w14:paraId="08EC0E38" w14:textId="77777777" w:rsidTr="00DE2EC3">
        <w:trPr>
          <w:trHeight w:val="340"/>
        </w:trPr>
        <w:tc>
          <w:tcPr>
            <w:tcW w:w="1959" w:type="dxa"/>
            <w:vMerge w:val="restart"/>
            <w:tcBorders>
              <w:top w:val="single" w:sz="4" w:space="0" w:color="auto"/>
              <w:left w:val="single" w:sz="4" w:space="0" w:color="auto"/>
              <w:right w:val="single" w:sz="4" w:space="0" w:color="auto"/>
            </w:tcBorders>
            <w:vAlign w:val="center"/>
          </w:tcPr>
          <w:p w14:paraId="4E02EE1F" w14:textId="77777777" w:rsidR="00222D41" w:rsidRPr="00DE2EC3" w:rsidRDefault="00222D41" w:rsidP="00DE2EC3">
            <w:pPr>
              <w:spacing w:line="320" w:lineRule="exact"/>
              <w:jc w:val="center"/>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港・地点名</w:t>
            </w:r>
          </w:p>
        </w:tc>
        <w:tc>
          <w:tcPr>
            <w:tcW w:w="4840" w:type="dxa"/>
            <w:gridSpan w:val="2"/>
            <w:tcBorders>
              <w:top w:val="single" w:sz="4" w:space="0" w:color="auto"/>
              <w:left w:val="single" w:sz="4" w:space="0" w:color="auto"/>
              <w:bottom w:val="single" w:sz="4" w:space="0" w:color="auto"/>
              <w:right w:val="single" w:sz="4" w:space="0" w:color="auto"/>
            </w:tcBorders>
            <w:vAlign w:val="center"/>
          </w:tcPr>
          <w:p w14:paraId="61760D60" w14:textId="77777777" w:rsidR="00222D41" w:rsidRPr="00DE2EC3" w:rsidRDefault="00222D41" w:rsidP="00DE2EC3">
            <w:pPr>
              <w:spacing w:line="320" w:lineRule="exact"/>
              <w:jc w:val="center"/>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はしけ取り作業中止条件</w:t>
            </w:r>
          </w:p>
        </w:tc>
      </w:tr>
      <w:tr w:rsidR="00222D41" w:rsidRPr="006E24E3" w14:paraId="0AA7A3C4" w14:textId="77777777" w:rsidTr="00DE2EC3">
        <w:trPr>
          <w:trHeight w:val="340"/>
        </w:trPr>
        <w:tc>
          <w:tcPr>
            <w:tcW w:w="1959" w:type="dxa"/>
            <w:vMerge/>
            <w:tcBorders>
              <w:left w:val="single" w:sz="4" w:space="0" w:color="auto"/>
              <w:bottom w:val="single" w:sz="4" w:space="0" w:color="auto"/>
              <w:right w:val="single" w:sz="4" w:space="0" w:color="auto"/>
            </w:tcBorders>
            <w:vAlign w:val="center"/>
          </w:tcPr>
          <w:p w14:paraId="62EA34DC" w14:textId="77777777" w:rsidR="00222D41" w:rsidRPr="00DE2EC3" w:rsidRDefault="00222D41" w:rsidP="00DE2EC3">
            <w:pPr>
              <w:spacing w:line="320" w:lineRule="exact"/>
              <w:jc w:val="center"/>
              <w:rPr>
                <w:rFonts w:asciiTheme="majorEastAsia" w:eastAsiaTheme="majorEastAsia" w:hAnsiTheme="majorEastAsia"/>
                <w:color w:val="000000" w:themeColor="text1"/>
                <w:szCs w:val="21"/>
              </w:rPr>
            </w:pPr>
          </w:p>
        </w:tc>
        <w:tc>
          <w:tcPr>
            <w:tcW w:w="2572" w:type="dxa"/>
            <w:tcBorders>
              <w:top w:val="single" w:sz="4" w:space="0" w:color="auto"/>
              <w:left w:val="single" w:sz="4" w:space="0" w:color="auto"/>
              <w:bottom w:val="single" w:sz="4" w:space="0" w:color="auto"/>
              <w:right w:val="single" w:sz="4" w:space="0" w:color="auto"/>
            </w:tcBorders>
            <w:vAlign w:val="center"/>
            <w:hideMark/>
          </w:tcPr>
          <w:p w14:paraId="4DFAD6CE" w14:textId="77777777" w:rsidR="00222D41" w:rsidRPr="00DE2EC3" w:rsidRDefault="00222D41" w:rsidP="00DE2EC3">
            <w:pPr>
              <w:spacing w:line="320" w:lineRule="exact"/>
              <w:jc w:val="center"/>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風向・風速</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0F727B" w14:textId="77777777" w:rsidR="00222D41" w:rsidRPr="00DE2EC3" w:rsidRDefault="00222D41" w:rsidP="00DE2EC3">
            <w:pPr>
              <w:spacing w:line="320" w:lineRule="exact"/>
              <w:jc w:val="center"/>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波高</w:t>
            </w:r>
          </w:p>
        </w:tc>
      </w:tr>
      <w:tr w:rsidR="00222D41" w:rsidRPr="006E24E3" w14:paraId="560B3C7A" w14:textId="77777777" w:rsidTr="00DE2EC3">
        <w:trPr>
          <w:trHeight w:val="340"/>
        </w:trPr>
        <w:tc>
          <w:tcPr>
            <w:tcW w:w="1959" w:type="dxa"/>
            <w:tcBorders>
              <w:top w:val="single" w:sz="4" w:space="0" w:color="auto"/>
              <w:left w:val="single" w:sz="4" w:space="0" w:color="auto"/>
              <w:bottom w:val="single" w:sz="4" w:space="0" w:color="auto"/>
              <w:right w:val="single" w:sz="4" w:space="0" w:color="auto"/>
            </w:tcBorders>
          </w:tcPr>
          <w:p w14:paraId="5C4249D4" w14:textId="77777777" w:rsidR="00222D41" w:rsidRPr="00DE2EC3" w:rsidRDefault="00222D41" w:rsidP="00DE2EC3">
            <w:pPr>
              <w:spacing w:line="320" w:lineRule="exact"/>
              <w:jc w:val="left"/>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○港</w:t>
            </w:r>
          </w:p>
        </w:tc>
        <w:tc>
          <w:tcPr>
            <w:tcW w:w="2572" w:type="dxa"/>
            <w:tcBorders>
              <w:top w:val="single" w:sz="4" w:space="0" w:color="auto"/>
              <w:left w:val="single" w:sz="4" w:space="0" w:color="auto"/>
              <w:bottom w:val="single" w:sz="4" w:space="0" w:color="auto"/>
              <w:right w:val="single" w:sz="4" w:space="0" w:color="auto"/>
            </w:tcBorders>
          </w:tcPr>
          <w:p w14:paraId="7617299F" w14:textId="77777777" w:rsidR="00222D41" w:rsidRPr="00DE2EC3" w:rsidRDefault="00222D41" w:rsidP="00DE2EC3">
            <w:pPr>
              <w:spacing w:line="320" w:lineRule="exact"/>
              <w:jc w:val="right"/>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　　m/s以上</w:t>
            </w:r>
          </w:p>
        </w:tc>
        <w:tc>
          <w:tcPr>
            <w:tcW w:w="2268" w:type="dxa"/>
            <w:tcBorders>
              <w:top w:val="single" w:sz="4" w:space="0" w:color="auto"/>
              <w:left w:val="single" w:sz="4" w:space="0" w:color="auto"/>
              <w:bottom w:val="single" w:sz="4" w:space="0" w:color="auto"/>
              <w:right w:val="single" w:sz="4" w:space="0" w:color="auto"/>
            </w:tcBorders>
          </w:tcPr>
          <w:p w14:paraId="71A4B045" w14:textId="77777777" w:rsidR="00222D41" w:rsidRPr="00DE2EC3" w:rsidRDefault="00222D41" w:rsidP="00DE2EC3">
            <w:pPr>
              <w:spacing w:line="320" w:lineRule="exact"/>
              <w:jc w:val="right"/>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ｍ以上</w:t>
            </w:r>
          </w:p>
        </w:tc>
      </w:tr>
      <w:tr w:rsidR="00222D41" w:rsidRPr="006E24E3" w14:paraId="35296C19" w14:textId="77777777" w:rsidTr="00DE2EC3">
        <w:trPr>
          <w:trHeight w:val="340"/>
        </w:trPr>
        <w:tc>
          <w:tcPr>
            <w:tcW w:w="1959" w:type="dxa"/>
            <w:tcBorders>
              <w:top w:val="single" w:sz="4" w:space="0" w:color="auto"/>
              <w:left w:val="single" w:sz="4" w:space="0" w:color="auto"/>
              <w:bottom w:val="single" w:sz="4" w:space="0" w:color="auto"/>
              <w:right w:val="single" w:sz="4" w:space="0" w:color="auto"/>
            </w:tcBorders>
          </w:tcPr>
          <w:p w14:paraId="081C0671" w14:textId="77777777" w:rsidR="00222D41" w:rsidRPr="00DE2EC3" w:rsidRDefault="00222D41" w:rsidP="00DE2EC3">
            <w:pPr>
              <w:spacing w:line="320" w:lineRule="exact"/>
              <w:jc w:val="left"/>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○○海域上</w:t>
            </w:r>
          </w:p>
        </w:tc>
        <w:tc>
          <w:tcPr>
            <w:tcW w:w="2572" w:type="dxa"/>
            <w:tcBorders>
              <w:top w:val="single" w:sz="4" w:space="0" w:color="auto"/>
              <w:left w:val="single" w:sz="4" w:space="0" w:color="auto"/>
              <w:bottom w:val="single" w:sz="4" w:space="0" w:color="auto"/>
              <w:right w:val="single" w:sz="4" w:space="0" w:color="auto"/>
            </w:tcBorders>
          </w:tcPr>
          <w:p w14:paraId="362FC2AA" w14:textId="77777777" w:rsidR="00222D41" w:rsidRPr="00DE2EC3" w:rsidRDefault="00222D41" w:rsidP="00DE2EC3">
            <w:pPr>
              <w:spacing w:line="320" w:lineRule="exact"/>
              <w:jc w:val="right"/>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　　m/s以上</w:t>
            </w:r>
          </w:p>
        </w:tc>
        <w:tc>
          <w:tcPr>
            <w:tcW w:w="2268" w:type="dxa"/>
            <w:tcBorders>
              <w:top w:val="single" w:sz="4" w:space="0" w:color="auto"/>
              <w:left w:val="single" w:sz="4" w:space="0" w:color="auto"/>
              <w:bottom w:val="single" w:sz="4" w:space="0" w:color="auto"/>
              <w:right w:val="single" w:sz="4" w:space="0" w:color="auto"/>
            </w:tcBorders>
          </w:tcPr>
          <w:p w14:paraId="614BD4A3" w14:textId="77777777" w:rsidR="00222D41" w:rsidRPr="00DE2EC3" w:rsidRDefault="00222D41" w:rsidP="00DE2EC3">
            <w:pPr>
              <w:spacing w:line="320" w:lineRule="exact"/>
              <w:jc w:val="right"/>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ｍ以上</w:t>
            </w:r>
          </w:p>
        </w:tc>
      </w:tr>
    </w:tbl>
    <w:p w14:paraId="6E201C10" w14:textId="77777777" w:rsidR="00222D41" w:rsidRDefault="00222D41" w:rsidP="00F70D94">
      <w:pPr>
        <w:pStyle w:val="a3"/>
        <w:wordWrap/>
        <w:ind w:left="205" w:hangingChars="100" w:hanging="205"/>
      </w:pPr>
    </w:p>
    <w:p w14:paraId="475284B8" w14:textId="77777777" w:rsidR="00222D41" w:rsidRDefault="00222D41" w:rsidP="00F70D94">
      <w:pPr>
        <w:pStyle w:val="a3"/>
        <w:wordWrap/>
        <w:ind w:left="205" w:hangingChars="100" w:hanging="205"/>
      </w:pPr>
    </w:p>
    <w:p w14:paraId="6075073C" w14:textId="77777777" w:rsidR="00222D41" w:rsidRDefault="00222D41" w:rsidP="00F70D94">
      <w:pPr>
        <w:pStyle w:val="a3"/>
        <w:wordWrap/>
        <w:ind w:left="205" w:hangingChars="100" w:hanging="205"/>
      </w:pPr>
    </w:p>
    <w:p w14:paraId="0ED48D4F" w14:textId="77777777" w:rsidR="00222D41" w:rsidRDefault="00222D41" w:rsidP="00F70D94">
      <w:pPr>
        <w:pStyle w:val="a3"/>
        <w:wordWrap/>
        <w:ind w:left="205" w:hangingChars="100" w:hanging="205"/>
      </w:pPr>
    </w:p>
    <w:p w14:paraId="5A3C151D" w14:textId="77777777" w:rsidR="00222D41" w:rsidRDefault="00222D41" w:rsidP="00F70D94">
      <w:pPr>
        <w:pStyle w:val="a3"/>
        <w:wordWrap/>
        <w:ind w:left="205" w:hangingChars="100" w:hanging="205"/>
      </w:pPr>
    </w:p>
    <w:p w14:paraId="6D7CCC80" w14:textId="77777777" w:rsidR="00222D41" w:rsidRPr="00222D41" w:rsidRDefault="00222D41" w:rsidP="00222D41"/>
    <w:p w14:paraId="5F23D153" w14:textId="77777777" w:rsidR="00222D41" w:rsidRPr="00DE2EC3" w:rsidRDefault="00222D41" w:rsidP="00222D41">
      <w:pPr>
        <w:pStyle w:val="a3"/>
        <w:wordWrap/>
        <w:ind w:firstLineChars="500" w:firstLine="1073"/>
        <w:rPr>
          <w:color w:val="000000" w:themeColor="text1"/>
          <w:spacing w:val="0"/>
          <w:sz w:val="21"/>
          <w:szCs w:val="21"/>
        </w:rPr>
      </w:pPr>
      <w:r w:rsidRPr="00DE2EC3">
        <w:rPr>
          <w:rFonts w:ascii="ＭＳ ゴシック" w:hAnsi="ＭＳ ゴシック" w:hint="eastAsia"/>
          <w:color w:val="000000" w:themeColor="text1"/>
          <w:sz w:val="21"/>
          <w:szCs w:val="21"/>
        </w:rPr>
        <w:t>第４章　　危険物等の取扱い</w:t>
      </w:r>
    </w:p>
    <w:p w14:paraId="7C2249B8" w14:textId="77777777" w:rsidR="00222D41" w:rsidRPr="00DE2EC3" w:rsidRDefault="00222D41" w:rsidP="00222D41">
      <w:pPr>
        <w:pStyle w:val="a3"/>
        <w:wordWrap/>
        <w:ind w:firstLineChars="100" w:firstLine="215"/>
        <w:rPr>
          <w:color w:val="000000" w:themeColor="text1"/>
          <w:spacing w:val="0"/>
          <w:sz w:val="21"/>
          <w:szCs w:val="21"/>
        </w:rPr>
      </w:pPr>
      <w:r w:rsidRPr="00DE2EC3">
        <w:rPr>
          <w:rFonts w:ascii="ＭＳ ゴシック" w:hAnsi="ＭＳ ゴシック" w:hint="eastAsia"/>
          <w:color w:val="000000" w:themeColor="text1"/>
          <w:sz w:val="21"/>
          <w:szCs w:val="21"/>
        </w:rPr>
        <w:t>（危険物等の取扱い）</w:t>
      </w:r>
    </w:p>
    <w:p w14:paraId="4A731F9D" w14:textId="77777777" w:rsidR="00222D41" w:rsidRPr="00DE2EC3" w:rsidRDefault="00222D41" w:rsidP="00222D41">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第２２条　危険物の取扱いは、危険物船舶運送及び貯蔵規則等関係法令に定めるところによるほか次によるものとする。</w:t>
      </w:r>
    </w:p>
    <w:p w14:paraId="3D90A8F8"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w:t>
      </w:r>
      <w:r w:rsidRPr="00DE2EC3">
        <w:rPr>
          <w:rFonts w:ascii="ＭＳ ゴシック" w:hAnsi="ＭＳ ゴシック"/>
          <w:color w:val="000000" w:themeColor="text1"/>
          <w:sz w:val="21"/>
          <w:szCs w:val="21"/>
        </w:rPr>
        <w:t>1</w:t>
      </w:r>
      <w:r w:rsidRPr="00DE2EC3">
        <w:rPr>
          <w:rFonts w:ascii="ＭＳ ゴシック" w:hAnsi="ＭＳ ゴシック" w:hint="eastAsia"/>
          <w:color w:val="000000" w:themeColor="text1"/>
          <w:sz w:val="21"/>
          <w:szCs w:val="21"/>
        </w:rPr>
        <w:t>)　陸上作業指揮者は、危険物運送の申込みがあったときは、直ちに、当該危険物の分類、品目、数量、容器及び包装を確認し、運航管理者に報告すること。</w:t>
      </w:r>
    </w:p>
    <w:p w14:paraId="71AF1140"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(2)</w:t>
      </w:r>
      <w:r w:rsidRPr="00DE2EC3">
        <w:rPr>
          <w:rFonts w:ascii="ＭＳ ゴシック" w:hAnsi="ＭＳ ゴシック" w:hint="eastAsia"/>
          <w:color w:val="000000" w:themeColor="text1"/>
          <w:sz w:val="21"/>
          <w:szCs w:val="21"/>
        </w:rPr>
        <w:t xml:space="preserve">　運航管理者は、報告のあった当該危険物運送が法令等に適合するものか否か、及び当該危険物に火災が発生した場合に消火プランで対応できるものか否かを確認し、法令等に適合しないとき、または消火プランで対応できないときは、運送の引き受けを拒絶しなければならない。</w:t>
      </w:r>
    </w:p>
    <w:p w14:paraId="6435B850"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(3)</w:t>
      </w:r>
      <w:r w:rsidRPr="00DE2EC3">
        <w:rPr>
          <w:rFonts w:ascii="ＭＳ ゴシック" w:hAnsi="ＭＳ ゴシック" w:hint="eastAsia"/>
          <w:color w:val="000000" w:themeColor="text1"/>
          <w:sz w:val="21"/>
          <w:szCs w:val="21"/>
        </w:rPr>
        <w:t xml:space="preserve">　運航管理者は、報告のあった当該危険物運送が法令等に適合するものであり、かつ当該危険物に火災が発生した場合に消火プランで対応できるものであるときは、船舶への積載方法について船長と協議して陸上作業指揮者に指示し、船内作業指揮者に連絡すること。</w:t>
      </w:r>
    </w:p>
    <w:p w14:paraId="7BECBCD6"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(4)</w:t>
      </w:r>
      <w:r w:rsidRPr="00DE2EC3">
        <w:rPr>
          <w:rFonts w:ascii="ＭＳ ゴシック" w:hAnsi="ＭＳ ゴシック" w:hint="eastAsia"/>
          <w:color w:val="000000" w:themeColor="text1"/>
          <w:sz w:val="21"/>
          <w:szCs w:val="21"/>
        </w:rPr>
        <w:t xml:space="preserve">　運航管理者は、運送を引受けた危険物が車両に積載されているものであるときは、当該危険物の車両への積載状況を点検のうえ、船舶への積載方法について前号の措置を講ずること。</w:t>
      </w:r>
    </w:p>
    <w:p w14:paraId="44154D89" w14:textId="77777777" w:rsidR="00222D41" w:rsidRPr="00DE2EC3" w:rsidRDefault="00222D41" w:rsidP="00222D41">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陸上作業指揮者は、刀剣、銃器、兵器その他旅客の安全を害するおそれのある物品の取扱いについては、運航管理者の指示に従い、運送を拒絶するか又は一定の条件をつけて運送を引き受けること。ただし、原則として船室に持ち込むことは拒絶すること。</w:t>
      </w:r>
    </w:p>
    <w:p w14:paraId="004C5AEA"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(1)</w:t>
      </w:r>
      <w:r w:rsidRPr="00DE2EC3">
        <w:rPr>
          <w:rFonts w:ascii="ＭＳ ゴシック" w:hAnsi="ＭＳ ゴシック" w:hint="eastAsia"/>
          <w:color w:val="000000" w:themeColor="text1"/>
          <w:sz w:val="21"/>
          <w:szCs w:val="21"/>
        </w:rPr>
        <w:t xml:space="preserve">　陸上作業指揮者は、刀剣等の運送の申込があったときは、直ちに、運航管理者に当該刀剣等の品名及び数量を報告すること。</w:t>
      </w:r>
    </w:p>
    <w:p w14:paraId="0C4863D4"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(2)</w:t>
      </w:r>
      <w:r w:rsidRPr="00DE2EC3">
        <w:rPr>
          <w:rFonts w:ascii="ＭＳ ゴシック" w:hAnsi="ＭＳ ゴシック" w:hint="eastAsia"/>
          <w:color w:val="000000" w:themeColor="text1"/>
          <w:sz w:val="21"/>
          <w:szCs w:val="21"/>
        </w:rPr>
        <w:t xml:space="preserve">　運航管理者は、報告のあった当該刀剣等について、運送を拒絶し、又は一定の条件を付して運送を引き受けるよう陸上作業指揮者に指示すること。ただし、運送を引受ける場合であっても原則として客室に持込むことは拒絶しなければならない。</w:t>
      </w:r>
    </w:p>
    <w:p w14:paraId="502A84EC" w14:textId="77777777" w:rsidR="00222D41" w:rsidRPr="00DE2EC3" w:rsidRDefault="00222D41" w:rsidP="00222D41">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陸上作業指揮者又は船内作業指揮者は、旅客の手荷物及び小荷物、車両の積載貨物その他</w:t>
      </w:r>
      <w:r w:rsidRPr="00DE2EC3">
        <w:rPr>
          <w:rFonts w:ascii="ＭＳ ゴシック" w:hAnsi="ＭＳ ゴシック" w:hint="eastAsia"/>
          <w:color w:val="000000" w:themeColor="text1"/>
          <w:sz w:val="21"/>
          <w:szCs w:val="21"/>
        </w:rPr>
        <w:lastRenderedPageBreak/>
        <w:t>の物品が前２項に該当するおそれがあると認めるときは、運航管理者又は船長の指示を受けて、運送申込人の立合いのもとに点検し必要な措置を講ずるものとする。</w:t>
      </w:r>
    </w:p>
    <w:p w14:paraId="0A3A2FD7" w14:textId="77777777" w:rsidR="00222D41" w:rsidRPr="00DE2EC3" w:rsidRDefault="00222D41" w:rsidP="00222D41">
      <w:pPr>
        <w:pStyle w:val="a3"/>
        <w:wordWrap/>
        <w:ind w:left="215" w:hangingChars="100" w:hanging="215"/>
        <w:rPr>
          <w:color w:val="000000" w:themeColor="text1"/>
          <w:spacing w:val="0"/>
          <w:sz w:val="21"/>
          <w:szCs w:val="21"/>
        </w:rPr>
      </w:pPr>
      <w:r w:rsidRPr="00DE2EC3">
        <w:rPr>
          <w:rFonts w:ascii="ＭＳ ゴシック" w:hAnsi="ＭＳ ゴシック" w:hint="eastAsia"/>
          <w:color w:val="000000" w:themeColor="text1"/>
          <w:sz w:val="21"/>
          <w:szCs w:val="21"/>
        </w:rPr>
        <w:t>４　船長及び陸上作業指揮者は、前３項の措置を講じたときは、直ちに、当該措置を運航管理者に報告するものとする。</w:t>
      </w:r>
    </w:p>
    <w:p w14:paraId="056DC4CE" w14:textId="5B3F4145" w:rsidR="009F5FC0" w:rsidRDefault="009F5FC0">
      <w:pPr>
        <w:widowControl/>
        <w:jc w:val="left"/>
      </w:pPr>
      <w:r>
        <w:br w:type="page"/>
      </w:r>
    </w:p>
    <w:p w14:paraId="330AD82D" w14:textId="77777777" w:rsidR="009F5FC0" w:rsidRPr="00136A0E" w:rsidRDefault="009F5FC0" w:rsidP="009F5FC0">
      <w:pPr>
        <w:pStyle w:val="a3"/>
        <w:wordWrap/>
        <w:jc w:val="right"/>
        <w:rPr>
          <w:rFonts w:asciiTheme="majorEastAsia" w:eastAsiaTheme="majorEastAsia" w:hAnsiTheme="majorEastAsia"/>
          <w:b/>
          <w:color w:val="000000" w:themeColor="text1"/>
          <w:sz w:val="28"/>
          <w:szCs w:val="21"/>
        </w:rPr>
      </w:pPr>
      <w:r w:rsidRPr="00136A0E">
        <w:rPr>
          <w:rFonts w:asciiTheme="majorEastAsia" w:eastAsiaTheme="majorEastAsia" w:hAnsiTheme="majorEastAsia" w:hint="eastAsia"/>
          <w:color w:val="000000" w:themeColor="text1"/>
          <w:spacing w:val="0"/>
          <w:sz w:val="21"/>
          <w:szCs w:val="21"/>
          <w:bdr w:val="single" w:sz="4" w:space="0" w:color="auto"/>
        </w:rPr>
        <w:lastRenderedPageBreak/>
        <w:t>一般航路事業者用</w:t>
      </w:r>
    </w:p>
    <w:p w14:paraId="421413DC" w14:textId="77777777" w:rsidR="009F5FC0" w:rsidRPr="00136A0E" w:rsidRDefault="009F5FC0" w:rsidP="009F5FC0">
      <w:pPr>
        <w:pStyle w:val="a3"/>
        <w:wordWrap/>
        <w:ind w:firstLineChars="389" w:firstLine="1111"/>
        <w:jc w:val="center"/>
        <w:rPr>
          <w:rFonts w:asciiTheme="majorEastAsia" w:eastAsiaTheme="majorEastAsia" w:hAnsiTheme="majorEastAsia"/>
          <w:b/>
          <w:color w:val="000000" w:themeColor="text1"/>
          <w:sz w:val="28"/>
          <w:szCs w:val="21"/>
        </w:rPr>
      </w:pPr>
    </w:p>
    <w:p w14:paraId="174AACC6" w14:textId="77777777" w:rsidR="009F5FC0" w:rsidRPr="005E6F15" w:rsidRDefault="009F5FC0" w:rsidP="009F5FC0">
      <w:pPr>
        <w:pStyle w:val="a3"/>
        <w:wordWrap/>
        <w:ind w:firstLineChars="446" w:firstLine="1274"/>
        <w:jc w:val="center"/>
        <w:rPr>
          <w:b/>
          <w:color w:val="000000" w:themeColor="text1"/>
          <w:spacing w:val="0"/>
          <w:sz w:val="28"/>
          <w:szCs w:val="21"/>
        </w:rPr>
      </w:pPr>
      <w:r w:rsidRPr="005E6F15">
        <w:rPr>
          <w:rFonts w:ascii="ＭＳ ゴシック" w:hAnsi="ＭＳ ゴシック" w:hint="eastAsia"/>
          <w:b/>
          <w:color w:val="000000" w:themeColor="text1"/>
          <w:sz w:val="28"/>
          <w:szCs w:val="21"/>
        </w:rPr>
        <w:t>事　故　処　理　基　準　（ひな形）</w:t>
      </w:r>
    </w:p>
    <w:p w14:paraId="26D2F735" w14:textId="77777777" w:rsidR="009F5FC0" w:rsidRPr="005E6F15" w:rsidRDefault="009F5FC0" w:rsidP="009F5FC0">
      <w:pPr>
        <w:pStyle w:val="a3"/>
        <w:wordWrap/>
        <w:jc w:val="center"/>
        <w:rPr>
          <w:rFonts w:ascii="ＭＳ ゴシック" w:hAnsi="ＭＳ ゴシック"/>
          <w:color w:val="000000" w:themeColor="text1"/>
          <w:sz w:val="21"/>
          <w:szCs w:val="21"/>
        </w:rPr>
      </w:pPr>
    </w:p>
    <w:p w14:paraId="0662667A" w14:textId="77777777" w:rsidR="009F5FC0" w:rsidRPr="005E6F15" w:rsidRDefault="009F5FC0" w:rsidP="009F5FC0">
      <w:pPr>
        <w:pStyle w:val="a3"/>
        <w:wordWrap/>
        <w:jc w:val="center"/>
        <w:rPr>
          <w:color w:val="000000" w:themeColor="text1"/>
          <w:spacing w:val="0"/>
          <w:sz w:val="21"/>
          <w:szCs w:val="21"/>
          <w:lang w:eastAsia="zh-CN"/>
        </w:rPr>
      </w:pPr>
      <w:r w:rsidRPr="005E6F15">
        <w:rPr>
          <w:rFonts w:ascii="ＭＳ ゴシック" w:hAnsi="ＭＳ ゴシック" w:hint="eastAsia"/>
          <w:color w:val="000000" w:themeColor="text1"/>
          <w:sz w:val="21"/>
          <w:szCs w:val="21"/>
          <w:lang w:eastAsia="zh-CN"/>
        </w:rPr>
        <w:t>令和　年　月　日</w:t>
      </w:r>
    </w:p>
    <w:p w14:paraId="08020EF8" w14:textId="77777777" w:rsidR="009F5FC0" w:rsidRPr="005E6F15" w:rsidRDefault="009F5FC0" w:rsidP="009F5FC0">
      <w:pPr>
        <w:pStyle w:val="a3"/>
        <w:wordWrap/>
        <w:jc w:val="center"/>
        <w:rPr>
          <w:color w:val="000000" w:themeColor="text1"/>
          <w:spacing w:val="0"/>
          <w:sz w:val="21"/>
          <w:szCs w:val="21"/>
          <w:lang w:eastAsia="zh-CN"/>
        </w:rPr>
      </w:pPr>
      <w:r w:rsidRPr="005E6F15">
        <w:rPr>
          <w:rFonts w:ascii="ＭＳ ゴシック" w:hAnsi="ＭＳ ゴシック" w:hint="eastAsia"/>
          <w:color w:val="000000" w:themeColor="text1"/>
          <w:sz w:val="21"/>
          <w:szCs w:val="21"/>
          <w:lang w:eastAsia="zh-CN"/>
        </w:rPr>
        <w:t>○○○○株式会社</w:t>
      </w:r>
    </w:p>
    <w:p w14:paraId="5204FFDB" w14:textId="77777777" w:rsidR="009F5FC0" w:rsidRPr="005E6F15" w:rsidRDefault="009F5FC0" w:rsidP="009F5FC0">
      <w:pPr>
        <w:pStyle w:val="a3"/>
        <w:wordWrap/>
        <w:rPr>
          <w:color w:val="000000" w:themeColor="text1"/>
          <w:spacing w:val="0"/>
          <w:sz w:val="21"/>
          <w:szCs w:val="21"/>
          <w:lang w:eastAsia="zh-CN"/>
        </w:rPr>
      </w:pPr>
    </w:p>
    <w:p w14:paraId="24D86481" w14:textId="77777777" w:rsidR="009F5FC0" w:rsidRPr="005E6F15" w:rsidRDefault="009F5FC0" w:rsidP="009F5FC0">
      <w:pPr>
        <w:pStyle w:val="a3"/>
        <w:wordWrap/>
        <w:rPr>
          <w:color w:val="000000" w:themeColor="text1"/>
          <w:spacing w:val="0"/>
          <w:sz w:val="21"/>
          <w:szCs w:val="21"/>
          <w:lang w:eastAsia="zh-CN"/>
        </w:rPr>
      </w:pPr>
    </w:p>
    <w:p w14:paraId="1C946A94" w14:textId="77777777" w:rsidR="009F5FC0" w:rsidRPr="005E6F15" w:rsidRDefault="009F5FC0" w:rsidP="009F5FC0">
      <w:pPr>
        <w:pStyle w:val="a3"/>
        <w:wordWrap/>
        <w:rPr>
          <w:color w:val="000000" w:themeColor="text1"/>
          <w:spacing w:val="0"/>
          <w:sz w:val="21"/>
          <w:szCs w:val="21"/>
          <w:lang w:eastAsia="zh-CN"/>
        </w:rPr>
      </w:pPr>
    </w:p>
    <w:p w14:paraId="04C96EB6" w14:textId="77777777" w:rsidR="009F5FC0" w:rsidRPr="005E6F15" w:rsidRDefault="009F5FC0" w:rsidP="009F5FC0">
      <w:pPr>
        <w:pStyle w:val="a3"/>
        <w:wordWrap/>
        <w:ind w:leftChars="-2" w:left="-4" w:firstLine="1"/>
        <w:jc w:val="center"/>
        <w:rPr>
          <w:color w:val="000000" w:themeColor="text1"/>
          <w:spacing w:val="0"/>
          <w:sz w:val="21"/>
          <w:szCs w:val="21"/>
          <w:lang w:eastAsia="zh-TW"/>
        </w:rPr>
      </w:pPr>
      <w:r w:rsidRPr="005E6F15">
        <w:rPr>
          <w:rFonts w:ascii="ＭＳ ゴシック" w:hAnsi="ＭＳ ゴシック" w:hint="eastAsia"/>
          <w:color w:val="000000" w:themeColor="text1"/>
          <w:sz w:val="21"/>
          <w:szCs w:val="21"/>
          <w:lang w:eastAsia="zh-TW"/>
        </w:rPr>
        <w:t>目　　　　次</w:t>
      </w:r>
    </w:p>
    <w:p w14:paraId="3EA8DF69" w14:textId="77777777" w:rsidR="009F5FC0" w:rsidRPr="005E6F15" w:rsidRDefault="009F5FC0" w:rsidP="009F5FC0">
      <w:pPr>
        <w:pStyle w:val="a3"/>
        <w:wordWrap/>
        <w:ind w:left="816"/>
        <w:rPr>
          <w:color w:val="000000" w:themeColor="text1"/>
          <w:spacing w:val="0"/>
          <w:sz w:val="21"/>
          <w:szCs w:val="21"/>
          <w:lang w:eastAsia="zh-TW"/>
        </w:rPr>
      </w:pPr>
    </w:p>
    <w:p w14:paraId="6F8F87D3" w14:textId="77777777" w:rsidR="009F5FC0" w:rsidRPr="005E6F15" w:rsidRDefault="009F5FC0" w:rsidP="009F5FC0">
      <w:pPr>
        <w:pStyle w:val="a3"/>
        <w:wordWrap/>
        <w:ind w:left="816"/>
        <w:rPr>
          <w:color w:val="000000" w:themeColor="text1"/>
          <w:spacing w:val="0"/>
          <w:sz w:val="21"/>
          <w:szCs w:val="21"/>
          <w:lang w:eastAsia="zh-TW"/>
        </w:rPr>
      </w:pPr>
    </w:p>
    <w:p w14:paraId="705A8AD5" w14:textId="77777777" w:rsidR="009F5FC0" w:rsidRPr="005E6F15" w:rsidRDefault="009F5FC0" w:rsidP="009F5FC0">
      <w:pPr>
        <w:pStyle w:val="a3"/>
        <w:wordWrap/>
        <w:ind w:left="816"/>
        <w:rPr>
          <w:color w:val="000000" w:themeColor="text1"/>
          <w:spacing w:val="0"/>
          <w:sz w:val="21"/>
          <w:szCs w:val="21"/>
          <w:lang w:eastAsia="zh-TW"/>
        </w:rPr>
      </w:pPr>
      <w:r w:rsidRPr="005E6F15">
        <w:rPr>
          <w:rFonts w:ascii="ＭＳ ゴシック" w:hAnsi="ＭＳ ゴシック" w:hint="eastAsia"/>
          <w:color w:val="000000" w:themeColor="text1"/>
          <w:sz w:val="21"/>
          <w:szCs w:val="21"/>
          <w:lang w:eastAsia="zh-TW"/>
        </w:rPr>
        <w:t>第１章　総則</w:t>
      </w:r>
    </w:p>
    <w:p w14:paraId="5C8CFDD8" w14:textId="77777777" w:rsidR="009F5FC0" w:rsidRPr="005E6F15" w:rsidRDefault="009F5FC0" w:rsidP="009F5FC0">
      <w:pPr>
        <w:pStyle w:val="a3"/>
        <w:wordWrap/>
        <w:ind w:left="816"/>
        <w:rPr>
          <w:color w:val="000000" w:themeColor="text1"/>
          <w:spacing w:val="0"/>
          <w:sz w:val="21"/>
          <w:szCs w:val="21"/>
        </w:rPr>
      </w:pPr>
      <w:r w:rsidRPr="005E6F15">
        <w:rPr>
          <w:rFonts w:ascii="ＭＳ ゴシック" w:hAnsi="ＭＳ ゴシック" w:hint="eastAsia"/>
          <w:color w:val="000000" w:themeColor="text1"/>
          <w:sz w:val="21"/>
          <w:szCs w:val="21"/>
        </w:rPr>
        <w:t>第２章　事故等発生時の連絡</w:t>
      </w:r>
    </w:p>
    <w:p w14:paraId="27F33A09" w14:textId="77777777" w:rsidR="009F5FC0" w:rsidRPr="005E6F15" w:rsidRDefault="009F5FC0" w:rsidP="009F5FC0">
      <w:pPr>
        <w:pStyle w:val="a3"/>
        <w:wordWrap/>
        <w:ind w:left="816"/>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第３章　事故の処理等</w:t>
      </w:r>
    </w:p>
    <w:p w14:paraId="39063AB2" w14:textId="77777777" w:rsidR="009F5FC0" w:rsidRPr="005E6F15" w:rsidRDefault="009F5FC0" w:rsidP="009F5FC0">
      <w:pPr>
        <w:pStyle w:val="a3"/>
        <w:wordWrap/>
        <w:ind w:left="816"/>
        <w:rPr>
          <w:color w:val="000000" w:themeColor="text1"/>
          <w:spacing w:val="0"/>
          <w:sz w:val="21"/>
          <w:szCs w:val="21"/>
        </w:rPr>
      </w:pPr>
      <w:r w:rsidRPr="005E6F15">
        <w:rPr>
          <w:rFonts w:ascii="ＭＳ ゴシック" w:hAnsi="ＭＳ ゴシック" w:hint="eastAsia"/>
          <w:color w:val="000000" w:themeColor="text1"/>
          <w:sz w:val="21"/>
          <w:szCs w:val="21"/>
        </w:rPr>
        <w:t>第４章　非常対策本部の設置等</w:t>
      </w:r>
    </w:p>
    <w:p w14:paraId="5A8F26AE" w14:textId="77777777" w:rsidR="009F5FC0" w:rsidRPr="005E6F15" w:rsidRDefault="009F5FC0" w:rsidP="009F5FC0">
      <w:pPr>
        <w:pStyle w:val="a3"/>
        <w:wordWrap/>
        <w:ind w:firstLineChars="500" w:firstLine="1023"/>
        <w:rPr>
          <w:color w:val="000000" w:themeColor="text1"/>
          <w:spacing w:val="0"/>
          <w:sz w:val="21"/>
          <w:szCs w:val="21"/>
        </w:rPr>
      </w:pPr>
      <w:r w:rsidRPr="005E6F15">
        <w:rPr>
          <w:color w:val="000000" w:themeColor="text1"/>
          <w:szCs w:val="21"/>
        </w:rPr>
        <w:br w:type="page"/>
      </w:r>
      <w:r w:rsidRPr="005E6F15">
        <w:rPr>
          <w:rFonts w:ascii="ＭＳ ゴシック" w:hAnsi="ＭＳ ゴシック" w:hint="eastAsia"/>
          <w:color w:val="000000" w:themeColor="text1"/>
          <w:sz w:val="21"/>
          <w:szCs w:val="21"/>
        </w:rPr>
        <w:lastRenderedPageBreak/>
        <w:t>第１章　　総則</w:t>
      </w:r>
    </w:p>
    <w:p w14:paraId="40CBD68D" w14:textId="77777777" w:rsidR="009F5FC0" w:rsidRPr="005E6F15" w:rsidRDefault="009F5FC0" w:rsidP="009F5FC0">
      <w:pPr>
        <w:pStyle w:val="a3"/>
        <w:wordWrap/>
        <w:ind w:firstLineChars="100" w:firstLine="215"/>
        <w:rPr>
          <w:color w:val="000000" w:themeColor="text1"/>
          <w:spacing w:val="0"/>
          <w:sz w:val="21"/>
          <w:szCs w:val="21"/>
        </w:rPr>
      </w:pPr>
      <w:r w:rsidRPr="005E6F15">
        <w:rPr>
          <w:rFonts w:ascii="ＭＳ ゴシック" w:hAnsi="ＭＳ ゴシック" w:hint="eastAsia"/>
          <w:color w:val="000000" w:themeColor="text1"/>
          <w:sz w:val="21"/>
          <w:szCs w:val="21"/>
        </w:rPr>
        <w:t>（目的）</w:t>
      </w:r>
    </w:p>
    <w:p w14:paraId="66F2A3EE"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 xml:space="preserve">第１条　</w:t>
      </w:r>
      <w:r w:rsidRPr="00136A0E">
        <w:rPr>
          <w:rFonts w:ascii="ＭＳ ゴシック" w:hAnsi="ＭＳ ゴシック" w:hint="eastAsia"/>
          <w:color w:val="000000" w:themeColor="text1"/>
          <w:sz w:val="21"/>
          <w:szCs w:val="21"/>
        </w:rPr>
        <w:t>この基準は、安全管理規程に基づき、</w:t>
      </w:r>
      <w:r w:rsidRPr="005E6F15">
        <w:rPr>
          <w:rFonts w:ascii="ＭＳ ゴシック" w:hAnsi="ＭＳ ゴシック" w:hint="eastAsia"/>
          <w:color w:val="000000" w:themeColor="text1"/>
          <w:sz w:val="21"/>
          <w:szCs w:val="21"/>
        </w:rPr>
        <w:t>事故・災害等が発生した場合の対応並びにその防止対策の検討及び実施に関する事項に係る基準を明確にし、もって人命の安全の確保と損害の軽減を図るとともに、輸送の安全の確保を図る</w:t>
      </w:r>
      <w:r w:rsidRPr="00136A0E">
        <w:rPr>
          <w:rFonts w:ascii="ＭＳ ゴシック" w:hAnsi="ＭＳ ゴシック" w:hint="eastAsia"/>
          <w:color w:val="000000" w:themeColor="text1"/>
          <w:sz w:val="21"/>
          <w:szCs w:val="21"/>
        </w:rPr>
        <w:t>ことを目的とする。</w:t>
      </w:r>
    </w:p>
    <w:p w14:paraId="24B7C9A3" w14:textId="0587D0F5" w:rsidR="00222D41" w:rsidRDefault="00222D41" w:rsidP="009F5FC0"/>
    <w:p w14:paraId="7DF81DE8"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（事故等の範囲）</w:t>
      </w:r>
    </w:p>
    <w:p w14:paraId="32A039D8"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第２条　この基準において、「事故」とは当社の運航中の船舶に係る(1)～(3)に掲げる事象をいい、「事故等」とは事故及び第２項の事態（以下「インシデント」という。）をいう。</w:t>
      </w:r>
    </w:p>
    <w:p w14:paraId="47D7E5AA" w14:textId="77777777" w:rsidR="009F5FC0" w:rsidRPr="005E6F15" w:rsidRDefault="009F5FC0" w:rsidP="009F5FC0">
      <w:pPr>
        <w:pStyle w:val="a3"/>
        <w:wordWrap/>
        <w:ind w:leftChars="50" w:left="428" w:hangingChars="150" w:hanging="322"/>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(1)　旅客、乗組員、作業員等の死亡、行方不明又は負傷その他の人身事故の発生（疾病、不法行為によるものを除く。）</w:t>
      </w:r>
    </w:p>
    <w:p w14:paraId="40928E90" w14:textId="77777777" w:rsidR="009F5FC0" w:rsidRPr="005E6F15" w:rsidRDefault="009F5FC0" w:rsidP="009F5FC0">
      <w:pPr>
        <w:pStyle w:val="a3"/>
        <w:wordWrap/>
        <w:ind w:leftChars="50" w:left="428" w:hangingChars="150" w:hanging="322"/>
        <w:rPr>
          <w:rFonts w:ascii="ＭＳ ゴシック" w:hAnsi="ＭＳ ゴシック"/>
          <w:color w:val="000000" w:themeColor="text1"/>
          <w:sz w:val="21"/>
          <w:szCs w:val="21"/>
        </w:rPr>
      </w:pPr>
    </w:p>
    <w:p w14:paraId="5174020E" w14:textId="77777777" w:rsidR="009F5FC0" w:rsidRPr="005E6F15" w:rsidRDefault="009F5FC0" w:rsidP="009F5FC0">
      <w:pPr>
        <w:pStyle w:val="a3"/>
        <w:wordWrap/>
        <w:ind w:leftChars="50" w:left="428" w:hangingChars="150" w:hanging="322"/>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(2)　衝突（通常の運航で予定していない部位への接触を含む）、乗揚げ、火災、浸水、漂流、転覆、沈没、行方不明、機関停止等による自航不能の発生、その他救助を必要とする船舶の海難事故</w:t>
      </w:r>
    </w:p>
    <w:p w14:paraId="6A7FA175"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(3)　不法行為（強取（乗っ取り）、殺人、傷害、暴行、脅迫、危険物所持等）による運航の阻害</w:t>
      </w:r>
    </w:p>
    <w:p w14:paraId="3D62058F" w14:textId="77777777" w:rsidR="009F5FC0" w:rsidRPr="005E6F15" w:rsidRDefault="009F5FC0" w:rsidP="009F5FC0">
      <w:pPr>
        <w:pStyle w:val="a3"/>
        <w:rPr>
          <w:rFonts w:ascii="ＭＳ ゴシック" w:hAnsi="ＭＳ ゴシック"/>
          <w:color w:val="000000" w:themeColor="text1"/>
          <w:sz w:val="21"/>
          <w:szCs w:val="21"/>
        </w:rPr>
      </w:pPr>
    </w:p>
    <w:p w14:paraId="747C02AE" w14:textId="77777777" w:rsidR="009F5FC0" w:rsidRPr="005E6F15" w:rsidRDefault="009F5FC0" w:rsidP="009F5FC0">
      <w:pPr>
        <w:pStyle w:val="a3"/>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２　この基準において、「インシデント」とは、旅客の輸送に従事する船舶における前項の事象に至るおそれのある次に掲げる事態をいう。</w:t>
      </w:r>
    </w:p>
    <w:p w14:paraId="547FD534" w14:textId="77777777" w:rsidR="009F5FC0" w:rsidRPr="005E6F15" w:rsidRDefault="009F5FC0" w:rsidP="009F5FC0">
      <w:pPr>
        <w:pStyle w:val="a3"/>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w:t>
      </w:r>
      <w:r w:rsidRPr="005E6F15">
        <w:rPr>
          <w:rFonts w:ascii="ＭＳ ゴシック" w:hAnsi="ＭＳ ゴシック"/>
          <w:color w:val="000000" w:themeColor="text1"/>
          <w:sz w:val="21"/>
          <w:szCs w:val="21"/>
        </w:rPr>
        <w:t>1</w:t>
      </w:r>
      <w:r w:rsidRPr="005E6F15">
        <w:rPr>
          <w:rFonts w:ascii="ＭＳ ゴシック" w:hAnsi="ＭＳ ゴシック" w:hint="eastAsia"/>
          <w:color w:val="000000" w:themeColor="text1"/>
          <w:sz w:val="21"/>
          <w:szCs w:val="21"/>
        </w:rPr>
        <w:t>)　機関不良又は船舶へ装備された機器・装置等の故障により通常の運航が阻害された事態</w:t>
      </w:r>
    </w:p>
    <w:p w14:paraId="47231FCE" w14:textId="77777777" w:rsidR="009F5FC0" w:rsidRPr="005E6F15" w:rsidRDefault="009F5FC0" w:rsidP="009F5FC0">
      <w:pPr>
        <w:pStyle w:val="a3"/>
        <w:ind w:firstLineChars="50" w:firstLine="102"/>
        <w:rPr>
          <w:rFonts w:ascii="ＭＳ ゴシック" w:hAnsi="ＭＳ ゴシック"/>
          <w:color w:val="000000" w:themeColor="text1"/>
          <w:sz w:val="21"/>
          <w:szCs w:val="21"/>
        </w:rPr>
      </w:pPr>
      <w:r w:rsidRPr="005E6F15">
        <w:rPr>
          <w:rFonts w:ascii="ＭＳ ゴシック" w:hAnsi="ＭＳ ゴシック"/>
          <w:color w:val="000000" w:themeColor="text1"/>
          <w:szCs w:val="21"/>
        </w:rPr>
        <w:t>(2)</w:t>
      </w:r>
      <w:r w:rsidRPr="005E6F15">
        <w:rPr>
          <w:rFonts w:ascii="ＭＳ ゴシック" w:hAnsi="ＭＳ ゴシック" w:hint="eastAsia"/>
          <w:color w:val="000000" w:themeColor="text1"/>
          <w:szCs w:val="21"/>
        </w:rPr>
        <w:t xml:space="preserve">　</w:t>
      </w:r>
      <w:r w:rsidRPr="005E6F15">
        <w:rPr>
          <w:rFonts w:ascii="ＭＳ ゴシック" w:hAnsi="ＭＳ ゴシック" w:hint="eastAsia"/>
          <w:color w:val="000000" w:themeColor="text1"/>
          <w:sz w:val="21"/>
          <w:szCs w:val="21"/>
        </w:rPr>
        <w:t>避難港へ入港するに至った事態</w:t>
      </w:r>
    </w:p>
    <w:p w14:paraId="2987FB9A" w14:textId="77777777" w:rsidR="009F5FC0" w:rsidRPr="005E6F15" w:rsidRDefault="009F5FC0" w:rsidP="009F5FC0">
      <w:pPr>
        <w:pStyle w:val="a3"/>
        <w:ind w:firstLineChars="50" w:firstLine="107"/>
        <w:rPr>
          <w:rFonts w:ascii="ＭＳ ゴシック" w:hAnsi="ＭＳ ゴシック"/>
          <w:color w:val="000000" w:themeColor="text1"/>
          <w:sz w:val="21"/>
          <w:szCs w:val="21"/>
        </w:rPr>
      </w:pPr>
      <w:r w:rsidRPr="005E6F15">
        <w:rPr>
          <w:rFonts w:ascii="ＭＳ ゴシック" w:hAnsi="ＭＳ ゴシック"/>
          <w:color w:val="000000" w:themeColor="text1"/>
          <w:sz w:val="21"/>
          <w:szCs w:val="21"/>
        </w:rPr>
        <w:t>(3)</w:t>
      </w:r>
      <w:r w:rsidRPr="005E6F15">
        <w:rPr>
          <w:rFonts w:ascii="ＭＳ ゴシック" w:hAnsi="ＭＳ ゴシック" w:hint="eastAsia"/>
          <w:color w:val="000000" w:themeColor="text1"/>
          <w:sz w:val="21"/>
          <w:szCs w:val="21"/>
        </w:rPr>
        <w:t xml:space="preserve">　航行中において、岸壁又は他の船舶等との衝突を回避するため、乗組員が緊急の操作を行った事態</w:t>
      </w:r>
    </w:p>
    <w:p w14:paraId="60CC0DA6" w14:textId="77777777" w:rsidR="009F5FC0" w:rsidRPr="005E6F15" w:rsidRDefault="009F5FC0" w:rsidP="009F5FC0">
      <w:pPr>
        <w:pStyle w:val="a3"/>
        <w:ind w:firstLineChars="50" w:firstLine="107"/>
        <w:rPr>
          <w:rFonts w:ascii="ＭＳ ゴシック" w:hAnsi="ＭＳ ゴシック"/>
          <w:color w:val="000000" w:themeColor="text1"/>
          <w:sz w:val="21"/>
          <w:szCs w:val="21"/>
        </w:rPr>
      </w:pPr>
      <w:r w:rsidRPr="005E6F15">
        <w:rPr>
          <w:rFonts w:ascii="ＭＳ ゴシック" w:hAnsi="ＭＳ ゴシック"/>
          <w:color w:val="000000" w:themeColor="text1"/>
          <w:sz w:val="21"/>
          <w:szCs w:val="21"/>
        </w:rPr>
        <w:t>(4)</w:t>
      </w:r>
      <w:r w:rsidRPr="005E6F15">
        <w:rPr>
          <w:rFonts w:ascii="ＭＳ ゴシック" w:hAnsi="ＭＳ ゴシック" w:hint="eastAsia"/>
          <w:color w:val="000000" w:themeColor="text1"/>
          <w:sz w:val="21"/>
          <w:szCs w:val="21"/>
        </w:rPr>
        <w:t xml:space="preserve">　離着岸作業中の係船策の破断</w:t>
      </w:r>
    </w:p>
    <w:p w14:paraId="0F3476D2" w14:textId="77777777" w:rsidR="009F5FC0" w:rsidRPr="005E6F15" w:rsidRDefault="009F5FC0" w:rsidP="009F5FC0">
      <w:pPr>
        <w:pStyle w:val="a3"/>
        <w:ind w:firstLineChars="50" w:firstLine="107"/>
        <w:rPr>
          <w:rFonts w:ascii="ＭＳ ゴシック" w:hAnsi="ＭＳ ゴシック"/>
          <w:color w:val="000000" w:themeColor="text1"/>
          <w:sz w:val="21"/>
          <w:szCs w:val="21"/>
        </w:rPr>
      </w:pPr>
      <w:r w:rsidRPr="005E6F15">
        <w:rPr>
          <w:rFonts w:ascii="ＭＳ ゴシック" w:hAnsi="ＭＳ ゴシック"/>
          <w:color w:val="000000" w:themeColor="text1"/>
          <w:sz w:val="21"/>
          <w:szCs w:val="21"/>
        </w:rPr>
        <w:t>(5)</w:t>
      </w:r>
      <w:r w:rsidRPr="005E6F15">
        <w:rPr>
          <w:rFonts w:ascii="ＭＳ ゴシック" w:hAnsi="ＭＳ ゴシック" w:hint="eastAsia"/>
          <w:color w:val="000000" w:themeColor="text1"/>
          <w:sz w:val="21"/>
          <w:szCs w:val="21"/>
        </w:rPr>
        <w:t xml:space="preserve">　その他の前項の事象に至るおそれがあると認められる事態</w:t>
      </w:r>
    </w:p>
    <w:p w14:paraId="6ABEFDC6"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color w:val="000000" w:themeColor="text1"/>
          <w:sz w:val="21"/>
          <w:szCs w:val="21"/>
        </w:rPr>
        <w:t>(6)</w:t>
      </w:r>
      <w:r w:rsidRPr="005E6F15">
        <w:rPr>
          <w:rFonts w:ascii="ＭＳ ゴシック" w:hAnsi="ＭＳ ゴシック" w:hint="eastAsia"/>
          <w:color w:val="000000" w:themeColor="text1"/>
          <w:sz w:val="21"/>
          <w:szCs w:val="21"/>
        </w:rPr>
        <w:t xml:space="preserve">　前号に掲げるもののほか、所轄地方運輸局が特に必要と認めて報告を指示したもの</w:t>
      </w:r>
    </w:p>
    <w:p w14:paraId="0B37FD2B" w14:textId="77777777" w:rsidR="009F5FC0" w:rsidRDefault="009F5FC0" w:rsidP="009F5FC0"/>
    <w:p w14:paraId="434C7ACB"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（準用）</w:t>
      </w:r>
    </w:p>
    <w:p w14:paraId="680F8719" w14:textId="77777777" w:rsidR="009F5FC0" w:rsidRPr="005E6F15" w:rsidRDefault="009F5FC0" w:rsidP="009F5FC0">
      <w:pPr>
        <w:pStyle w:val="a3"/>
        <w:wordWrap/>
        <w:ind w:left="215" w:hangingChars="100" w:hanging="215"/>
        <w:rPr>
          <w:color w:val="000000" w:themeColor="text1"/>
          <w:spacing w:val="0"/>
          <w:sz w:val="21"/>
          <w:szCs w:val="21"/>
        </w:rPr>
      </w:pPr>
      <w:r w:rsidRPr="005E6F15">
        <w:rPr>
          <w:rFonts w:ascii="ＭＳ ゴシック" w:hAnsi="ＭＳ ゴシック" w:hint="eastAsia"/>
          <w:color w:val="000000" w:themeColor="text1"/>
          <w:sz w:val="21"/>
          <w:szCs w:val="21"/>
        </w:rPr>
        <w:t>第３条　本事故処理基準は、必要に応じ、前条に定める事故以外の当社の運航中の船舶に係る事故に準用するものとする。</w:t>
      </w:r>
    </w:p>
    <w:p w14:paraId="7FC85407" w14:textId="77777777" w:rsidR="009F5FC0" w:rsidRDefault="009F5FC0" w:rsidP="009F5FC0"/>
    <w:p w14:paraId="0FB4B843" w14:textId="77777777" w:rsidR="009F5FC0" w:rsidRPr="005E6F15" w:rsidRDefault="009F5FC0" w:rsidP="009F5FC0">
      <w:pPr>
        <w:pStyle w:val="a3"/>
        <w:wordWrap/>
        <w:ind w:firstLineChars="500" w:firstLine="1073"/>
        <w:rPr>
          <w:color w:val="000000" w:themeColor="text1"/>
          <w:spacing w:val="0"/>
          <w:sz w:val="21"/>
          <w:szCs w:val="21"/>
        </w:rPr>
      </w:pPr>
      <w:r w:rsidRPr="005E6F15">
        <w:rPr>
          <w:rFonts w:ascii="ＭＳ ゴシック" w:hAnsi="ＭＳ ゴシック" w:hint="eastAsia"/>
          <w:color w:val="000000" w:themeColor="text1"/>
          <w:sz w:val="21"/>
          <w:szCs w:val="21"/>
        </w:rPr>
        <w:t>第２章　事故等発生時の連絡</w:t>
      </w:r>
    </w:p>
    <w:p w14:paraId="230D9CF0" w14:textId="77777777" w:rsidR="009F5FC0" w:rsidRPr="005E6F15" w:rsidRDefault="009F5FC0" w:rsidP="009F5FC0">
      <w:pPr>
        <w:pStyle w:val="a3"/>
        <w:wordWrap/>
        <w:ind w:firstLineChars="100" w:firstLine="215"/>
        <w:rPr>
          <w:color w:val="000000" w:themeColor="text1"/>
          <w:spacing w:val="0"/>
          <w:sz w:val="21"/>
          <w:szCs w:val="21"/>
        </w:rPr>
      </w:pPr>
      <w:r w:rsidRPr="005E6F15">
        <w:rPr>
          <w:rFonts w:ascii="ＭＳ ゴシック" w:hAnsi="ＭＳ ゴシック" w:hint="eastAsia"/>
          <w:color w:val="000000" w:themeColor="text1"/>
          <w:sz w:val="21"/>
          <w:szCs w:val="21"/>
        </w:rPr>
        <w:t>（非常連絡）</w:t>
      </w:r>
    </w:p>
    <w:p w14:paraId="5C4A584F"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r w:rsidRPr="005E6F15">
        <w:rPr>
          <w:rFonts w:ascii="ＭＳ ゴシック" w:eastAsia="ＭＳ ゴシック" w:hAnsi="ＭＳ ゴシック" w:cs="ＭＳ ゴシック" w:hint="eastAsia"/>
          <w:color w:val="000000" w:themeColor="text1"/>
          <w:spacing w:val="1"/>
          <w:kern w:val="0"/>
          <w:szCs w:val="21"/>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2B2AC696"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r w:rsidRPr="005E6F15">
        <w:rPr>
          <w:rFonts w:ascii="ＭＳ ゴシック" w:eastAsia="ＭＳ ゴシック" w:hAnsi="ＭＳ ゴシック" w:cs="ＭＳ ゴシック" w:hint="eastAsia"/>
          <w:color w:val="000000" w:themeColor="text1"/>
          <w:spacing w:val="1"/>
          <w:kern w:val="0"/>
          <w:szCs w:val="21"/>
        </w:rPr>
        <w:t>２　船長の海上保安官署等への連絡は、初動時は「1</w:t>
      </w:r>
      <w:r w:rsidRPr="005E6F15">
        <w:rPr>
          <w:rFonts w:ascii="ＭＳ ゴシック" w:eastAsia="ＭＳ ゴシック" w:hAnsi="ＭＳ ゴシック" w:cs="ＭＳ ゴシック"/>
          <w:color w:val="000000" w:themeColor="text1"/>
          <w:spacing w:val="1"/>
          <w:kern w:val="0"/>
          <w:szCs w:val="21"/>
        </w:rPr>
        <w:t>18</w:t>
      </w:r>
      <w:r w:rsidRPr="005E6F15">
        <w:rPr>
          <w:rFonts w:ascii="ＭＳ ゴシック" w:eastAsia="ＭＳ ゴシック" w:hAnsi="ＭＳ ゴシック" w:cs="ＭＳ ゴシック" w:hint="eastAsia"/>
          <w:color w:val="000000" w:themeColor="text1"/>
          <w:spacing w:val="1"/>
          <w:kern w:val="0"/>
          <w:szCs w:val="21"/>
        </w:rPr>
        <w:t>番」による。以後、別表「官公署連絡表」により最寄りの海上保安官署等に行うものとする。</w:t>
      </w:r>
    </w:p>
    <w:p w14:paraId="231133F2"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r w:rsidRPr="005E6F15">
        <w:rPr>
          <w:rFonts w:ascii="ＭＳ ゴシック" w:eastAsia="ＭＳ ゴシック" w:hAnsi="ＭＳ ゴシック" w:cs="ＭＳ ゴシック" w:hint="eastAsia"/>
          <w:color w:val="000000" w:themeColor="text1"/>
          <w:spacing w:val="1"/>
          <w:kern w:val="0"/>
          <w:szCs w:val="21"/>
        </w:rPr>
        <w:t>３　運航管理者による海上保安官署等、所轄地方運輸局その他必要な者への連絡は、電話（メール又はFAXを含む。）又は口頭による。</w:t>
      </w:r>
    </w:p>
    <w:p w14:paraId="6602A161"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r w:rsidRPr="005E6F15">
        <w:rPr>
          <w:rFonts w:ascii="ＭＳ ゴシック" w:eastAsia="ＭＳ ゴシック" w:hAnsi="ＭＳ ゴシック" w:cs="ＭＳ ゴシック" w:hint="eastAsia"/>
          <w:color w:val="000000" w:themeColor="text1"/>
          <w:spacing w:val="1"/>
          <w:kern w:val="0"/>
          <w:szCs w:val="21"/>
        </w:rPr>
        <w:t>４　運航管理者は、第６条の非常連絡事項を記載した報告様式を船舶及び事務所に備え置くものとする。</w:t>
      </w:r>
    </w:p>
    <w:p w14:paraId="0DF5F79C"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p>
    <w:p w14:paraId="3028C855"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r w:rsidRPr="005E6F15">
        <w:rPr>
          <w:rFonts w:ascii="ＭＳ ゴシック" w:eastAsia="ＭＳ ゴシック" w:hAnsi="ＭＳ ゴシック" w:cs="ＭＳ ゴシック" w:hint="eastAsia"/>
          <w:color w:val="000000" w:themeColor="text1"/>
          <w:spacing w:val="1"/>
          <w:kern w:val="0"/>
          <w:szCs w:val="21"/>
        </w:rPr>
        <w:t xml:space="preserve">　（非常連絡表等）</w:t>
      </w:r>
    </w:p>
    <w:p w14:paraId="279A223F"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r w:rsidRPr="005E6F15">
        <w:rPr>
          <w:rFonts w:ascii="ＭＳ ゴシック" w:eastAsia="ＭＳ ゴシック" w:hAnsi="ＭＳ ゴシック" w:cs="ＭＳ ゴシック" w:hint="eastAsia"/>
          <w:color w:val="000000" w:themeColor="text1"/>
          <w:spacing w:val="1"/>
          <w:kern w:val="0"/>
          <w:szCs w:val="21"/>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5F209BA8" w14:textId="77777777" w:rsidR="009F5FC0" w:rsidRPr="005E6F15" w:rsidRDefault="009F5FC0" w:rsidP="009F5FC0">
      <w:pPr>
        <w:widowControl/>
        <w:autoSpaceDE w:val="0"/>
        <w:autoSpaceDN w:val="0"/>
        <w:ind w:left="213" w:hangingChars="100" w:hanging="213"/>
        <w:jc w:val="left"/>
        <w:rPr>
          <w:color w:val="000000" w:themeColor="text1"/>
          <w:lang w:eastAsia="zh-TW"/>
        </w:rPr>
      </w:pPr>
      <w:r w:rsidRPr="005E6F15">
        <w:rPr>
          <w:noProof/>
          <w:color w:val="000000" w:themeColor="text1"/>
        </w:rPr>
        <w:lastRenderedPageBreak/>
        <mc:AlternateContent>
          <mc:Choice Requires="wps">
            <w:drawing>
              <wp:anchor distT="0" distB="0" distL="114300" distR="114300" simplePos="0" relativeHeight="251665408" behindDoc="0" locked="0" layoutInCell="1" allowOverlap="1" wp14:anchorId="38EA539E" wp14:editId="1096A8C5">
                <wp:simplePos x="0" y="0"/>
                <wp:positionH relativeFrom="column">
                  <wp:posOffset>3956050</wp:posOffset>
                </wp:positionH>
                <wp:positionV relativeFrom="paragraph">
                  <wp:posOffset>147964</wp:posOffset>
                </wp:positionV>
                <wp:extent cx="1080135" cy="285750"/>
                <wp:effectExtent l="0" t="0" r="24765" b="19050"/>
                <wp:wrapNone/>
                <wp:docPr id="2055212245"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6F47F1DD" w14:textId="77777777" w:rsidR="009F5FC0" w:rsidRPr="00CC180C" w:rsidRDefault="009F5FC0" w:rsidP="009F5FC0">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A539E"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6F47F1DD" w14:textId="77777777" w:rsidR="009F5FC0" w:rsidRPr="00CC180C" w:rsidRDefault="009F5FC0" w:rsidP="009F5FC0">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5E6F15">
        <w:rPr>
          <w:rFonts w:ascii="ＭＳ ゴシック" w:hAnsi="ＭＳ ゴシック" w:hint="eastAsia"/>
          <w:color w:val="000000" w:themeColor="text1"/>
          <w:szCs w:val="21"/>
          <w:lang w:eastAsia="zh-TW"/>
        </w:rPr>
        <w:t>（例）非常連絡表</w:t>
      </w:r>
    </w:p>
    <w:p w14:paraId="010074E5" w14:textId="4AA213CF"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noProof/>
          <w:color w:val="000000" w:themeColor="text1"/>
        </w:rPr>
        <mc:AlternateContent>
          <mc:Choice Requires="wps">
            <w:drawing>
              <wp:anchor distT="0" distB="0" distL="114300" distR="114300" simplePos="0" relativeHeight="251675648" behindDoc="0" locked="0" layoutInCell="1" allowOverlap="1" wp14:anchorId="7ED55545" wp14:editId="593531C0">
                <wp:simplePos x="0" y="0"/>
                <wp:positionH relativeFrom="column">
                  <wp:posOffset>1842770</wp:posOffset>
                </wp:positionH>
                <wp:positionV relativeFrom="paragraph">
                  <wp:posOffset>41464</wp:posOffset>
                </wp:positionV>
                <wp:extent cx="2137558" cy="123495"/>
                <wp:effectExtent l="0" t="76200" r="0" b="10160"/>
                <wp:wrapNone/>
                <wp:docPr id="125005249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64046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2336" behindDoc="0" locked="0" layoutInCell="1" allowOverlap="1" wp14:anchorId="68C26BFD" wp14:editId="6B29A1C2">
                <wp:simplePos x="0" y="0"/>
                <wp:positionH relativeFrom="column">
                  <wp:posOffset>1367757</wp:posOffset>
                </wp:positionH>
                <wp:positionV relativeFrom="paragraph">
                  <wp:posOffset>189428</wp:posOffset>
                </wp:positionV>
                <wp:extent cx="952500" cy="961901"/>
                <wp:effectExtent l="0" t="0" r="19050" b="10160"/>
                <wp:wrapNone/>
                <wp:docPr id="553279820"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1E842EBF" w14:textId="77777777" w:rsidR="009F5FC0" w:rsidRPr="002F3D31" w:rsidRDefault="009F5FC0" w:rsidP="009F5FC0">
                            <w:pPr>
                              <w:spacing w:line="240" w:lineRule="exact"/>
                              <w:jc w:val="center"/>
                              <w:rPr>
                                <w:rFonts w:ascii="ＭＳ ゴシック" w:eastAsia="ＭＳ ゴシック" w:hAnsi="ＭＳ ゴシック"/>
                                <w:color w:val="000000" w:themeColor="text1"/>
                                <w:lang w:eastAsia="zh-TW"/>
                              </w:rPr>
                            </w:pPr>
                            <w:r w:rsidRPr="002F3D31">
                              <w:rPr>
                                <w:rFonts w:ascii="ＭＳ ゴシック" w:eastAsia="ＭＳ ゴシック" w:hAnsi="ＭＳ ゴシック" w:hint="eastAsia"/>
                                <w:color w:val="000000" w:themeColor="text1"/>
                                <w:lang w:eastAsia="zh-TW"/>
                              </w:rPr>
                              <w:t>運航管理者</w:t>
                            </w:r>
                          </w:p>
                          <w:p w14:paraId="50021513" w14:textId="77777777" w:rsidR="009F5FC0" w:rsidRPr="00B030C6" w:rsidRDefault="009F5FC0" w:rsidP="009F5FC0">
                            <w:pPr>
                              <w:spacing w:line="240" w:lineRule="exact"/>
                              <w:jc w:val="center"/>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7AEF62E0" w14:textId="77777777" w:rsidR="009F5FC0" w:rsidRPr="00B030C6" w:rsidRDefault="009F5FC0" w:rsidP="009F5FC0">
                            <w:pPr>
                              <w:spacing w:line="240" w:lineRule="exact"/>
                              <w:jc w:val="left"/>
                              <w:rPr>
                                <w:rFonts w:ascii="ＭＳ ゴシック" w:eastAsia="ＭＳ ゴシック" w:hAnsi="ＭＳ ゴシック"/>
                                <w:sz w:val="18"/>
                                <w:szCs w:val="16"/>
                                <w:lang w:eastAsia="zh-TW"/>
                              </w:rPr>
                            </w:pPr>
                            <w:r w:rsidRPr="00B030C6">
                              <w:rPr>
                                <w:rFonts w:ascii="ＭＳ ゴシック" w:eastAsia="ＭＳ ゴシック" w:hAnsi="ＭＳ ゴシック"/>
                                <w:sz w:val="18"/>
                                <w:szCs w:val="16"/>
                                <w:lang w:eastAsia="zh-TW"/>
                              </w:rPr>
                              <w:t>TEL:</w:t>
                            </w:r>
                          </w:p>
                          <w:p w14:paraId="4CB11792" w14:textId="77777777" w:rsidR="009F5FC0" w:rsidRPr="009F5FC0" w:rsidRDefault="009F5FC0" w:rsidP="009F5FC0">
                            <w:pPr>
                              <w:spacing w:line="240" w:lineRule="exact"/>
                              <w:jc w:val="center"/>
                              <w:rPr>
                                <w:rFonts w:ascii="ＭＳ ゴシック" w:eastAsia="ＭＳ ゴシック" w:hAnsi="ＭＳ ゴシック"/>
                                <w:color w:val="000000" w:themeColor="text1"/>
                                <w:lang w:eastAsia="zh-TW"/>
                              </w:rPr>
                            </w:pPr>
                            <w:r w:rsidRPr="009F5FC0">
                              <w:rPr>
                                <w:rFonts w:ascii="ＭＳ ゴシック" w:eastAsia="ＭＳ ゴシック" w:hAnsi="ＭＳ ゴシック" w:hint="eastAsia"/>
                                <w:color w:val="000000" w:themeColor="text1"/>
                                <w:lang w:eastAsia="zh-TW"/>
                              </w:rPr>
                              <w:t>運航管理員</w:t>
                            </w:r>
                          </w:p>
                          <w:p w14:paraId="40E220F8" w14:textId="77777777" w:rsidR="009F5FC0" w:rsidRPr="00B030C6" w:rsidRDefault="009F5FC0" w:rsidP="009F5FC0">
                            <w:pPr>
                              <w:spacing w:line="240" w:lineRule="exact"/>
                              <w:jc w:val="center"/>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3E179745" w14:textId="77777777" w:rsidR="009F5FC0" w:rsidRPr="00B030C6" w:rsidRDefault="009F5FC0" w:rsidP="009F5FC0">
                            <w:pPr>
                              <w:spacing w:line="240" w:lineRule="exact"/>
                              <w:jc w:val="left"/>
                              <w:rPr>
                                <w:rFonts w:ascii="ＭＳ ゴシック" w:eastAsia="ＭＳ ゴシック" w:hAnsi="ＭＳ ゴシック"/>
                                <w:sz w:val="18"/>
                                <w:szCs w:val="16"/>
                              </w:rPr>
                            </w:pPr>
                            <w:r w:rsidRPr="00B030C6">
                              <w:rPr>
                                <w:rFonts w:ascii="ＭＳ ゴシック" w:eastAsia="ＭＳ ゴシック" w:hAnsi="ＭＳ ゴシック"/>
                                <w:sz w:val="18"/>
                                <w:szCs w:val="16"/>
                              </w:rPr>
                              <w:t>TEL:</w:t>
                            </w:r>
                          </w:p>
                          <w:p w14:paraId="2A130F5B" w14:textId="77777777" w:rsidR="009F5FC0" w:rsidRPr="00CC180C" w:rsidRDefault="009F5FC0" w:rsidP="009F5FC0">
                            <w:pPr>
                              <w:jc w:val="center"/>
                              <w:rPr>
                                <w:rFonts w:ascii="ＭＳ ゴシック" w:eastAsia="ＭＳ ゴシック" w:hAnsi="ＭＳ ゴシック"/>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C26BFD" id="Text Box 298" o:spid="_x0000_s1027" type="#_x0000_t202" style="position:absolute;left:0;text-align:left;margin-left:107.7pt;margin-top:14.9pt;width:7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1E842EBF" w14:textId="77777777" w:rsidR="009F5FC0" w:rsidRPr="002F3D31" w:rsidRDefault="009F5FC0" w:rsidP="009F5FC0">
                      <w:pPr>
                        <w:spacing w:line="240" w:lineRule="exact"/>
                        <w:jc w:val="center"/>
                        <w:rPr>
                          <w:rFonts w:ascii="ＭＳ ゴシック" w:eastAsia="ＭＳ ゴシック" w:hAnsi="ＭＳ ゴシック"/>
                          <w:color w:val="000000" w:themeColor="text1"/>
                          <w:lang w:eastAsia="zh-TW"/>
                        </w:rPr>
                      </w:pPr>
                      <w:r w:rsidRPr="002F3D31">
                        <w:rPr>
                          <w:rFonts w:ascii="ＭＳ ゴシック" w:eastAsia="ＭＳ ゴシック" w:hAnsi="ＭＳ ゴシック" w:hint="eastAsia"/>
                          <w:color w:val="000000" w:themeColor="text1"/>
                          <w:lang w:eastAsia="zh-TW"/>
                        </w:rPr>
                        <w:t>運航管理者</w:t>
                      </w:r>
                    </w:p>
                    <w:p w14:paraId="50021513" w14:textId="77777777" w:rsidR="009F5FC0" w:rsidRPr="00B030C6" w:rsidRDefault="009F5FC0" w:rsidP="009F5FC0">
                      <w:pPr>
                        <w:spacing w:line="240" w:lineRule="exact"/>
                        <w:jc w:val="center"/>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7AEF62E0" w14:textId="77777777" w:rsidR="009F5FC0" w:rsidRPr="00B030C6" w:rsidRDefault="009F5FC0" w:rsidP="009F5FC0">
                      <w:pPr>
                        <w:spacing w:line="240" w:lineRule="exact"/>
                        <w:jc w:val="left"/>
                        <w:rPr>
                          <w:rFonts w:ascii="ＭＳ ゴシック" w:eastAsia="ＭＳ ゴシック" w:hAnsi="ＭＳ ゴシック"/>
                          <w:sz w:val="18"/>
                          <w:szCs w:val="16"/>
                          <w:lang w:eastAsia="zh-TW"/>
                        </w:rPr>
                      </w:pPr>
                      <w:r w:rsidRPr="00B030C6">
                        <w:rPr>
                          <w:rFonts w:ascii="ＭＳ ゴシック" w:eastAsia="ＭＳ ゴシック" w:hAnsi="ＭＳ ゴシック"/>
                          <w:sz w:val="18"/>
                          <w:szCs w:val="16"/>
                          <w:lang w:eastAsia="zh-TW"/>
                        </w:rPr>
                        <w:t>TEL:</w:t>
                      </w:r>
                    </w:p>
                    <w:p w14:paraId="4CB11792" w14:textId="77777777" w:rsidR="009F5FC0" w:rsidRPr="009F5FC0" w:rsidRDefault="009F5FC0" w:rsidP="009F5FC0">
                      <w:pPr>
                        <w:spacing w:line="240" w:lineRule="exact"/>
                        <w:jc w:val="center"/>
                        <w:rPr>
                          <w:rFonts w:ascii="ＭＳ ゴシック" w:eastAsia="ＭＳ ゴシック" w:hAnsi="ＭＳ ゴシック"/>
                          <w:color w:val="000000" w:themeColor="text1"/>
                          <w:lang w:eastAsia="zh-TW"/>
                        </w:rPr>
                      </w:pPr>
                      <w:r w:rsidRPr="009F5FC0">
                        <w:rPr>
                          <w:rFonts w:ascii="ＭＳ ゴシック" w:eastAsia="ＭＳ ゴシック" w:hAnsi="ＭＳ ゴシック" w:hint="eastAsia"/>
                          <w:color w:val="000000" w:themeColor="text1"/>
                          <w:lang w:eastAsia="zh-TW"/>
                        </w:rPr>
                        <w:t>運航管理員</w:t>
                      </w:r>
                    </w:p>
                    <w:p w14:paraId="40E220F8" w14:textId="77777777" w:rsidR="009F5FC0" w:rsidRPr="00B030C6" w:rsidRDefault="009F5FC0" w:rsidP="009F5FC0">
                      <w:pPr>
                        <w:spacing w:line="240" w:lineRule="exact"/>
                        <w:jc w:val="center"/>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3E179745" w14:textId="77777777" w:rsidR="009F5FC0" w:rsidRPr="00B030C6" w:rsidRDefault="009F5FC0" w:rsidP="009F5FC0">
                      <w:pPr>
                        <w:spacing w:line="240" w:lineRule="exact"/>
                        <w:jc w:val="left"/>
                        <w:rPr>
                          <w:rFonts w:ascii="ＭＳ ゴシック" w:eastAsia="ＭＳ ゴシック" w:hAnsi="ＭＳ ゴシック"/>
                          <w:sz w:val="18"/>
                          <w:szCs w:val="16"/>
                        </w:rPr>
                      </w:pPr>
                      <w:r w:rsidRPr="00B030C6">
                        <w:rPr>
                          <w:rFonts w:ascii="ＭＳ ゴシック" w:eastAsia="ＭＳ ゴシック" w:hAnsi="ＭＳ ゴシック"/>
                          <w:sz w:val="18"/>
                          <w:szCs w:val="16"/>
                        </w:rPr>
                        <w:t>TEL:</w:t>
                      </w:r>
                    </w:p>
                    <w:p w14:paraId="2A130F5B" w14:textId="77777777" w:rsidR="009F5FC0" w:rsidRPr="00CC180C" w:rsidRDefault="009F5FC0" w:rsidP="009F5FC0">
                      <w:pPr>
                        <w:jc w:val="center"/>
                        <w:rPr>
                          <w:rFonts w:ascii="ＭＳ ゴシック" w:eastAsia="ＭＳ ゴシック" w:hAnsi="ＭＳ ゴシック"/>
                        </w:rPr>
                      </w:pP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0288" behindDoc="0" locked="0" layoutInCell="1" allowOverlap="1" wp14:anchorId="261CFB4F" wp14:editId="2DCBC284">
                <wp:simplePos x="0" y="0"/>
                <wp:positionH relativeFrom="column">
                  <wp:posOffset>73347</wp:posOffset>
                </wp:positionH>
                <wp:positionV relativeFrom="paragraph">
                  <wp:posOffset>70485</wp:posOffset>
                </wp:positionV>
                <wp:extent cx="1021278" cy="213756"/>
                <wp:effectExtent l="0" t="0" r="26670" b="15240"/>
                <wp:wrapNone/>
                <wp:docPr id="1283439763"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29523501" w14:textId="77777777" w:rsidR="009F5FC0" w:rsidRPr="00CC180C" w:rsidRDefault="009F5FC0" w:rsidP="009F5FC0">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CFB4F" id="Text Box 296" o:spid="_x0000_s1028" type="#_x0000_t202" style="position:absolute;left:0;text-align:left;margin-left:5.8pt;margin-top:5.55pt;width:80.4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29523501" w14:textId="77777777" w:rsidR="009F5FC0" w:rsidRPr="00CC180C" w:rsidRDefault="009F5FC0" w:rsidP="009F5FC0">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09912825"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4384" behindDoc="0" locked="0" layoutInCell="1" allowOverlap="1" wp14:anchorId="3218FC06" wp14:editId="0389498D">
                <wp:simplePos x="0" y="0"/>
                <wp:positionH relativeFrom="column">
                  <wp:posOffset>3954905</wp:posOffset>
                </wp:positionH>
                <wp:positionV relativeFrom="paragraph">
                  <wp:posOffset>153920</wp:posOffset>
                </wp:positionV>
                <wp:extent cx="1095250" cy="295275"/>
                <wp:effectExtent l="0" t="0" r="10160" b="28575"/>
                <wp:wrapNone/>
                <wp:docPr id="1870600183"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05921215" w14:textId="77777777" w:rsidR="009F5FC0" w:rsidRPr="00CC180C" w:rsidRDefault="009F5FC0" w:rsidP="009F5FC0">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8FC06" id="Text Box 300" o:spid="_x0000_s1029" type="#_x0000_t202" style="position:absolute;left:0;text-align:left;margin-left:311.4pt;margin-top:12.1pt;width:86.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05921215" w14:textId="77777777" w:rsidR="009F5FC0" w:rsidRPr="00CC180C" w:rsidRDefault="009F5FC0" w:rsidP="009F5FC0">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0768" behindDoc="0" locked="0" layoutInCell="1" allowOverlap="1" wp14:anchorId="44D751C2" wp14:editId="13684769">
                <wp:simplePos x="0" y="0"/>
                <wp:positionH relativeFrom="column">
                  <wp:posOffset>450215</wp:posOffset>
                </wp:positionH>
                <wp:positionV relativeFrom="paragraph">
                  <wp:posOffset>79375</wp:posOffset>
                </wp:positionV>
                <wp:extent cx="0" cy="161925"/>
                <wp:effectExtent l="0" t="0" r="0" b="0"/>
                <wp:wrapNone/>
                <wp:docPr id="1997022477"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1779A3"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20BDDAB4"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710464" behindDoc="0" locked="0" layoutInCell="1" allowOverlap="1" wp14:anchorId="22884902" wp14:editId="61659E9A">
                <wp:simplePos x="0" y="0"/>
                <wp:positionH relativeFrom="column">
                  <wp:posOffset>2303145</wp:posOffset>
                </wp:positionH>
                <wp:positionV relativeFrom="paragraph">
                  <wp:posOffset>10795</wp:posOffset>
                </wp:positionV>
                <wp:extent cx="1628775" cy="0"/>
                <wp:effectExtent l="0" t="0" r="0" b="0"/>
                <wp:wrapNone/>
                <wp:docPr id="1392117636"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CBF195" id="AutoShape 313" o:spid="_x0000_s1026" type="#_x0000_t32" style="position:absolute;margin-left:181.35pt;margin-top:.85pt;width:128.2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3360" behindDoc="0" locked="0" layoutInCell="1" allowOverlap="1" wp14:anchorId="128261B9" wp14:editId="2EEBBFA3">
                <wp:simplePos x="0" y="0"/>
                <wp:positionH relativeFrom="column">
                  <wp:posOffset>2745295</wp:posOffset>
                </wp:positionH>
                <wp:positionV relativeFrom="paragraph">
                  <wp:posOffset>144063</wp:posOffset>
                </wp:positionV>
                <wp:extent cx="685800" cy="459797"/>
                <wp:effectExtent l="0" t="0" r="19050" b="16510"/>
                <wp:wrapNone/>
                <wp:docPr id="7731005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6E9E3901" w14:textId="77777777" w:rsidR="009F5FC0" w:rsidRPr="00CC180C" w:rsidRDefault="009F5FC0" w:rsidP="009F5FC0">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8261B9" id="Text Box 299" o:spid="_x0000_s1030" type="#_x0000_t202" style="position:absolute;left:0;text-align:left;margin-left:216.15pt;margin-top:11.35pt;width:54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6E9E3901" w14:textId="77777777" w:rsidR="009F5FC0" w:rsidRPr="00CC180C" w:rsidRDefault="009F5FC0" w:rsidP="009F5FC0">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1312" behindDoc="0" locked="0" layoutInCell="1" allowOverlap="1" wp14:anchorId="2523AA5B" wp14:editId="644B2C3D">
                <wp:simplePos x="0" y="0"/>
                <wp:positionH relativeFrom="column">
                  <wp:posOffset>132723</wp:posOffset>
                </wp:positionH>
                <wp:positionV relativeFrom="paragraph">
                  <wp:posOffset>59904</wp:posOffset>
                </wp:positionV>
                <wp:extent cx="685800" cy="855024"/>
                <wp:effectExtent l="0" t="0" r="19050" b="21590"/>
                <wp:wrapNone/>
                <wp:docPr id="541555462"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126A4C2F" w14:textId="77777777" w:rsidR="009F5FC0" w:rsidRPr="007E17B8" w:rsidRDefault="009F5FC0" w:rsidP="009F5FC0">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12F96292" w14:textId="77777777" w:rsidR="009F5FC0" w:rsidRPr="00B030C6" w:rsidRDefault="009F5FC0" w:rsidP="009F5FC0">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04473710" w14:textId="77777777" w:rsidR="009F5FC0" w:rsidRPr="007E17B8" w:rsidRDefault="009F5FC0" w:rsidP="009F5FC0">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3AA5B" id="Text Box 297" o:spid="_x0000_s1031" type="#_x0000_t202" style="position:absolute;left:0;text-align:left;margin-left:10.45pt;margin-top:4.7pt;width:54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126A4C2F" w14:textId="77777777" w:rsidR="009F5FC0" w:rsidRPr="007E17B8" w:rsidRDefault="009F5FC0" w:rsidP="009F5FC0">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12F96292" w14:textId="77777777" w:rsidR="009F5FC0" w:rsidRPr="00B030C6" w:rsidRDefault="009F5FC0" w:rsidP="009F5FC0">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04473710" w14:textId="77777777" w:rsidR="009F5FC0" w:rsidRPr="007E17B8" w:rsidRDefault="009F5FC0" w:rsidP="009F5FC0">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2E7BE067"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6672" behindDoc="0" locked="0" layoutInCell="1" allowOverlap="1" wp14:anchorId="32ED0F6E" wp14:editId="4B75BEAF">
                <wp:simplePos x="0" y="0"/>
                <wp:positionH relativeFrom="column">
                  <wp:posOffset>3431540</wp:posOffset>
                </wp:positionH>
                <wp:positionV relativeFrom="paragraph">
                  <wp:posOffset>23940</wp:posOffset>
                </wp:positionV>
                <wp:extent cx="523875" cy="0"/>
                <wp:effectExtent l="0" t="76200" r="9525" b="95250"/>
                <wp:wrapNone/>
                <wp:docPr id="1966729695"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36FB2E" id="AutoShape 312" o:spid="_x0000_s1026" type="#_x0000_t32" style="position:absolute;margin-left:270.2pt;margin-top:1.9pt;width:41.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9744" behindDoc="0" locked="0" layoutInCell="1" allowOverlap="1" wp14:anchorId="7F21239A" wp14:editId="355FB798">
                <wp:simplePos x="0" y="0"/>
                <wp:positionH relativeFrom="column">
                  <wp:posOffset>821690</wp:posOffset>
                </wp:positionH>
                <wp:positionV relativeFrom="paragraph">
                  <wp:posOffset>140970</wp:posOffset>
                </wp:positionV>
                <wp:extent cx="552450" cy="0"/>
                <wp:effectExtent l="0" t="0" r="0" b="0"/>
                <wp:wrapNone/>
                <wp:docPr id="940566307"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7EFAE2" id="AutoShape 315" o:spid="_x0000_s1026" type="#_x0000_t32" style="position:absolute;margin-left:64.7pt;margin-top:11.1pt;width:43.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4624" behindDoc="0" locked="0" layoutInCell="1" allowOverlap="1" wp14:anchorId="34130462" wp14:editId="589BE5FD">
                <wp:simplePos x="0" y="0"/>
                <wp:positionH relativeFrom="column">
                  <wp:posOffset>2326640</wp:posOffset>
                </wp:positionH>
                <wp:positionV relativeFrom="paragraph">
                  <wp:posOffset>140970</wp:posOffset>
                </wp:positionV>
                <wp:extent cx="419100" cy="0"/>
                <wp:effectExtent l="0" t="0" r="0" b="0"/>
                <wp:wrapNone/>
                <wp:docPr id="590722646"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DCCC0" id="AutoShape 310" o:spid="_x0000_s1026" type="#_x0000_t32" style="position:absolute;margin-left:183.2pt;margin-top:11.1pt;width:33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615CA9AB" w14:textId="1492465D"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6432" behindDoc="0" locked="0" layoutInCell="1" allowOverlap="1" wp14:anchorId="6FD2F233" wp14:editId="0AA27FD3">
                <wp:simplePos x="0" y="0"/>
                <wp:positionH relativeFrom="column">
                  <wp:posOffset>3956578</wp:posOffset>
                </wp:positionH>
                <wp:positionV relativeFrom="paragraph">
                  <wp:posOffset>73915</wp:posOffset>
                </wp:positionV>
                <wp:extent cx="1080654" cy="285007"/>
                <wp:effectExtent l="0" t="0" r="24765" b="20320"/>
                <wp:wrapNone/>
                <wp:docPr id="593975868"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22E6AE0D" w14:textId="77777777" w:rsidR="009F5FC0" w:rsidRPr="00074EC5" w:rsidRDefault="009F5FC0" w:rsidP="009F5FC0">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D2F233" id="Text Box 302" o:spid="_x0000_s1032" type="#_x0000_t202" style="position:absolute;left:0;text-align:left;margin-left:311.55pt;margin-top:5.8pt;width:85.1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22E6AE0D" w14:textId="77777777" w:rsidR="009F5FC0" w:rsidRPr="00074EC5" w:rsidRDefault="009F5FC0" w:rsidP="009F5FC0">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8720" behindDoc="0" locked="0" layoutInCell="1" allowOverlap="1" wp14:anchorId="170E6758" wp14:editId="1E9F5C75">
                <wp:simplePos x="0" y="0"/>
                <wp:positionH relativeFrom="column">
                  <wp:posOffset>3431540</wp:posOffset>
                </wp:positionH>
                <wp:positionV relativeFrom="paragraph">
                  <wp:posOffset>140970</wp:posOffset>
                </wp:positionV>
                <wp:extent cx="523875" cy="0"/>
                <wp:effectExtent l="0" t="0" r="0" b="0"/>
                <wp:wrapNone/>
                <wp:docPr id="1809429290"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F8671" id="AutoShape 314" o:spid="_x0000_s1026" type="#_x0000_t32" style="position:absolute;margin-left:270.2pt;margin-top:11.1pt;width:41.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3AE5E9F0"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59264" behindDoc="0" locked="0" layoutInCell="1" allowOverlap="1" wp14:anchorId="62AAC4E6" wp14:editId="4C50A7EF">
                <wp:simplePos x="0" y="0"/>
                <wp:positionH relativeFrom="column">
                  <wp:posOffset>1859915</wp:posOffset>
                </wp:positionH>
                <wp:positionV relativeFrom="paragraph">
                  <wp:posOffset>166745</wp:posOffset>
                </wp:positionV>
                <wp:extent cx="0" cy="581025"/>
                <wp:effectExtent l="0" t="0" r="0" b="0"/>
                <wp:wrapNone/>
                <wp:docPr id="475720689"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83BFA" id="AutoShape 317" o:spid="_x0000_s1026" type="#_x0000_t32" style="position:absolute;margin-left:146.45pt;margin-top:13.15pt;width:0;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7696" behindDoc="0" locked="0" layoutInCell="1" allowOverlap="1" wp14:anchorId="4D4769BE" wp14:editId="47B089C5">
                <wp:simplePos x="0" y="0"/>
                <wp:positionH relativeFrom="column">
                  <wp:posOffset>2326640</wp:posOffset>
                </wp:positionH>
                <wp:positionV relativeFrom="paragraph">
                  <wp:posOffset>147955</wp:posOffset>
                </wp:positionV>
                <wp:extent cx="1628775" cy="0"/>
                <wp:effectExtent l="0" t="0" r="0" b="0"/>
                <wp:wrapNone/>
                <wp:docPr id="1599013066"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95415" id="AutoShape 313" o:spid="_x0000_s1026" type="#_x0000_t32" style="position:absolute;margin-left:183.2pt;margin-top:11.65pt;width:128.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214C720F"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7456" behindDoc="0" locked="0" layoutInCell="1" allowOverlap="1" wp14:anchorId="5AA22C0C" wp14:editId="1A80AE44">
                <wp:simplePos x="0" y="0"/>
                <wp:positionH relativeFrom="column">
                  <wp:posOffset>3968452</wp:posOffset>
                </wp:positionH>
                <wp:positionV relativeFrom="paragraph">
                  <wp:posOffset>86896</wp:posOffset>
                </wp:positionV>
                <wp:extent cx="973777" cy="1153115"/>
                <wp:effectExtent l="0" t="0" r="17145" b="28575"/>
                <wp:wrapNone/>
                <wp:docPr id="1920233001"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28484C88" w14:textId="77777777" w:rsidR="009F5FC0" w:rsidRPr="009F5FC0" w:rsidRDefault="009F5FC0" w:rsidP="009F5FC0">
                            <w:pPr>
                              <w:ind w:firstLineChars="100" w:firstLine="243"/>
                              <w:rPr>
                                <w:rFonts w:ascii="ＭＳ ゴシック" w:eastAsia="ＭＳ ゴシック" w:hAnsi="ＭＳ ゴシック"/>
                                <w:color w:val="000000" w:themeColor="text1"/>
                                <w:sz w:val="24"/>
                                <w:szCs w:val="24"/>
                              </w:rPr>
                            </w:pPr>
                            <w:r w:rsidRPr="009F5FC0">
                              <w:rPr>
                                <w:rFonts w:ascii="ＭＳ ゴシック" w:eastAsia="ＭＳ ゴシック" w:hAnsi="ＭＳ ゴシック" w:hint="eastAsia"/>
                                <w:color w:val="000000" w:themeColor="text1"/>
                                <w:sz w:val="24"/>
                                <w:szCs w:val="24"/>
                              </w:rPr>
                              <w:t>運航管理者</w:t>
                            </w:r>
                          </w:p>
                          <w:p w14:paraId="78ACC08A" w14:textId="77777777" w:rsidR="009F5FC0" w:rsidRPr="009F5FC0" w:rsidRDefault="009F5FC0" w:rsidP="009F5FC0">
                            <w:pPr>
                              <w:spacing w:line="240" w:lineRule="exact"/>
                              <w:ind w:firstLineChars="100" w:firstLine="203"/>
                              <w:rPr>
                                <w:rFonts w:ascii="ＭＳ ゴシック" w:eastAsia="ＭＳ ゴシック" w:hAnsi="ＭＳ ゴシック"/>
                                <w:color w:val="000000" w:themeColor="text1"/>
                                <w:sz w:val="20"/>
                              </w:rPr>
                            </w:pPr>
                            <w:r w:rsidRPr="009F5FC0">
                              <w:rPr>
                                <w:rFonts w:ascii="ＭＳ ゴシック" w:eastAsia="ＭＳ ゴシック" w:hAnsi="ＭＳ ゴシック" w:hint="eastAsia"/>
                                <w:color w:val="000000" w:themeColor="text1"/>
                                <w:sz w:val="20"/>
                              </w:rPr>
                              <w:t>○○</w:t>
                            </w:r>
                            <w:r w:rsidRPr="009F5FC0">
                              <w:rPr>
                                <w:rFonts w:ascii="ＭＳ ゴシック" w:eastAsia="ＭＳ ゴシック" w:hAnsi="ＭＳ ゴシック"/>
                                <w:color w:val="000000" w:themeColor="text1"/>
                                <w:sz w:val="20"/>
                              </w:rPr>
                              <w:t xml:space="preserve"> </w:t>
                            </w:r>
                            <w:r w:rsidRPr="009F5FC0">
                              <w:rPr>
                                <w:rFonts w:ascii="ＭＳ ゴシック" w:eastAsia="ＭＳ ゴシック" w:hAnsi="ＭＳ ゴシック" w:hint="eastAsia"/>
                                <w:color w:val="000000" w:themeColor="text1"/>
                                <w:sz w:val="20"/>
                              </w:rPr>
                              <w:t>○○</w:t>
                            </w:r>
                          </w:p>
                          <w:p w14:paraId="166364BF" w14:textId="77777777" w:rsidR="009F5FC0" w:rsidRPr="007E17B8" w:rsidRDefault="009F5FC0" w:rsidP="009F5FC0">
                            <w:pPr>
                              <w:ind w:firstLineChars="100" w:firstLine="203"/>
                              <w:rPr>
                                <w:rFonts w:ascii="ＭＳ ゴシック" w:eastAsia="ＭＳ ゴシック" w:hAnsi="ＭＳ ゴシック"/>
                                <w:sz w:val="24"/>
                                <w:szCs w:val="24"/>
                              </w:rPr>
                            </w:pPr>
                            <w:r w:rsidRPr="00B030C6">
                              <w:rPr>
                                <w:rFonts w:ascii="ＭＳ ゴシック" w:eastAsia="ＭＳ ゴシック" w:hAnsi="ＭＳ ゴシック"/>
                                <w:sz w:val="20"/>
                              </w:rPr>
                              <w:t>TEL:</w:t>
                            </w:r>
                          </w:p>
                          <w:p w14:paraId="7E1CBB8A" w14:textId="77777777" w:rsidR="009F5FC0" w:rsidRPr="00074EC5" w:rsidRDefault="009F5FC0" w:rsidP="009F5FC0">
                            <w:pPr>
                              <w:ind w:firstLineChars="100" w:firstLine="243"/>
                              <w:rPr>
                                <w:rFonts w:ascii="ＭＳ ゴシック" w:eastAsia="ＭＳ ゴシック" w:hAnsi="ＭＳ ゴシック"/>
                                <w:sz w:val="24"/>
                                <w:szCs w:val="24"/>
                              </w:rPr>
                            </w:pPr>
                            <w:r w:rsidRPr="00074EC5">
                              <w:rPr>
                                <w:rFonts w:ascii="ＭＳ ゴシック" w:eastAsia="ＭＳ ゴシック" w:hAnsi="ＭＳ ゴシック" w:hint="eastAsia"/>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22C0C" id="Text Box 303" o:spid="_x0000_s1033" type="#_x0000_t202" style="position:absolute;left:0;text-align:left;margin-left:312.5pt;margin-top:6.85pt;width:76.7pt;height:9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28484C88" w14:textId="77777777" w:rsidR="009F5FC0" w:rsidRPr="009F5FC0" w:rsidRDefault="009F5FC0" w:rsidP="009F5FC0">
                      <w:pPr>
                        <w:ind w:firstLineChars="100" w:firstLine="243"/>
                        <w:rPr>
                          <w:rFonts w:ascii="ＭＳ ゴシック" w:eastAsia="ＭＳ ゴシック" w:hAnsi="ＭＳ ゴシック"/>
                          <w:color w:val="000000" w:themeColor="text1"/>
                          <w:sz w:val="24"/>
                          <w:szCs w:val="24"/>
                        </w:rPr>
                      </w:pPr>
                      <w:r w:rsidRPr="009F5FC0">
                        <w:rPr>
                          <w:rFonts w:ascii="ＭＳ ゴシック" w:eastAsia="ＭＳ ゴシック" w:hAnsi="ＭＳ ゴシック" w:hint="eastAsia"/>
                          <w:color w:val="000000" w:themeColor="text1"/>
                          <w:sz w:val="24"/>
                          <w:szCs w:val="24"/>
                        </w:rPr>
                        <w:t>運航管理者</w:t>
                      </w:r>
                    </w:p>
                    <w:p w14:paraId="78ACC08A" w14:textId="77777777" w:rsidR="009F5FC0" w:rsidRPr="009F5FC0" w:rsidRDefault="009F5FC0" w:rsidP="009F5FC0">
                      <w:pPr>
                        <w:spacing w:line="240" w:lineRule="exact"/>
                        <w:ind w:firstLineChars="100" w:firstLine="203"/>
                        <w:rPr>
                          <w:rFonts w:ascii="ＭＳ ゴシック" w:eastAsia="ＭＳ ゴシック" w:hAnsi="ＭＳ ゴシック"/>
                          <w:color w:val="000000" w:themeColor="text1"/>
                          <w:sz w:val="20"/>
                        </w:rPr>
                      </w:pPr>
                      <w:r w:rsidRPr="009F5FC0">
                        <w:rPr>
                          <w:rFonts w:ascii="ＭＳ ゴシック" w:eastAsia="ＭＳ ゴシック" w:hAnsi="ＭＳ ゴシック" w:hint="eastAsia"/>
                          <w:color w:val="000000" w:themeColor="text1"/>
                          <w:sz w:val="20"/>
                        </w:rPr>
                        <w:t>○○</w:t>
                      </w:r>
                      <w:r w:rsidRPr="009F5FC0">
                        <w:rPr>
                          <w:rFonts w:ascii="ＭＳ ゴシック" w:eastAsia="ＭＳ ゴシック" w:hAnsi="ＭＳ ゴシック"/>
                          <w:color w:val="000000" w:themeColor="text1"/>
                          <w:sz w:val="20"/>
                        </w:rPr>
                        <w:t xml:space="preserve"> </w:t>
                      </w:r>
                      <w:r w:rsidRPr="009F5FC0">
                        <w:rPr>
                          <w:rFonts w:ascii="ＭＳ ゴシック" w:eastAsia="ＭＳ ゴシック" w:hAnsi="ＭＳ ゴシック" w:hint="eastAsia"/>
                          <w:color w:val="000000" w:themeColor="text1"/>
                          <w:sz w:val="20"/>
                        </w:rPr>
                        <w:t>○○</w:t>
                      </w:r>
                    </w:p>
                    <w:p w14:paraId="166364BF" w14:textId="77777777" w:rsidR="009F5FC0" w:rsidRPr="007E17B8" w:rsidRDefault="009F5FC0" w:rsidP="009F5FC0">
                      <w:pPr>
                        <w:ind w:firstLineChars="100" w:firstLine="203"/>
                        <w:rPr>
                          <w:rFonts w:ascii="ＭＳ ゴシック" w:eastAsia="ＭＳ ゴシック" w:hAnsi="ＭＳ ゴシック"/>
                          <w:sz w:val="24"/>
                          <w:szCs w:val="24"/>
                        </w:rPr>
                      </w:pPr>
                      <w:r w:rsidRPr="00B030C6">
                        <w:rPr>
                          <w:rFonts w:ascii="ＭＳ ゴシック" w:eastAsia="ＭＳ ゴシック" w:hAnsi="ＭＳ ゴシック"/>
                          <w:sz w:val="20"/>
                        </w:rPr>
                        <w:t>TEL:</w:t>
                      </w:r>
                    </w:p>
                    <w:p w14:paraId="7E1CBB8A" w14:textId="77777777" w:rsidR="009F5FC0" w:rsidRPr="00074EC5" w:rsidRDefault="009F5FC0" w:rsidP="009F5FC0">
                      <w:pPr>
                        <w:ind w:firstLineChars="100" w:firstLine="243"/>
                        <w:rPr>
                          <w:rFonts w:ascii="ＭＳ ゴシック" w:eastAsia="ＭＳ ゴシック" w:hAnsi="ＭＳ ゴシック"/>
                          <w:sz w:val="24"/>
                          <w:szCs w:val="24"/>
                        </w:rPr>
                      </w:pPr>
                      <w:r w:rsidRPr="00074EC5">
                        <w:rPr>
                          <w:rFonts w:ascii="ＭＳ ゴシック" w:eastAsia="ＭＳ ゴシック" w:hAnsi="ＭＳ ゴシック" w:hint="eastAsia"/>
                          <w:sz w:val="24"/>
                          <w:szCs w:val="24"/>
                        </w:rPr>
                        <w:t>支　店　長</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1792" behindDoc="0" locked="0" layoutInCell="1" allowOverlap="1" wp14:anchorId="55AA1B60" wp14:editId="79E9264F">
                <wp:simplePos x="0" y="0"/>
                <wp:positionH relativeFrom="column">
                  <wp:posOffset>1859915</wp:posOffset>
                </wp:positionH>
                <wp:positionV relativeFrom="paragraph">
                  <wp:posOffset>168910</wp:posOffset>
                </wp:positionV>
                <wp:extent cx="2105025" cy="0"/>
                <wp:effectExtent l="0" t="0" r="0" b="0"/>
                <wp:wrapNone/>
                <wp:docPr id="209362688"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5F3AF5" id="AutoShape 318" o:spid="_x0000_s1026" type="#_x0000_t32" style="position:absolute;margin-left:146.45pt;margin-top:13.3pt;width:165.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0CC06313"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7936" behindDoc="0" locked="0" layoutInCell="1" allowOverlap="1" wp14:anchorId="006FAF3F" wp14:editId="57A2B1D1">
                <wp:simplePos x="0" y="0"/>
                <wp:positionH relativeFrom="column">
                  <wp:posOffset>3012440</wp:posOffset>
                </wp:positionH>
                <wp:positionV relativeFrom="paragraph">
                  <wp:posOffset>168910</wp:posOffset>
                </wp:positionV>
                <wp:extent cx="0" cy="216535"/>
                <wp:effectExtent l="0" t="0" r="0" b="0"/>
                <wp:wrapNone/>
                <wp:docPr id="1419161714"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B16286" id="AutoShape 324" o:spid="_x0000_s1026" type="#_x0000_t32" style="position:absolute;margin-left:237.2pt;margin-top:13.3pt;width:0;height:1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6912" behindDoc="0" locked="0" layoutInCell="1" allowOverlap="1" wp14:anchorId="178C8608" wp14:editId="04FE9D74">
                <wp:simplePos x="0" y="0"/>
                <wp:positionH relativeFrom="column">
                  <wp:posOffset>2393315</wp:posOffset>
                </wp:positionH>
                <wp:positionV relativeFrom="paragraph">
                  <wp:posOffset>168910</wp:posOffset>
                </wp:positionV>
                <wp:extent cx="0" cy="216535"/>
                <wp:effectExtent l="0" t="0" r="0" b="0"/>
                <wp:wrapNone/>
                <wp:docPr id="120182019"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643DB" id="AutoShape 323" o:spid="_x0000_s1026" type="#_x0000_t32" style="position:absolute;margin-left:188.45pt;margin-top:13.3pt;width:0;height:1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5888" behindDoc="0" locked="0" layoutInCell="1" allowOverlap="1" wp14:anchorId="36EB15A0" wp14:editId="73A97496">
                <wp:simplePos x="0" y="0"/>
                <wp:positionH relativeFrom="column">
                  <wp:posOffset>1364615</wp:posOffset>
                </wp:positionH>
                <wp:positionV relativeFrom="paragraph">
                  <wp:posOffset>168910</wp:posOffset>
                </wp:positionV>
                <wp:extent cx="0" cy="216535"/>
                <wp:effectExtent l="0" t="0" r="0" b="0"/>
                <wp:wrapNone/>
                <wp:docPr id="60297832"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B9622" id="AutoShape 322" o:spid="_x0000_s1026" type="#_x0000_t32" style="position:absolute;margin-left:107.45pt;margin-top:13.3pt;width:0;height:1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4864" behindDoc="0" locked="0" layoutInCell="1" allowOverlap="1" wp14:anchorId="46EA9A0D" wp14:editId="3124AC6E">
                <wp:simplePos x="0" y="0"/>
                <wp:positionH relativeFrom="column">
                  <wp:posOffset>812165</wp:posOffset>
                </wp:positionH>
                <wp:positionV relativeFrom="paragraph">
                  <wp:posOffset>168910</wp:posOffset>
                </wp:positionV>
                <wp:extent cx="0" cy="216535"/>
                <wp:effectExtent l="0" t="0" r="0" b="0"/>
                <wp:wrapNone/>
                <wp:docPr id="65669478"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D7566" id="AutoShape 321" o:spid="_x0000_s1026" type="#_x0000_t32" style="position:absolute;margin-left:63.95pt;margin-top:13.3pt;width:0;height:1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3840" behindDoc="0" locked="0" layoutInCell="1" allowOverlap="1" wp14:anchorId="66F7CB47" wp14:editId="4B3E6265">
                <wp:simplePos x="0" y="0"/>
                <wp:positionH relativeFrom="column">
                  <wp:posOffset>259715</wp:posOffset>
                </wp:positionH>
                <wp:positionV relativeFrom="paragraph">
                  <wp:posOffset>168910</wp:posOffset>
                </wp:positionV>
                <wp:extent cx="0" cy="216535"/>
                <wp:effectExtent l="0" t="0" r="0" b="0"/>
                <wp:wrapNone/>
                <wp:docPr id="757439116"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1AFD32" id="AutoShape 320" o:spid="_x0000_s1026" type="#_x0000_t32" style="position:absolute;margin-left:20.45pt;margin-top:13.3pt;width:0;height:1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2816" behindDoc="0" locked="0" layoutInCell="1" allowOverlap="1" wp14:anchorId="3351A358" wp14:editId="5DF43AF6">
                <wp:simplePos x="0" y="0"/>
                <wp:positionH relativeFrom="column">
                  <wp:posOffset>259715</wp:posOffset>
                </wp:positionH>
                <wp:positionV relativeFrom="paragraph">
                  <wp:posOffset>168910</wp:posOffset>
                </wp:positionV>
                <wp:extent cx="2752725" cy="0"/>
                <wp:effectExtent l="0" t="0" r="0" b="0"/>
                <wp:wrapNone/>
                <wp:docPr id="131377316"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58D4D" id="AutoShape 319" o:spid="_x0000_s1026" type="#_x0000_t32" style="position:absolute;margin-left:20.45pt;margin-top:13.3pt;width:216.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4BA5772A" w14:textId="77777777" w:rsidR="009F5FC0" w:rsidRPr="005E6F15" w:rsidRDefault="009F5FC0" w:rsidP="009F5FC0">
      <w:pPr>
        <w:pStyle w:val="a3"/>
        <w:wordWrap/>
        <w:rPr>
          <w:rFonts w:ascii="ＭＳ ゴシック" w:hAnsi="ＭＳ ゴシック"/>
          <w:color w:val="000000" w:themeColor="text1"/>
          <w:sz w:val="21"/>
          <w:szCs w:val="21"/>
          <w:lang w:eastAsia="zh-TW"/>
        </w:rPr>
      </w:pPr>
    </w:p>
    <w:p w14:paraId="25D966FE"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2576" behindDoc="0" locked="0" layoutInCell="1" allowOverlap="1" wp14:anchorId="7D86E0F4" wp14:editId="3A70FEEE">
                <wp:simplePos x="0" y="0"/>
                <wp:positionH relativeFrom="column">
                  <wp:posOffset>2834443</wp:posOffset>
                </wp:positionH>
                <wp:positionV relativeFrom="paragraph">
                  <wp:posOffset>16277</wp:posOffset>
                </wp:positionV>
                <wp:extent cx="333375" cy="670158"/>
                <wp:effectExtent l="0" t="0" r="28575" b="15875"/>
                <wp:wrapNone/>
                <wp:docPr id="1976025321"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3551E35E"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6E0F4" id="Text Box 308" o:spid="_x0000_s1034" type="#_x0000_t202" style="position:absolute;left:0;text-align:left;margin-left:223.2pt;margin-top:1.3pt;width:26.25pt;height:5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3551E35E"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3600" behindDoc="0" locked="0" layoutInCell="1" allowOverlap="1" wp14:anchorId="1BF0C7E8" wp14:editId="7F31C1C8">
                <wp:simplePos x="0" y="0"/>
                <wp:positionH relativeFrom="column">
                  <wp:posOffset>2242015</wp:posOffset>
                </wp:positionH>
                <wp:positionV relativeFrom="paragraph">
                  <wp:posOffset>16277</wp:posOffset>
                </wp:positionV>
                <wp:extent cx="333375" cy="669925"/>
                <wp:effectExtent l="0" t="0" r="28575" b="15875"/>
                <wp:wrapNone/>
                <wp:docPr id="24791612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20F079C0"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0C7E8" id="Text Box 309" o:spid="_x0000_s1035" type="#_x0000_t202" style="position:absolute;left:0;text-align:left;margin-left:176.55pt;margin-top:1.3pt;width:26.25pt;height:5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20F079C0"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1552" behindDoc="0" locked="0" layoutInCell="1" allowOverlap="1" wp14:anchorId="32E3FFD5" wp14:editId="6FDA50B0">
                <wp:simplePos x="0" y="0"/>
                <wp:positionH relativeFrom="column">
                  <wp:posOffset>1701102</wp:posOffset>
                </wp:positionH>
                <wp:positionV relativeFrom="paragraph">
                  <wp:posOffset>16277</wp:posOffset>
                </wp:positionV>
                <wp:extent cx="333375" cy="669925"/>
                <wp:effectExtent l="0" t="0" r="28575" b="15875"/>
                <wp:wrapNone/>
                <wp:docPr id="404874092"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50A4BD32"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3FFD5" id="Text Box 307" o:spid="_x0000_s1036" type="#_x0000_t202" style="position:absolute;left:0;text-align:left;margin-left:133.95pt;margin-top:1.3pt;width:26.25pt;height:5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50A4BD32"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70528" behindDoc="0" locked="0" layoutInCell="1" allowOverlap="1" wp14:anchorId="255666A0" wp14:editId="7EABD72C">
                <wp:simplePos x="0" y="0"/>
                <wp:positionH relativeFrom="column">
                  <wp:posOffset>1192387</wp:posOffset>
                </wp:positionH>
                <wp:positionV relativeFrom="paragraph">
                  <wp:posOffset>16277</wp:posOffset>
                </wp:positionV>
                <wp:extent cx="333375" cy="669925"/>
                <wp:effectExtent l="0" t="0" r="28575" b="15875"/>
                <wp:wrapNone/>
                <wp:docPr id="541555507"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6B006DEB"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666A0" id="Text Box 306" o:spid="_x0000_s1037" type="#_x0000_t202" style="position:absolute;left:0;text-align:left;margin-left:93.9pt;margin-top:1.3pt;width:26.25pt;height:5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6B006DEB"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9504" behindDoc="0" locked="0" layoutInCell="1" allowOverlap="1" wp14:anchorId="216AA507" wp14:editId="1349C2B4">
                <wp:simplePos x="0" y="0"/>
                <wp:positionH relativeFrom="column">
                  <wp:posOffset>638595</wp:posOffset>
                </wp:positionH>
                <wp:positionV relativeFrom="paragraph">
                  <wp:posOffset>16277</wp:posOffset>
                </wp:positionV>
                <wp:extent cx="333375" cy="669925"/>
                <wp:effectExtent l="0" t="0" r="28575" b="15875"/>
                <wp:wrapNone/>
                <wp:docPr id="1452628269"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4B1543C5"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AA507" id="Text Box 305" o:spid="_x0000_s1038" type="#_x0000_t202" style="position:absolute;left:0;text-align:left;margin-left:50.3pt;margin-top:1.3pt;width:26.25pt;height:5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4B1543C5"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8480" behindDoc="0" locked="0" layoutInCell="1" allowOverlap="1" wp14:anchorId="0FBF3FF8" wp14:editId="3705D8FF">
                <wp:simplePos x="0" y="0"/>
                <wp:positionH relativeFrom="column">
                  <wp:posOffset>97683</wp:posOffset>
                </wp:positionH>
                <wp:positionV relativeFrom="paragraph">
                  <wp:posOffset>16277</wp:posOffset>
                </wp:positionV>
                <wp:extent cx="333375" cy="670158"/>
                <wp:effectExtent l="0" t="0" r="28575" b="15875"/>
                <wp:wrapNone/>
                <wp:docPr id="324061808"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6A1EFEC8"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F3FF8" id="Text Box 304" o:spid="_x0000_s1039" type="#_x0000_t202" style="position:absolute;left:0;text-align:left;margin-left:7.7pt;margin-top:1.3pt;width:26.25pt;height:5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6A1EFEC8"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2050E4DC" w14:textId="77777777" w:rsidR="009F5FC0" w:rsidRPr="005E6F15" w:rsidRDefault="009F5FC0" w:rsidP="009F5FC0">
      <w:pPr>
        <w:pStyle w:val="a3"/>
        <w:wordWrap/>
        <w:rPr>
          <w:rFonts w:ascii="ＭＳ ゴシック" w:hAnsi="ＭＳ ゴシック"/>
          <w:color w:val="000000" w:themeColor="text1"/>
          <w:sz w:val="21"/>
          <w:szCs w:val="21"/>
          <w:lang w:eastAsia="zh-TW"/>
        </w:rPr>
      </w:pPr>
    </w:p>
    <w:p w14:paraId="5A688371" w14:textId="77777777" w:rsidR="009F5FC0" w:rsidRPr="005E6F15" w:rsidRDefault="009F5FC0" w:rsidP="009F5FC0">
      <w:pPr>
        <w:pStyle w:val="a3"/>
        <w:wordWrap/>
        <w:rPr>
          <w:rFonts w:ascii="ＭＳ ゴシック" w:hAnsi="ＭＳ ゴシック"/>
          <w:color w:val="000000" w:themeColor="text1"/>
          <w:sz w:val="21"/>
          <w:szCs w:val="21"/>
          <w:lang w:eastAsia="zh-TW"/>
        </w:rPr>
      </w:pPr>
    </w:p>
    <w:p w14:paraId="768776BD"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noProof/>
          <w:color w:val="000000" w:themeColor="text1"/>
          <w:spacing w:val="0"/>
          <w:sz w:val="21"/>
          <w:szCs w:val="21"/>
        </w:rPr>
        <mc:AlternateContent>
          <mc:Choice Requires="wps">
            <w:drawing>
              <wp:anchor distT="0" distB="0" distL="114300" distR="114300" simplePos="0" relativeHeight="251692032" behindDoc="0" locked="0" layoutInCell="1" allowOverlap="1" wp14:anchorId="7662888C" wp14:editId="3D1D61DD">
                <wp:simplePos x="0" y="0"/>
                <wp:positionH relativeFrom="column">
                  <wp:posOffset>1859915</wp:posOffset>
                </wp:positionH>
                <wp:positionV relativeFrom="paragraph">
                  <wp:posOffset>132715</wp:posOffset>
                </wp:positionV>
                <wp:extent cx="0" cy="216535"/>
                <wp:effectExtent l="76200" t="0" r="57150" b="50165"/>
                <wp:wrapNone/>
                <wp:docPr id="1585448819"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E4EBC2" id="AutoShape 328" o:spid="_x0000_s1026" type="#_x0000_t32" style="position:absolute;margin-left:146.45pt;margin-top:10.45pt;width:0;height:1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9200" behindDoc="0" locked="0" layoutInCell="1" allowOverlap="1" wp14:anchorId="2B4030A1" wp14:editId="5896660E">
                <wp:simplePos x="0" y="0"/>
                <wp:positionH relativeFrom="column">
                  <wp:posOffset>2221230</wp:posOffset>
                </wp:positionH>
                <wp:positionV relativeFrom="paragraph">
                  <wp:posOffset>136525</wp:posOffset>
                </wp:positionV>
                <wp:extent cx="180975" cy="216535"/>
                <wp:effectExtent l="38100" t="0" r="28575" b="50165"/>
                <wp:wrapNone/>
                <wp:docPr id="1903139659"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FF31A" id="AutoShape 335" o:spid="_x0000_s1026" type="#_x0000_t32" style="position:absolute;margin-left:174.9pt;margin-top:10.75pt;width:14.25pt;height:17.0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1008" behindDoc="0" locked="0" layoutInCell="1" allowOverlap="1" wp14:anchorId="1CD61190" wp14:editId="5B6C790F">
                <wp:simplePos x="0" y="0"/>
                <wp:positionH relativeFrom="column">
                  <wp:posOffset>1355090</wp:posOffset>
                </wp:positionH>
                <wp:positionV relativeFrom="paragraph">
                  <wp:posOffset>135890</wp:posOffset>
                </wp:positionV>
                <wp:extent cx="0" cy="216535"/>
                <wp:effectExtent l="76200" t="0" r="57150" b="50165"/>
                <wp:wrapNone/>
                <wp:docPr id="1671464614"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4A8C7" id="AutoShape 327" o:spid="_x0000_s1026" type="#_x0000_t32" style="position:absolute;margin-left:106.7pt;margin-top:10.7pt;width:0;height:1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89984" behindDoc="0" locked="0" layoutInCell="1" allowOverlap="1" wp14:anchorId="6B6D13AE" wp14:editId="5298F53E">
                <wp:simplePos x="0" y="0"/>
                <wp:positionH relativeFrom="column">
                  <wp:posOffset>793115</wp:posOffset>
                </wp:positionH>
                <wp:positionV relativeFrom="paragraph">
                  <wp:posOffset>132715</wp:posOffset>
                </wp:positionV>
                <wp:extent cx="0" cy="216535"/>
                <wp:effectExtent l="76200" t="0" r="57150" b="50165"/>
                <wp:wrapNone/>
                <wp:docPr id="378519343"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B306FA" id="AutoShape 326" o:spid="_x0000_s1026" type="#_x0000_t32" style="position:absolute;margin-left:62.45pt;margin-top:10.45pt;width:0;height:1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88960" behindDoc="0" locked="0" layoutInCell="1" allowOverlap="1" wp14:anchorId="51052F41" wp14:editId="4EF2A163">
                <wp:simplePos x="0" y="0"/>
                <wp:positionH relativeFrom="column">
                  <wp:posOffset>259715</wp:posOffset>
                </wp:positionH>
                <wp:positionV relativeFrom="paragraph">
                  <wp:posOffset>132715</wp:posOffset>
                </wp:positionV>
                <wp:extent cx="0" cy="216535"/>
                <wp:effectExtent l="76200" t="0" r="57150" b="50165"/>
                <wp:wrapNone/>
                <wp:docPr id="1201624539"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D52CFD" id="AutoShape 325" o:spid="_x0000_s1026" type="#_x0000_t32" style="position:absolute;margin-left:20.45pt;margin-top:10.45pt;width:0;height:1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5104" behindDoc="0" locked="0" layoutInCell="1" allowOverlap="1" wp14:anchorId="4D262576" wp14:editId="4B77F92E">
                <wp:simplePos x="0" y="0"/>
                <wp:positionH relativeFrom="column">
                  <wp:posOffset>69215</wp:posOffset>
                </wp:positionH>
                <wp:positionV relativeFrom="paragraph">
                  <wp:posOffset>135890</wp:posOffset>
                </wp:positionV>
                <wp:extent cx="180975" cy="216535"/>
                <wp:effectExtent l="38100" t="0" r="28575" b="50165"/>
                <wp:wrapNone/>
                <wp:docPr id="2039874125"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F79D26" id="AutoShape 331" o:spid="_x0000_s1026" type="#_x0000_t32" style="position:absolute;margin-left:5.45pt;margin-top:10.7pt;width:14.25pt;height:17.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6128" behindDoc="0" locked="0" layoutInCell="1" allowOverlap="1" wp14:anchorId="549F4755" wp14:editId="7D8057C0">
                <wp:simplePos x="0" y="0"/>
                <wp:positionH relativeFrom="column">
                  <wp:posOffset>602615</wp:posOffset>
                </wp:positionH>
                <wp:positionV relativeFrom="paragraph">
                  <wp:posOffset>132715</wp:posOffset>
                </wp:positionV>
                <wp:extent cx="180975" cy="216535"/>
                <wp:effectExtent l="38100" t="0" r="28575" b="50165"/>
                <wp:wrapNone/>
                <wp:docPr id="1396658877"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8D0EB4" id="AutoShape 332" o:spid="_x0000_s1026" type="#_x0000_t32" style="position:absolute;margin-left:47.45pt;margin-top:10.45pt;width:14.25pt;height:17.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7152" behindDoc="0" locked="0" layoutInCell="1" allowOverlap="1" wp14:anchorId="3FB352B7" wp14:editId="5D791AF5">
                <wp:simplePos x="0" y="0"/>
                <wp:positionH relativeFrom="column">
                  <wp:posOffset>1183640</wp:posOffset>
                </wp:positionH>
                <wp:positionV relativeFrom="paragraph">
                  <wp:posOffset>132715</wp:posOffset>
                </wp:positionV>
                <wp:extent cx="180975" cy="216535"/>
                <wp:effectExtent l="38100" t="0" r="28575" b="50165"/>
                <wp:wrapNone/>
                <wp:docPr id="1760666696"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906A33" id="AutoShape 333" o:spid="_x0000_s1026" type="#_x0000_t32" style="position:absolute;margin-left:93.2pt;margin-top:10.45pt;width:14.25pt;height:17.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8176" behindDoc="0" locked="0" layoutInCell="1" allowOverlap="1" wp14:anchorId="0A0C191A" wp14:editId="0D2BA3BC">
                <wp:simplePos x="0" y="0"/>
                <wp:positionH relativeFrom="column">
                  <wp:posOffset>1686560</wp:posOffset>
                </wp:positionH>
                <wp:positionV relativeFrom="paragraph">
                  <wp:posOffset>132715</wp:posOffset>
                </wp:positionV>
                <wp:extent cx="180975" cy="216535"/>
                <wp:effectExtent l="38100" t="0" r="28575" b="50165"/>
                <wp:wrapNone/>
                <wp:docPr id="392564704"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E930B" id="AutoShape 334" o:spid="_x0000_s1026" type="#_x0000_t32" style="position:absolute;margin-left:132.8pt;margin-top:10.45pt;width:14.25pt;height:17.0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5344" behindDoc="0" locked="0" layoutInCell="1" allowOverlap="1" wp14:anchorId="5E3519FE" wp14:editId="3633160B">
                <wp:simplePos x="0" y="0"/>
                <wp:positionH relativeFrom="column">
                  <wp:posOffset>2413000</wp:posOffset>
                </wp:positionH>
                <wp:positionV relativeFrom="paragraph">
                  <wp:posOffset>137795</wp:posOffset>
                </wp:positionV>
                <wp:extent cx="180975" cy="216535"/>
                <wp:effectExtent l="0" t="0" r="66675" b="50165"/>
                <wp:wrapNone/>
                <wp:docPr id="2136367650"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D7029" id="AutoShape 341" o:spid="_x0000_s1026" type="#_x0000_t32" style="position:absolute;margin-left:190pt;margin-top:10.85pt;width:14.25pt;height:1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4080" behindDoc="0" locked="0" layoutInCell="1" allowOverlap="1" wp14:anchorId="60E165A2" wp14:editId="4204D630">
                <wp:simplePos x="0" y="0"/>
                <wp:positionH relativeFrom="column">
                  <wp:posOffset>2993390</wp:posOffset>
                </wp:positionH>
                <wp:positionV relativeFrom="paragraph">
                  <wp:posOffset>135255</wp:posOffset>
                </wp:positionV>
                <wp:extent cx="0" cy="216535"/>
                <wp:effectExtent l="76200" t="0" r="57150" b="50165"/>
                <wp:wrapNone/>
                <wp:docPr id="1278864182"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9F1350" id="AutoShape 330" o:spid="_x0000_s1026" type="#_x0000_t32" style="position:absolute;margin-left:235.7pt;margin-top:10.65pt;width:0;height:1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0224" behindDoc="0" locked="0" layoutInCell="1" allowOverlap="1" wp14:anchorId="4E99BD36" wp14:editId="7AFCAF48">
                <wp:simplePos x="0" y="0"/>
                <wp:positionH relativeFrom="column">
                  <wp:posOffset>2812415</wp:posOffset>
                </wp:positionH>
                <wp:positionV relativeFrom="paragraph">
                  <wp:posOffset>133985</wp:posOffset>
                </wp:positionV>
                <wp:extent cx="180975" cy="216535"/>
                <wp:effectExtent l="38100" t="0" r="28575" b="50165"/>
                <wp:wrapNone/>
                <wp:docPr id="1475251822"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4C960" id="AutoShape 336" o:spid="_x0000_s1026" type="#_x0000_t32" style="position:absolute;margin-left:221.45pt;margin-top:10.55pt;width:14.25pt;height:17.0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6368" behindDoc="0" locked="0" layoutInCell="1" allowOverlap="1" wp14:anchorId="4ADD6839" wp14:editId="2AF43158">
                <wp:simplePos x="0" y="0"/>
                <wp:positionH relativeFrom="column">
                  <wp:posOffset>2999740</wp:posOffset>
                </wp:positionH>
                <wp:positionV relativeFrom="paragraph">
                  <wp:posOffset>137795</wp:posOffset>
                </wp:positionV>
                <wp:extent cx="180975" cy="216535"/>
                <wp:effectExtent l="0" t="0" r="66675" b="50165"/>
                <wp:wrapNone/>
                <wp:docPr id="1689769857"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2FF56" id="AutoShape 342" o:spid="_x0000_s1026" type="#_x0000_t32" style="position:absolute;margin-left:236.2pt;margin-top:10.85pt;width:14.25pt;height:1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3056" behindDoc="0" locked="0" layoutInCell="1" allowOverlap="1" wp14:anchorId="7515C040" wp14:editId="5E7D5BCC">
                <wp:simplePos x="0" y="0"/>
                <wp:positionH relativeFrom="column">
                  <wp:posOffset>2402840</wp:posOffset>
                </wp:positionH>
                <wp:positionV relativeFrom="paragraph">
                  <wp:posOffset>135255</wp:posOffset>
                </wp:positionV>
                <wp:extent cx="0" cy="216535"/>
                <wp:effectExtent l="76200" t="0" r="57150" b="50165"/>
                <wp:wrapNone/>
                <wp:docPr id="547141761"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E4CA0" id="AutoShape 329" o:spid="_x0000_s1026" type="#_x0000_t32" style="position:absolute;margin-left:189.2pt;margin-top:10.65pt;width:0;height:1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4320" behindDoc="0" locked="0" layoutInCell="1" allowOverlap="1" wp14:anchorId="0A378764" wp14:editId="0F51B87C">
                <wp:simplePos x="0" y="0"/>
                <wp:positionH relativeFrom="column">
                  <wp:posOffset>1861820</wp:posOffset>
                </wp:positionH>
                <wp:positionV relativeFrom="paragraph">
                  <wp:posOffset>135255</wp:posOffset>
                </wp:positionV>
                <wp:extent cx="180975" cy="216535"/>
                <wp:effectExtent l="0" t="0" r="66675" b="50165"/>
                <wp:wrapNone/>
                <wp:docPr id="1073171480"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4FFAB" id="AutoShape 340" o:spid="_x0000_s1026" type="#_x0000_t32" style="position:absolute;margin-left:146.6pt;margin-top:10.65pt;width:14.25pt;height:1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3296" behindDoc="0" locked="0" layoutInCell="1" allowOverlap="1" wp14:anchorId="4D1F2684" wp14:editId="3F157C01">
                <wp:simplePos x="0" y="0"/>
                <wp:positionH relativeFrom="column">
                  <wp:posOffset>1344930</wp:posOffset>
                </wp:positionH>
                <wp:positionV relativeFrom="paragraph">
                  <wp:posOffset>133985</wp:posOffset>
                </wp:positionV>
                <wp:extent cx="180975" cy="216535"/>
                <wp:effectExtent l="0" t="0" r="66675" b="50165"/>
                <wp:wrapNone/>
                <wp:docPr id="1082156409"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B6793D" id="AutoShape 339" o:spid="_x0000_s1026" type="#_x0000_t32" style="position:absolute;margin-left:105.9pt;margin-top:10.55pt;width:14.25pt;height:1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2272" behindDoc="0" locked="0" layoutInCell="1" allowOverlap="1" wp14:anchorId="36431B57" wp14:editId="477C9E70">
                <wp:simplePos x="0" y="0"/>
                <wp:positionH relativeFrom="column">
                  <wp:posOffset>793750</wp:posOffset>
                </wp:positionH>
                <wp:positionV relativeFrom="paragraph">
                  <wp:posOffset>137795</wp:posOffset>
                </wp:positionV>
                <wp:extent cx="180975" cy="216535"/>
                <wp:effectExtent l="0" t="0" r="66675" b="50165"/>
                <wp:wrapNone/>
                <wp:docPr id="528719274"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4E1F9" id="AutoShape 338" o:spid="_x0000_s1026" type="#_x0000_t32" style="position:absolute;margin-left:62.5pt;margin-top:10.85pt;width:14.25pt;height:1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1248" behindDoc="0" locked="0" layoutInCell="1" allowOverlap="1" wp14:anchorId="12D7139E" wp14:editId="60186193">
                <wp:simplePos x="0" y="0"/>
                <wp:positionH relativeFrom="column">
                  <wp:posOffset>250190</wp:posOffset>
                </wp:positionH>
                <wp:positionV relativeFrom="paragraph">
                  <wp:posOffset>132715</wp:posOffset>
                </wp:positionV>
                <wp:extent cx="180975" cy="216535"/>
                <wp:effectExtent l="0" t="0" r="66675" b="50165"/>
                <wp:wrapNone/>
                <wp:docPr id="92649012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E0860E" id="AutoShape 337" o:spid="_x0000_s1026" type="#_x0000_t32" style="position:absolute;margin-left:19.7pt;margin-top:10.45pt;width:14.25pt;height:1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7392" behindDoc="0" locked="0" layoutInCell="1" allowOverlap="1" wp14:anchorId="226421B1" wp14:editId="766D3C3E">
                <wp:simplePos x="0" y="0"/>
                <wp:positionH relativeFrom="column">
                  <wp:posOffset>4256405</wp:posOffset>
                </wp:positionH>
                <wp:positionV relativeFrom="paragraph">
                  <wp:posOffset>133985</wp:posOffset>
                </wp:positionV>
                <wp:extent cx="0" cy="216535"/>
                <wp:effectExtent l="76200" t="0" r="57150" b="50165"/>
                <wp:wrapNone/>
                <wp:docPr id="1871115025"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5D1F6" id="AutoShape 343" o:spid="_x0000_s1026" type="#_x0000_t32" style="position:absolute;margin-left:335.15pt;margin-top:10.55pt;width:0;height:1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8416" behindDoc="0" locked="0" layoutInCell="1" allowOverlap="1" wp14:anchorId="57AD1886" wp14:editId="2692AC37">
                <wp:simplePos x="0" y="0"/>
                <wp:positionH relativeFrom="column">
                  <wp:posOffset>4075430</wp:posOffset>
                </wp:positionH>
                <wp:positionV relativeFrom="paragraph">
                  <wp:posOffset>135255</wp:posOffset>
                </wp:positionV>
                <wp:extent cx="180975" cy="216535"/>
                <wp:effectExtent l="38100" t="0" r="28575" b="50165"/>
                <wp:wrapNone/>
                <wp:docPr id="1609161299"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AD1318" id="AutoShape 344" o:spid="_x0000_s1026" type="#_x0000_t32" style="position:absolute;margin-left:320.9pt;margin-top:10.65pt;width:14.25pt;height:17.0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9440" behindDoc="0" locked="0" layoutInCell="1" allowOverlap="1" wp14:anchorId="63E58428" wp14:editId="770BEBFD">
                <wp:simplePos x="0" y="0"/>
                <wp:positionH relativeFrom="column">
                  <wp:posOffset>4256405</wp:posOffset>
                </wp:positionH>
                <wp:positionV relativeFrom="paragraph">
                  <wp:posOffset>135255</wp:posOffset>
                </wp:positionV>
                <wp:extent cx="180975" cy="216535"/>
                <wp:effectExtent l="0" t="0" r="66675" b="50165"/>
                <wp:wrapNone/>
                <wp:docPr id="1150445862"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8512B" id="AutoShape 345" o:spid="_x0000_s1026" type="#_x0000_t32" style="position:absolute;margin-left:335.15pt;margin-top:10.65pt;width:14.25pt;height:17.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45E3380E" w14:textId="77777777" w:rsidR="009F5FC0" w:rsidRPr="005E6F15" w:rsidRDefault="009F5FC0" w:rsidP="009F5FC0">
      <w:pPr>
        <w:pStyle w:val="a3"/>
        <w:wordWrap/>
        <w:rPr>
          <w:rFonts w:ascii="ＭＳ ゴシック" w:hAnsi="ＭＳ ゴシック"/>
          <w:color w:val="000000" w:themeColor="text1"/>
          <w:sz w:val="21"/>
          <w:szCs w:val="21"/>
          <w:lang w:eastAsia="zh-TW"/>
        </w:rPr>
      </w:pPr>
    </w:p>
    <w:p w14:paraId="4829627B" w14:textId="77777777" w:rsidR="009F5FC0" w:rsidRDefault="009F5FC0" w:rsidP="009F5FC0">
      <w:pPr>
        <w:rPr>
          <w:lang w:eastAsia="zh-TW"/>
        </w:rPr>
      </w:pPr>
    </w:p>
    <w:p w14:paraId="4DB99550" w14:textId="77777777" w:rsidR="009F5FC0" w:rsidRPr="005E6F15" w:rsidRDefault="009F5FC0" w:rsidP="009F5FC0">
      <w:pPr>
        <w:pStyle w:val="a3"/>
        <w:wordWrap/>
        <w:ind w:leftChars="50" w:left="106" w:firstLineChars="100" w:firstLine="215"/>
        <w:rPr>
          <w:rFonts w:ascii="ＭＳ ゴシック" w:hAnsi="ＭＳ ゴシック"/>
          <w:color w:val="000000" w:themeColor="text1"/>
          <w:sz w:val="21"/>
          <w:szCs w:val="21"/>
          <w:lang w:eastAsia="zh-TW"/>
        </w:rPr>
      </w:pPr>
      <w:r w:rsidRPr="005E6F15">
        <w:rPr>
          <w:rFonts w:ascii="ＭＳ ゴシック" w:hAnsi="ＭＳ ゴシック" w:hint="eastAsia"/>
          <w:color w:val="000000" w:themeColor="text1"/>
          <w:sz w:val="21"/>
          <w:szCs w:val="21"/>
          <w:lang w:eastAsia="zh-TW"/>
        </w:rPr>
        <w:t>（非常連絡事項）</w:t>
      </w:r>
    </w:p>
    <w:p w14:paraId="63A1FE7E" w14:textId="77777777" w:rsidR="009F5FC0" w:rsidRPr="005E6F15" w:rsidRDefault="009F5FC0" w:rsidP="009F5FC0">
      <w:pPr>
        <w:pStyle w:val="a3"/>
        <w:wordWrap/>
        <w:ind w:leftChars="50" w:left="106"/>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第６条　事故等発生時に連絡すべき事項は、次に掲げるとおりとする。</w:t>
      </w:r>
    </w:p>
    <w:p w14:paraId="58AD1F35" w14:textId="77777777" w:rsidR="009F5FC0" w:rsidRPr="005E6F15" w:rsidRDefault="009F5FC0" w:rsidP="009F5FC0">
      <w:pPr>
        <w:pStyle w:val="a3"/>
        <w:wordWrap/>
        <w:ind w:leftChars="50" w:left="106"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 xml:space="preserve">(1)　全事故等に共通する事項　</w:t>
      </w:r>
    </w:p>
    <w:p w14:paraId="049322A1"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lang w:eastAsia="zh-TW"/>
        </w:rPr>
      </w:pPr>
      <w:r w:rsidRPr="005E6F15">
        <w:rPr>
          <w:rFonts w:ascii="ＭＳ ゴシック" w:hAnsi="ＭＳ ゴシック" w:hint="eastAsia"/>
          <w:color w:val="000000" w:themeColor="text1"/>
          <w:sz w:val="21"/>
          <w:szCs w:val="21"/>
          <w:lang w:eastAsia="zh-TW"/>
        </w:rPr>
        <w:t>①　船名</w:t>
      </w:r>
    </w:p>
    <w:p w14:paraId="1BA41CF5"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lang w:eastAsia="zh-TW"/>
        </w:rPr>
      </w:pPr>
      <w:r w:rsidRPr="005E6F15">
        <w:rPr>
          <w:rFonts w:ascii="ＭＳ ゴシック" w:hAnsi="ＭＳ ゴシック" w:hint="eastAsia"/>
          <w:color w:val="000000" w:themeColor="text1"/>
          <w:sz w:val="21"/>
          <w:szCs w:val="21"/>
          <w:lang w:eastAsia="zh-TW"/>
        </w:rPr>
        <w:t>②　日時</w:t>
      </w:r>
    </w:p>
    <w:p w14:paraId="01F7ABC3"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lang w:eastAsia="zh-TW"/>
        </w:rPr>
      </w:pPr>
      <w:r w:rsidRPr="005E6F15">
        <w:rPr>
          <w:rFonts w:ascii="ＭＳ ゴシック" w:hAnsi="ＭＳ ゴシック" w:hint="eastAsia"/>
          <w:color w:val="000000" w:themeColor="text1"/>
          <w:sz w:val="21"/>
          <w:szCs w:val="21"/>
          <w:lang w:eastAsia="zh-TW"/>
        </w:rPr>
        <w:t>③　場所</w:t>
      </w:r>
    </w:p>
    <w:p w14:paraId="158519A1"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④　事故等の種類</w:t>
      </w:r>
    </w:p>
    <w:p w14:paraId="2E34FB66"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⑤　死傷者の有無</w:t>
      </w:r>
    </w:p>
    <w:p w14:paraId="419D5497"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⑥　救助の要否</w:t>
      </w:r>
    </w:p>
    <w:p w14:paraId="4BC30B35"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⑦　当時の気象・海象・水象</w:t>
      </w:r>
    </w:p>
    <w:p w14:paraId="1491CEBE" w14:textId="77777777" w:rsidR="009F5FC0" w:rsidRPr="005E6F15" w:rsidRDefault="009F5FC0" w:rsidP="009F5FC0">
      <w:pPr>
        <w:pStyle w:val="a3"/>
        <w:wordWrap/>
        <w:ind w:leftChars="50" w:left="106" w:firstLineChars="50" w:firstLine="107"/>
        <w:rPr>
          <w:color w:val="000000" w:themeColor="text1"/>
          <w:spacing w:val="0"/>
          <w:sz w:val="21"/>
          <w:szCs w:val="21"/>
        </w:rPr>
      </w:pPr>
      <w:r w:rsidRPr="005E6F15">
        <w:rPr>
          <w:rFonts w:ascii="ＭＳ ゴシック" w:hAnsi="ＭＳ ゴシック" w:hint="eastAsia"/>
          <w:color w:val="000000" w:themeColor="text1"/>
          <w:sz w:val="21"/>
          <w:szCs w:val="21"/>
        </w:rPr>
        <w:t>(2)　事故等の態様による事項</w:t>
      </w: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9F5FC0" w:rsidRPr="00136A0E" w14:paraId="24CADACB" w14:textId="77777777" w:rsidTr="005E6F15">
        <w:trPr>
          <w:cantSplit/>
          <w:trHeight w:hRule="exact" w:val="340"/>
        </w:trPr>
        <w:tc>
          <w:tcPr>
            <w:tcW w:w="102" w:type="dxa"/>
            <w:vMerge w:val="restart"/>
            <w:tcBorders>
              <w:top w:val="nil"/>
              <w:left w:val="nil"/>
              <w:bottom w:val="nil"/>
              <w:right w:val="nil"/>
            </w:tcBorders>
          </w:tcPr>
          <w:p w14:paraId="0F2625FD"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458C15F4"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p>
        </w:tc>
        <w:tc>
          <w:tcPr>
            <w:tcW w:w="1361" w:type="dxa"/>
            <w:tcBorders>
              <w:top w:val="single" w:sz="4" w:space="0" w:color="000000"/>
              <w:left w:val="nil"/>
              <w:bottom w:val="single" w:sz="4" w:space="0" w:color="000000"/>
              <w:right w:val="single" w:sz="4" w:space="0" w:color="000000"/>
            </w:tcBorders>
            <w:vAlign w:val="center"/>
          </w:tcPr>
          <w:p w14:paraId="2A331094"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事故等の種類</w:t>
            </w:r>
          </w:p>
        </w:tc>
        <w:tc>
          <w:tcPr>
            <w:tcW w:w="7200" w:type="dxa"/>
            <w:tcBorders>
              <w:top w:val="single" w:sz="4" w:space="0" w:color="000000"/>
              <w:left w:val="nil"/>
              <w:bottom w:val="single" w:sz="4" w:space="0" w:color="000000"/>
              <w:right w:val="single" w:sz="4" w:space="0" w:color="000000"/>
            </w:tcBorders>
            <w:vAlign w:val="center"/>
          </w:tcPr>
          <w:p w14:paraId="040FB691"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連絡事項</w:t>
            </w:r>
          </w:p>
        </w:tc>
        <w:tc>
          <w:tcPr>
            <w:tcW w:w="102" w:type="dxa"/>
            <w:vMerge w:val="restart"/>
            <w:tcBorders>
              <w:top w:val="nil"/>
              <w:left w:val="nil"/>
              <w:bottom w:val="nil"/>
              <w:right w:val="nil"/>
            </w:tcBorders>
          </w:tcPr>
          <w:p w14:paraId="69DB8003"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p>
        </w:tc>
      </w:tr>
      <w:tr w:rsidR="009F5FC0" w:rsidRPr="00136A0E" w14:paraId="7A7ADD2D" w14:textId="77777777" w:rsidTr="005E6F15">
        <w:trPr>
          <w:cantSplit/>
          <w:trHeight w:hRule="exact" w:val="2948"/>
        </w:trPr>
        <w:tc>
          <w:tcPr>
            <w:tcW w:w="102" w:type="dxa"/>
            <w:vMerge/>
            <w:tcBorders>
              <w:top w:val="nil"/>
              <w:left w:val="nil"/>
              <w:bottom w:val="nil"/>
              <w:right w:val="nil"/>
            </w:tcBorders>
          </w:tcPr>
          <w:p w14:paraId="1538603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2ECFAF84" w14:textId="77777777" w:rsidR="009F5FC0" w:rsidRPr="005E6F15" w:rsidRDefault="009F5FC0" w:rsidP="005E6F15">
            <w:pPr>
              <w:autoSpaceDE w:val="0"/>
              <w:autoSpaceDN w:val="0"/>
              <w:jc w:val="center"/>
              <w:rPr>
                <w:rFonts w:asciiTheme="majorEastAsia" w:eastAsiaTheme="majorEastAsia" w:hAnsiTheme="majorEastAsia"/>
                <w:color w:val="000000" w:themeColor="text1"/>
                <w:szCs w:val="21"/>
              </w:rPr>
            </w:pPr>
            <w:r w:rsidRPr="005E6F15">
              <w:rPr>
                <w:rFonts w:asciiTheme="majorEastAsia" w:eastAsiaTheme="majorEastAsia" w:hAnsiTheme="majorEastAsia" w:hint="eastAsia"/>
                <w:color w:val="000000" w:themeColor="text1"/>
                <w:szCs w:val="21"/>
              </w:rPr>
              <w:t>ａ</w:t>
            </w:r>
          </w:p>
        </w:tc>
        <w:tc>
          <w:tcPr>
            <w:tcW w:w="1361" w:type="dxa"/>
            <w:tcBorders>
              <w:top w:val="nil"/>
              <w:left w:val="nil"/>
              <w:bottom w:val="single" w:sz="4" w:space="0" w:color="auto"/>
              <w:right w:val="single" w:sz="4" w:space="0" w:color="000000"/>
            </w:tcBorders>
            <w:vAlign w:val="center"/>
          </w:tcPr>
          <w:p w14:paraId="708D21C2"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衝突</w:t>
            </w:r>
          </w:p>
        </w:tc>
        <w:tc>
          <w:tcPr>
            <w:tcW w:w="7200" w:type="dxa"/>
            <w:tcBorders>
              <w:top w:val="nil"/>
              <w:left w:val="nil"/>
              <w:bottom w:val="single" w:sz="4" w:space="0" w:color="auto"/>
              <w:right w:val="single" w:sz="4" w:space="0" w:color="000000"/>
            </w:tcBorders>
          </w:tcPr>
          <w:p w14:paraId="71550244"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①　衝突の状況（衝突時の両船の針路、速力等又は岸壁等への接近状況）</w:t>
            </w:r>
          </w:p>
          <w:p w14:paraId="6544CF08"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②　船体、機器、車両の損傷状況</w:t>
            </w:r>
          </w:p>
          <w:p w14:paraId="1BC74824"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③　浸水の有無（あるときはｄ項）</w:t>
            </w:r>
          </w:p>
          <w:p w14:paraId="47274593"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④　流出油の有無（あるときはその程度及び防除措置）</w:t>
            </w:r>
          </w:p>
          <w:p w14:paraId="48A4F098"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⑤　自力航行の可否</w:t>
            </w:r>
          </w:p>
          <w:p w14:paraId="7AAEC90A"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⑥　相手船の船種、船名、総トン数、（用）船主・船長名（できれば住所、連絡先）</w:t>
            </w:r>
          </w:p>
          <w:p w14:paraId="1E636BF6" w14:textId="77777777" w:rsidR="009F5FC0" w:rsidRPr="005E6F15" w:rsidRDefault="009F5FC0" w:rsidP="005E6F15">
            <w:pPr>
              <w:pStyle w:val="a3"/>
              <w:wordWrap/>
              <w:ind w:leftChars="50" w:left="106" w:rightChars="50" w:right="106" w:firstLineChars="100" w:firstLine="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　船舶衝突の場合</w:t>
            </w:r>
          </w:p>
          <w:p w14:paraId="6731826C"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⑦　相手船の状況（船体損傷の状況、死傷者の有無、救助の要否等）</w:t>
            </w:r>
          </w:p>
          <w:p w14:paraId="71656311" w14:textId="77777777" w:rsidR="009F5FC0" w:rsidRPr="005E6F15" w:rsidRDefault="009F5FC0" w:rsidP="005E6F15">
            <w:pPr>
              <w:pStyle w:val="a3"/>
              <w:wordWrap/>
              <w:ind w:leftChars="50" w:left="106" w:rightChars="50" w:right="106" w:firstLineChars="100" w:firstLine="21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　船舶衝突の場合</w:t>
            </w:r>
          </w:p>
        </w:tc>
        <w:tc>
          <w:tcPr>
            <w:tcW w:w="102" w:type="dxa"/>
            <w:vMerge/>
            <w:tcBorders>
              <w:top w:val="nil"/>
              <w:left w:val="nil"/>
              <w:bottom w:val="nil"/>
              <w:right w:val="nil"/>
            </w:tcBorders>
          </w:tcPr>
          <w:p w14:paraId="59966A5A"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5B5ADCEF" w14:textId="77777777" w:rsidTr="005E6F15">
        <w:trPr>
          <w:cantSplit/>
          <w:trHeight w:hRule="exact" w:val="2324"/>
        </w:trPr>
        <w:tc>
          <w:tcPr>
            <w:tcW w:w="102" w:type="dxa"/>
            <w:vMerge/>
            <w:tcBorders>
              <w:top w:val="nil"/>
              <w:left w:val="nil"/>
              <w:bottom w:val="nil"/>
              <w:right w:val="nil"/>
            </w:tcBorders>
          </w:tcPr>
          <w:p w14:paraId="5684096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226A5AAA" w14:textId="77777777" w:rsidR="009F5FC0" w:rsidRPr="005E6F15" w:rsidRDefault="009F5FC0" w:rsidP="005E6F15">
            <w:pPr>
              <w:autoSpaceDE w:val="0"/>
              <w:autoSpaceDN w:val="0"/>
              <w:jc w:val="center"/>
              <w:rPr>
                <w:rFonts w:asciiTheme="majorEastAsia" w:eastAsiaTheme="majorEastAsia" w:hAnsiTheme="majorEastAsia"/>
                <w:color w:val="000000" w:themeColor="text1"/>
                <w:szCs w:val="21"/>
              </w:rPr>
            </w:pPr>
            <w:r w:rsidRPr="005E6F15">
              <w:rPr>
                <w:rFonts w:asciiTheme="majorEastAsia" w:eastAsiaTheme="majorEastAsia" w:hAnsiTheme="majorEastAsia" w:hint="eastAsia"/>
                <w:color w:val="000000" w:themeColor="text1"/>
                <w:szCs w:val="21"/>
              </w:rPr>
              <w:t>ｂ</w:t>
            </w:r>
          </w:p>
        </w:tc>
        <w:tc>
          <w:tcPr>
            <w:tcW w:w="1361" w:type="dxa"/>
            <w:tcBorders>
              <w:top w:val="single" w:sz="4" w:space="0" w:color="auto"/>
              <w:left w:val="nil"/>
              <w:bottom w:val="single" w:sz="4" w:space="0" w:color="000000"/>
              <w:right w:val="single" w:sz="4" w:space="0" w:color="000000"/>
            </w:tcBorders>
            <w:vAlign w:val="center"/>
          </w:tcPr>
          <w:p w14:paraId="6524EAD8"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乗揚げ</w:t>
            </w:r>
          </w:p>
        </w:tc>
        <w:tc>
          <w:tcPr>
            <w:tcW w:w="7200" w:type="dxa"/>
            <w:tcBorders>
              <w:top w:val="single" w:sz="4" w:space="0" w:color="auto"/>
              <w:left w:val="nil"/>
              <w:bottom w:val="single" w:sz="4" w:space="0" w:color="000000"/>
              <w:right w:val="single" w:sz="4" w:space="0" w:color="000000"/>
            </w:tcBorders>
          </w:tcPr>
          <w:p w14:paraId="54525E6C"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①　乗揚げの状況（乗揚げ時の針路、速力、海底との接触個所、船体傾斜、吃水の変化、陸岸との関係等）</w:t>
            </w:r>
          </w:p>
          <w:p w14:paraId="76FD3C08"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②　船体周囲の水深、底質及び付近の状況</w:t>
            </w:r>
          </w:p>
          <w:p w14:paraId="6BF50733"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③　潮汐の状況、船体に及ぼす風潮及び波浪の影響</w:t>
            </w:r>
          </w:p>
          <w:p w14:paraId="322218F4"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④　船体、機器、車両の損傷状況</w:t>
            </w:r>
          </w:p>
          <w:p w14:paraId="612411FE"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⑤　浸水の有無（あるときはｄ項）</w:t>
            </w:r>
          </w:p>
          <w:p w14:paraId="3FD336CF"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⑥　離礁の見通し及び陸上からの救助の可否</w:t>
            </w:r>
          </w:p>
          <w:p w14:paraId="24EA6E81"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509E136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028C1C06" w14:textId="77777777" w:rsidTr="005E6F15">
        <w:trPr>
          <w:cantSplit/>
          <w:trHeight w:hRule="exact" w:val="1474"/>
        </w:trPr>
        <w:tc>
          <w:tcPr>
            <w:tcW w:w="102" w:type="dxa"/>
            <w:vMerge/>
            <w:tcBorders>
              <w:top w:val="nil"/>
              <w:left w:val="nil"/>
              <w:bottom w:val="nil"/>
              <w:right w:val="nil"/>
            </w:tcBorders>
          </w:tcPr>
          <w:p w14:paraId="47DAB57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2C703447" w14:textId="77777777" w:rsidR="009F5FC0" w:rsidRPr="005E6F15" w:rsidRDefault="009F5FC0" w:rsidP="005E6F15">
            <w:pPr>
              <w:autoSpaceDE w:val="0"/>
              <w:autoSpaceDN w:val="0"/>
              <w:jc w:val="center"/>
              <w:rPr>
                <w:rFonts w:asciiTheme="majorEastAsia" w:eastAsiaTheme="majorEastAsia" w:hAnsiTheme="majorEastAsia"/>
                <w:color w:val="000000" w:themeColor="text1"/>
                <w:szCs w:val="21"/>
              </w:rPr>
            </w:pPr>
            <w:r w:rsidRPr="005E6F15">
              <w:rPr>
                <w:rFonts w:asciiTheme="majorEastAsia" w:eastAsiaTheme="majorEastAsia" w:hAnsiTheme="majorEastAsia" w:hint="eastAsia"/>
                <w:color w:val="000000" w:themeColor="text1"/>
                <w:szCs w:val="21"/>
              </w:rPr>
              <w:t>ｃ</w:t>
            </w:r>
          </w:p>
        </w:tc>
        <w:tc>
          <w:tcPr>
            <w:tcW w:w="1361" w:type="dxa"/>
            <w:tcBorders>
              <w:top w:val="nil"/>
              <w:left w:val="nil"/>
              <w:bottom w:val="single" w:sz="4" w:space="0" w:color="000000"/>
              <w:right w:val="single" w:sz="4" w:space="0" w:color="000000"/>
            </w:tcBorders>
            <w:vAlign w:val="center"/>
          </w:tcPr>
          <w:p w14:paraId="67925B69"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火災</w:t>
            </w:r>
          </w:p>
        </w:tc>
        <w:tc>
          <w:tcPr>
            <w:tcW w:w="7200" w:type="dxa"/>
            <w:tcBorders>
              <w:top w:val="nil"/>
              <w:left w:val="nil"/>
              <w:bottom w:val="single" w:sz="4" w:space="0" w:color="000000"/>
              <w:right w:val="single" w:sz="4" w:space="0" w:color="000000"/>
            </w:tcBorders>
          </w:tcPr>
          <w:p w14:paraId="74C9C041"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①　出火場所及び火災の状況</w:t>
            </w:r>
          </w:p>
          <w:p w14:paraId="7AE17A2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②　出火原因</w:t>
            </w:r>
          </w:p>
          <w:p w14:paraId="3717B31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③　船体、機器、車両の損傷状況</w:t>
            </w:r>
          </w:p>
          <w:p w14:paraId="233E1E2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④　消火作業の状況</w:t>
            </w:r>
          </w:p>
          <w:p w14:paraId="2117526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消火の見通し</w:t>
            </w:r>
          </w:p>
        </w:tc>
        <w:tc>
          <w:tcPr>
            <w:tcW w:w="102" w:type="dxa"/>
            <w:vMerge/>
            <w:tcBorders>
              <w:top w:val="nil"/>
              <w:left w:val="nil"/>
              <w:bottom w:val="nil"/>
              <w:right w:val="nil"/>
            </w:tcBorders>
          </w:tcPr>
          <w:p w14:paraId="16C0EE8C"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05F53FDB" w14:textId="77777777" w:rsidTr="005E6F15">
        <w:trPr>
          <w:cantSplit/>
          <w:trHeight w:hRule="exact" w:val="2041"/>
        </w:trPr>
        <w:tc>
          <w:tcPr>
            <w:tcW w:w="102" w:type="dxa"/>
            <w:vMerge/>
            <w:tcBorders>
              <w:top w:val="nil"/>
              <w:left w:val="nil"/>
              <w:bottom w:val="nil"/>
              <w:right w:val="nil"/>
            </w:tcBorders>
          </w:tcPr>
          <w:p w14:paraId="541BB74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4652A889" w14:textId="77777777" w:rsidR="009F5FC0" w:rsidRPr="005E6F15" w:rsidRDefault="009F5FC0" w:rsidP="005E6F15">
            <w:pPr>
              <w:autoSpaceDE w:val="0"/>
              <w:autoSpaceDN w:val="0"/>
              <w:jc w:val="center"/>
              <w:rPr>
                <w:rFonts w:asciiTheme="majorEastAsia" w:eastAsiaTheme="majorEastAsia" w:hAnsiTheme="majorEastAsia"/>
                <w:color w:val="000000" w:themeColor="text1"/>
                <w:szCs w:val="21"/>
              </w:rPr>
            </w:pPr>
            <w:r w:rsidRPr="005E6F15">
              <w:rPr>
                <w:rFonts w:asciiTheme="majorEastAsia" w:eastAsiaTheme="majorEastAsia" w:hAnsiTheme="majorEastAsia" w:hint="eastAsia"/>
                <w:color w:val="000000" w:themeColor="text1"/>
                <w:szCs w:val="21"/>
              </w:rPr>
              <w:t>ｄ</w:t>
            </w:r>
          </w:p>
        </w:tc>
        <w:tc>
          <w:tcPr>
            <w:tcW w:w="1361" w:type="dxa"/>
            <w:tcBorders>
              <w:top w:val="nil"/>
              <w:left w:val="nil"/>
              <w:bottom w:val="single" w:sz="4" w:space="0" w:color="000000"/>
              <w:right w:val="single" w:sz="4" w:space="0" w:color="000000"/>
            </w:tcBorders>
            <w:vAlign w:val="center"/>
          </w:tcPr>
          <w:p w14:paraId="6C1871C6"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浸水</w:t>
            </w:r>
          </w:p>
        </w:tc>
        <w:tc>
          <w:tcPr>
            <w:tcW w:w="7200" w:type="dxa"/>
            <w:tcBorders>
              <w:top w:val="nil"/>
              <w:left w:val="nil"/>
              <w:bottom w:val="single" w:sz="4" w:space="0" w:color="000000"/>
              <w:right w:val="single" w:sz="4" w:space="0" w:color="000000"/>
            </w:tcBorders>
          </w:tcPr>
          <w:p w14:paraId="00D1A940"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浸水個所及び浸水の原因</w:t>
            </w:r>
          </w:p>
          <w:p w14:paraId="0656BA85"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浸水量及びその増減の程度</w:t>
            </w:r>
          </w:p>
          <w:p w14:paraId="483E319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船体、機器、車両の損傷状況</w:t>
            </w:r>
          </w:p>
          <w:p w14:paraId="150273A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浸水防止作業の状況</w:t>
            </w:r>
          </w:p>
          <w:p w14:paraId="1A1C259D"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船体に及ぼす風浪の影響</w:t>
            </w:r>
          </w:p>
          <w:p w14:paraId="44DBBE3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⑥　浸水防止の見通し</w:t>
            </w:r>
          </w:p>
          <w:p w14:paraId="3D1E31E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4A6E566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2AAEDB75" w14:textId="77777777" w:rsidTr="005E6F15">
        <w:trPr>
          <w:cantSplit/>
          <w:trHeight w:hRule="exact" w:val="1757"/>
        </w:trPr>
        <w:tc>
          <w:tcPr>
            <w:tcW w:w="102" w:type="dxa"/>
            <w:vMerge/>
            <w:tcBorders>
              <w:top w:val="nil"/>
              <w:left w:val="nil"/>
              <w:bottom w:val="nil"/>
              <w:right w:val="nil"/>
            </w:tcBorders>
          </w:tcPr>
          <w:p w14:paraId="2C9F5BE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789547E4" w14:textId="77777777" w:rsidR="009F5FC0" w:rsidRPr="005E6F15" w:rsidRDefault="009F5FC0" w:rsidP="005E6F15">
            <w:pPr>
              <w:autoSpaceDE w:val="0"/>
              <w:autoSpaceDN w:val="0"/>
              <w:jc w:val="center"/>
              <w:rPr>
                <w:rFonts w:asciiTheme="majorEastAsia" w:eastAsiaTheme="majorEastAsia" w:hAnsiTheme="majorEastAsia"/>
                <w:color w:val="000000" w:themeColor="text1"/>
                <w:szCs w:val="21"/>
              </w:rPr>
            </w:pPr>
            <w:r w:rsidRPr="005E6F15">
              <w:rPr>
                <w:rFonts w:asciiTheme="majorEastAsia" w:eastAsiaTheme="majorEastAsia" w:hAnsiTheme="majorEastAsia" w:hint="eastAsia"/>
                <w:color w:val="000000" w:themeColor="text1"/>
                <w:szCs w:val="21"/>
              </w:rPr>
              <w:t>ｅ</w:t>
            </w:r>
          </w:p>
        </w:tc>
        <w:tc>
          <w:tcPr>
            <w:tcW w:w="1361" w:type="dxa"/>
            <w:tcBorders>
              <w:top w:val="nil"/>
              <w:left w:val="nil"/>
              <w:bottom w:val="single" w:sz="4" w:space="0" w:color="auto"/>
              <w:right w:val="single" w:sz="4" w:space="0" w:color="000000"/>
            </w:tcBorders>
            <w:vAlign w:val="center"/>
          </w:tcPr>
          <w:p w14:paraId="11F3DEA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不法行為（強取、殺人傷害、暴行等）</w:t>
            </w:r>
          </w:p>
        </w:tc>
        <w:tc>
          <w:tcPr>
            <w:tcW w:w="7200" w:type="dxa"/>
            <w:tcBorders>
              <w:top w:val="nil"/>
              <w:left w:val="nil"/>
              <w:bottom w:val="single" w:sz="4" w:space="0" w:color="auto"/>
              <w:right w:val="single" w:sz="4" w:space="0" w:color="000000"/>
            </w:tcBorders>
          </w:tcPr>
          <w:p w14:paraId="53B18B00"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事件の種類</w:t>
            </w:r>
          </w:p>
          <w:p w14:paraId="5D2E7323"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事件発生の端緒及び経緯</w:t>
            </w:r>
          </w:p>
          <w:p w14:paraId="5A03F462"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被害者の氏名、被害状況等</w:t>
            </w:r>
          </w:p>
          <w:p w14:paraId="64C3384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被疑者の人数、氏名等</w:t>
            </w:r>
          </w:p>
          <w:p w14:paraId="3053E6F9"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被疑者が凶器を所持している場合は、その種類、数量等</w:t>
            </w:r>
          </w:p>
          <w:p w14:paraId="1DD0A1B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⑥　措置状況</w:t>
            </w:r>
          </w:p>
        </w:tc>
        <w:tc>
          <w:tcPr>
            <w:tcW w:w="102" w:type="dxa"/>
            <w:vMerge/>
            <w:tcBorders>
              <w:top w:val="nil"/>
              <w:left w:val="nil"/>
              <w:bottom w:val="nil"/>
              <w:right w:val="nil"/>
            </w:tcBorders>
          </w:tcPr>
          <w:p w14:paraId="67D9D43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6BBA6017" w14:textId="77777777" w:rsidTr="005E6F15">
        <w:trPr>
          <w:cantSplit/>
          <w:trHeight w:hRule="exact" w:val="1757"/>
        </w:trPr>
        <w:tc>
          <w:tcPr>
            <w:tcW w:w="102" w:type="dxa"/>
            <w:vMerge/>
            <w:tcBorders>
              <w:top w:val="nil"/>
              <w:left w:val="nil"/>
              <w:bottom w:val="nil"/>
              <w:right w:val="nil"/>
            </w:tcBorders>
          </w:tcPr>
          <w:p w14:paraId="1125E80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76441EAD" w14:textId="77777777" w:rsidR="009F5FC0" w:rsidRPr="005E6F15" w:rsidRDefault="009F5FC0" w:rsidP="005E6F15">
            <w:pPr>
              <w:pStyle w:val="a3"/>
              <w:wordWrap/>
              <w:spacing w:line="478" w:lineRule="exact"/>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ｆ</w:t>
            </w:r>
          </w:p>
        </w:tc>
        <w:tc>
          <w:tcPr>
            <w:tcW w:w="1361" w:type="dxa"/>
            <w:tcBorders>
              <w:top w:val="single" w:sz="4" w:space="0" w:color="auto"/>
              <w:left w:val="nil"/>
              <w:bottom w:val="single" w:sz="4" w:space="0" w:color="000000"/>
              <w:right w:val="single" w:sz="4" w:space="0" w:color="000000"/>
            </w:tcBorders>
            <w:vAlign w:val="center"/>
          </w:tcPr>
          <w:p w14:paraId="2E59B88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人身事故（行方不明を除く）</w:t>
            </w:r>
          </w:p>
        </w:tc>
        <w:tc>
          <w:tcPr>
            <w:tcW w:w="7200" w:type="dxa"/>
            <w:tcBorders>
              <w:top w:val="single" w:sz="4" w:space="0" w:color="auto"/>
              <w:left w:val="nil"/>
              <w:bottom w:val="single" w:sz="4" w:space="0" w:color="000000"/>
              <w:right w:val="single" w:sz="4" w:space="0" w:color="000000"/>
            </w:tcBorders>
          </w:tcPr>
          <w:p w14:paraId="4308D940"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事故の発生状況</w:t>
            </w:r>
          </w:p>
          <w:p w14:paraId="45834DA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死傷者数</w:t>
            </w:r>
          </w:p>
          <w:p w14:paraId="594704F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発生原因</w:t>
            </w:r>
          </w:p>
          <w:p w14:paraId="149656E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負傷の程度</w:t>
            </w:r>
          </w:p>
          <w:p w14:paraId="6690368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応急手当の状況</w:t>
            </w:r>
          </w:p>
          <w:p w14:paraId="4588C0B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⑥　緊急下船の必要の有無</w:t>
            </w:r>
          </w:p>
        </w:tc>
        <w:tc>
          <w:tcPr>
            <w:tcW w:w="102" w:type="dxa"/>
            <w:vMerge/>
            <w:tcBorders>
              <w:top w:val="nil"/>
              <w:left w:val="nil"/>
              <w:bottom w:val="nil"/>
              <w:right w:val="nil"/>
            </w:tcBorders>
          </w:tcPr>
          <w:p w14:paraId="2A5721DA"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3046DCAD" w14:textId="77777777" w:rsidTr="005E6F15">
        <w:trPr>
          <w:cantSplit/>
          <w:trHeight w:val="289"/>
        </w:trPr>
        <w:tc>
          <w:tcPr>
            <w:tcW w:w="102" w:type="dxa"/>
            <w:vMerge/>
            <w:tcBorders>
              <w:top w:val="nil"/>
              <w:left w:val="nil"/>
              <w:bottom w:val="nil"/>
              <w:right w:val="nil"/>
            </w:tcBorders>
          </w:tcPr>
          <w:p w14:paraId="68053F8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vMerge w:val="restart"/>
            <w:tcBorders>
              <w:top w:val="nil"/>
              <w:left w:val="single" w:sz="4" w:space="0" w:color="000000"/>
              <w:bottom w:val="nil"/>
              <w:right w:val="single" w:sz="4" w:space="0" w:color="000000"/>
            </w:tcBorders>
            <w:vAlign w:val="center"/>
          </w:tcPr>
          <w:p w14:paraId="2C62EA8C"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ｇ</w:t>
            </w:r>
          </w:p>
        </w:tc>
        <w:tc>
          <w:tcPr>
            <w:tcW w:w="1361" w:type="dxa"/>
            <w:vMerge w:val="restart"/>
            <w:tcBorders>
              <w:top w:val="nil"/>
              <w:left w:val="nil"/>
              <w:right w:val="single" w:sz="4" w:space="0" w:color="000000"/>
            </w:tcBorders>
            <w:vAlign w:val="center"/>
          </w:tcPr>
          <w:p w14:paraId="69CCC1C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旅客、乗組員等の行方不明</w:t>
            </w:r>
          </w:p>
        </w:tc>
        <w:tc>
          <w:tcPr>
            <w:tcW w:w="7200" w:type="dxa"/>
            <w:tcBorders>
              <w:top w:val="nil"/>
              <w:left w:val="nil"/>
              <w:bottom w:val="nil"/>
              <w:right w:val="single" w:sz="4" w:space="0" w:color="000000"/>
            </w:tcBorders>
          </w:tcPr>
          <w:p w14:paraId="6F3366C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行方不明が判明した日時及び場所</w:t>
            </w:r>
          </w:p>
        </w:tc>
        <w:tc>
          <w:tcPr>
            <w:tcW w:w="102" w:type="dxa"/>
            <w:vMerge/>
            <w:tcBorders>
              <w:top w:val="nil"/>
              <w:left w:val="nil"/>
              <w:bottom w:val="nil"/>
              <w:right w:val="nil"/>
            </w:tcBorders>
          </w:tcPr>
          <w:p w14:paraId="21FADEED"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62166654" w14:textId="77777777" w:rsidTr="005E6F15">
        <w:trPr>
          <w:cantSplit/>
          <w:trHeight w:hRule="exact" w:val="907"/>
        </w:trPr>
        <w:tc>
          <w:tcPr>
            <w:tcW w:w="102" w:type="dxa"/>
            <w:vMerge w:val="restart"/>
            <w:tcBorders>
              <w:top w:val="nil"/>
              <w:left w:val="nil"/>
              <w:bottom w:val="nil"/>
              <w:right w:val="nil"/>
            </w:tcBorders>
          </w:tcPr>
          <w:p w14:paraId="298CA3A1"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408" w:type="dxa"/>
            <w:vMerge/>
            <w:tcBorders>
              <w:left w:val="single" w:sz="4" w:space="0" w:color="000000"/>
              <w:bottom w:val="single" w:sz="4" w:space="0" w:color="000000"/>
              <w:right w:val="single" w:sz="4" w:space="0" w:color="000000"/>
            </w:tcBorders>
            <w:vAlign w:val="center"/>
          </w:tcPr>
          <w:p w14:paraId="136E159B"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p>
        </w:tc>
        <w:tc>
          <w:tcPr>
            <w:tcW w:w="1361" w:type="dxa"/>
            <w:vMerge/>
            <w:tcBorders>
              <w:left w:val="nil"/>
              <w:bottom w:val="single" w:sz="4" w:space="0" w:color="000000"/>
              <w:right w:val="single" w:sz="4" w:space="0" w:color="000000"/>
            </w:tcBorders>
            <w:vAlign w:val="center"/>
          </w:tcPr>
          <w:p w14:paraId="013FA50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7200" w:type="dxa"/>
            <w:tcBorders>
              <w:top w:val="nil"/>
              <w:left w:val="nil"/>
              <w:bottom w:val="single" w:sz="4" w:space="0" w:color="000000"/>
              <w:right w:val="single" w:sz="4" w:space="0" w:color="000000"/>
            </w:tcBorders>
          </w:tcPr>
          <w:p w14:paraId="01AB4049"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行方不明の日時、場所及び理由（推定）</w:t>
            </w:r>
          </w:p>
          <w:p w14:paraId="21CDE73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行方不明者の氏名等</w:t>
            </w:r>
          </w:p>
          <w:p w14:paraId="732C253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行方不明者の遺留品等</w:t>
            </w:r>
          </w:p>
        </w:tc>
        <w:tc>
          <w:tcPr>
            <w:tcW w:w="102" w:type="dxa"/>
            <w:vMerge w:val="restart"/>
            <w:tcBorders>
              <w:top w:val="nil"/>
              <w:left w:val="nil"/>
              <w:bottom w:val="nil"/>
              <w:right w:val="nil"/>
            </w:tcBorders>
          </w:tcPr>
          <w:p w14:paraId="7F9DC187"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76BCDAF5" w14:textId="77777777" w:rsidTr="005E6F15">
        <w:trPr>
          <w:cantSplit/>
          <w:trHeight w:hRule="exact" w:val="907"/>
        </w:trPr>
        <w:tc>
          <w:tcPr>
            <w:tcW w:w="102" w:type="dxa"/>
            <w:vMerge/>
            <w:tcBorders>
              <w:top w:val="nil"/>
              <w:left w:val="nil"/>
              <w:bottom w:val="nil"/>
              <w:right w:val="nil"/>
            </w:tcBorders>
          </w:tcPr>
          <w:p w14:paraId="1060A25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663FFCA7" w14:textId="77777777" w:rsidR="009F5FC0" w:rsidRPr="005E6F15" w:rsidRDefault="009F5FC0" w:rsidP="005E6F15">
            <w:pPr>
              <w:autoSpaceDE w:val="0"/>
              <w:autoSpaceDN w:val="0"/>
              <w:jc w:val="center"/>
              <w:rPr>
                <w:rFonts w:asciiTheme="majorEastAsia" w:eastAsiaTheme="majorEastAsia" w:hAnsiTheme="majorEastAsia"/>
                <w:color w:val="000000" w:themeColor="text1"/>
              </w:rPr>
            </w:pPr>
            <w:r w:rsidRPr="005E6F15">
              <w:rPr>
                <w:rFonts w:asciiTheme="majorEastAsia" w:eastAsiaTheme="majorEastAsia" w:hAnsiTheme="majorEastAsia" w:hint="eastAsia"/>
                <w:color w:val="000000" w:themeColor="text1"/>
              </w:rPr>
              <w:t>ｈ</w:t>
            </w:r>
          </w:p>
        </w:tc>
        <w:tc>
          <w:tcPr>
            <w:tcW w:w="1361" w:type="dxa"/>
            <w:tcBorders>
              <w:top w:val="nil"/>
              <w:left w:val="nil"/>
              <w:bottom w:val="single" w:sz="4" w:space="0" w:color="000000"/>
              <w:right w:val="single" w:sz="4" w:space="0" w:color="000000"/>
            </w:tcBorders>
            <w:vAlign w:val="center"/>
          </w:tcPr>
          <w:p w14:paraId="3FCC7CD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その他の事故</w:t>
            </w:r>
          </w:p>
        </w:tc>
        <w:tc>
          <w:tcPr>
            <w:tcW w:w="7200" w:type="dxa"/>
            <w:tcBorders>
              <w:top w:val="nil"/>
              <w:left w:val="nil"/>
              <w:bottom w:val="single" w:sz="4" w:space="0" w:color="000000"/>
              <w:right w:val="single" w:sz="4" w:space="0" w:color="000000"/>
            </w:tcBorders>
          </w:tcPr>
          <w:p w14:paraId="22DE2CB5"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事故の状況</w:t>
            </w:r>
          </w:p>
          <w:p w14:paraId="4065E51C"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事故の原因</w:t>
            </w:r>
          </w:p>
          <w:p w14:paraId="2013365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措置状況</w:t>
            </w:r>
          </w:p>
        </w:tc>
        <w:tc>
          <w:tcPr>
            <w:tcW w:w="102" w:type="dxa"/>
            <w:vMerge/>
            <w:tcBorders>
              <w:top w:val="nil"/>
              <w:left w:val="nil"/>
              <w:bottom w:val="nil"/>
              <w:right w:val="nil"/>
            </w:tcBorders>
          </w:tcPr>
          <w:p w14:paraId="1C189946"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0073F8D4" w14:textId="77777777" w:rsidTr="005E6F15">
        <w:trPr>
          <w:cantSplit/>
          <w:trHeight w:hRule="exact" w:val="907"/>
        </w:trPr>
        <w:tc>
          <w:tcPr>
            <w:tcW w:w="102" w:type="dxa"/>
            <w:vMerge/>
            <w:tcBorders>
              <w:top w:val="nil"/>
              <w:left w:val="nil"/>
              <w:bottom w:val="nil"/>
              <w:right w:val="nil"/>
            </w:tcBorders>
          </w:tcPr>
          <w:p w14:paraId="4628E29D"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298A7362" w14:textId="77777777" w:rsidR="009F5FC0" w:rsidRPr="005E6F15" w:rsidRDefault="009F5FC0" w:rsidP="005E6F15">
            <w:pPr>
              <w:autoSpaceDE w:val="0"/>
              <w:autoSpaceDN w:val="0"/>
              <w:jc w:val="center"/>
              <w:rPr>
                <w:rFonts w:asciiTheme="majorEastAsia" w:eastAsiaTheme="majorEastAsia" w:hAnsiTheme="majorEastAsia"/>
                <w:color w:val="000000" w:themeColor="text1"/>
              </w:rPr>
            </w:pPr>
            <w:r w:rsidRPr="005E6F15">
              <w:rPr>
                <w:rFonts w:asciiTheme="majorEastAsia" w:eastAsiaTheme="majorEastAsia" w:hAnsiTheme="majorEastAsia" w:hint="eastAsia"/>
                <w:color w:val="000000" w:themeColor="text1"/>
              </w:rPr>
              <w:t>ｉ</w:t>
            </w:r>
          </w:p>
        </w:tc>
        <w:tc>
          <w:tcPr>
            <w:tcW w:w="1361" w:type="dxa"/>
            <w:tcBorders>
              <w:top w:val="nil"/>
              <w:left w:val="nil"/>
              <w:bottom w:val="single" w:sz="4" w:space="0" w:color="000000"/>
              <w:right w:val="single" w:sz="4" w:space="0" w:color="000000"/>
            </w:tcBorders>
            <w:vAlign w:val="center"/>
          </w:tcPr>
          <w:p w14:paraId="3F7941F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インシデント</w:t>
            </w:r>
          </w:p>
        </w:tc>
        <w:tc>
          <w:tcPr>
            <w:tcW w:w="7200" w:type="dxa"/>
            <w:tcBorders>
              <w:top w:val="nil"/>
              <w:left w:val="nil"/>
              <w:bottom w:val="single" w:sz="4" w:space="0" w:color="000000"/>
              <w:right w:val="single" w:sz="4" w:space="0" w:color="000000"/>
            </w:tcBorders>
          </w:tcPr>
          <w:p w14:paraId="29E509A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インシデントの状況</w:t>
            </w:r>
          </w:p>
          <w:p w14:paraId="52B14DB3"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インシデントの原因</w:t>
            </w:r>
          </w:p>
          <w:p w14:paraId="76FE9EAC"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措置状況</w:t>
            </w:r>
          </w:p>
        </w:tc>
        <w:tc>
          <w:tcPr>
            <w:tcW w:w="102" w:type="dxa"/>
            <w:vMerge/>
            <w:tcBorders>
              <w:top w:val="nil"/>
              <w:left w:val="nil"/>
              <w:bottom w:val="nil"/>
              <w:right w:val="nil"/>
            </w:tcBorders>
          </w:tcPr>
          <w:p w14:paraId="211A13BD"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bl>
    <w:p w14:paraId="2CC647B4" w14:textId="77777777" w:rsidR="009F5FC0" w:rsidRDefault="009F5FC0" w:rsidP="009F5FC0"/>
    <w:p w14:paraId="698EA520" w14:textId="77777777" w:rsidR="009F5FC0" w:rsidRPr="005E6F15" w:rsidRDefault="009F5FC0" w:rsidP="009F5FC0">
      <w:pPr>
        <w:pStyle w:val="a3"/>
        <w:wordWrap/>
        <w:ind w:firstLineChars="500" w:firstLine="1073"/>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第３章　　事故の処理等</w:t>
      </w:r>
    </w:p>
    <w:p w14:paraId="2061A66D"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（船長のとるべき措置）</w:t>
      </w:r>
    </w:p>
    <w:p w14:paraId="5D3A695B"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第７条　事故等発生時に、船長が旅客の安全、船体、車両の保全のために講ずべき措置は、次に掲げるとおりとする。</w:t>
      </w:r>
    </w:p>
    <w:p w14:paraId="24E8A605" w14:textId="77777777" w:rsidR="009F5FC0" w:rsidRPr="00136A0E" w:rsidRDefault="009F5FC0" w:rsidP="009F5FC0">
      <w:pPr>
        <w:pStyle w:val="a3"/>
        <w:numPr>
          <w:ilvl w:val="0"/>
          <w:numId w:val="8"/>
        </w:numPr>
        <w:wordWrap/>
        <w:rPr>
          <w:rFonts w:ascii="ＭＳ ゴシック" w:hAnsi="ＭＳ ゴシック"/>
          <w:color w:val="000000" w:themeColor="text1"/>
          <w:sz w:val="21"/>
          <w:szCs w:val="21"/>
        </w:rPr>
      </w:pPr>
      <w:r w:rsidRPr="00136A0E">
        <w:rPr>
          <w:rFonts w:ascii="ＭＳ ゴシック" w:hAnsi="ＭＳ ゴシック" w:hint="eastAsia"/>
          <w:color w:val="000000" w:themeColor="text1"/>
          <w:sz w:val="21"/>
          <w:szCs w:val="21"/>
        </w:rPr>
        <w:t>損傷状況の把握及び事故局限の可否の検討</w:t>
      </w:r>
    </w:p>
    <w:p w14:paraId="0C35DF1E" w14:textId="77777777" w:rsidR="009F5FC0" w:rsidRPr="005E6F15" w:rsidRDefault="009F5FC0" w:rsidP="009F5FC0">
      <w:pPr>
        <w:pStyle w:val="a3"/>
        <w:numPr>
          <w:ilvl w:val="0"/>
          <w:numId w:val="8"/>
        </w:numPr>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事故の状況及び講じた措置、並びに当該講じた措置への助言を求め、援助を必要とするか否かについての第５条の連絡先に対する連絡</w:t>
      </w:r>
    </w:p>
    <w:p w14:paraId="09BD3873" w14:textId="77777777" w:rsidR="009F5FC0" w:rsidRPr="005E6F15" w:rsidRDefault="009F5FC0" w:rsidP="009F5FC0">
      <w:pPr>
        <w:pStyle w:val="a3"/>
        <w:numPr>
          <w:ilvl w:val="0"/>
          <w:numId w:val="8"/>
        </w:numPr>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負傷者</w:t>
      </w:r>
      <w:r w:rsidRPr="00136A0E">
        <w:rPr>
          <w:rFonts w:ascii="ＭＳ ゴシック" w:hAnsi="ＭＳ ゴシック" w:hint="eastAsia"/>
          <w:color w:val="000000" w:themeColor="text1"/>
          <w:sz w:val="21"/>
          <w:szCs w:val="21"/>
        </w:rPr>
        <w:t>に対する早急な救護</w:t>
      </w:r>
    </w:p>
    <w:p w14:paraId="3B2B503F" w14:textId="77777777" w:rsidR="009F5FC0" w:rsidRPr="00136A0E" w:rsidRDefault="009F5FC0" w:rsidP="009F5FC0">
      <w:pPr>
        <w:pStyle w:val="a3"/>
        <w:numPr>
          <w:ilvl w:val="0"/>
          <w:numId w:val="8"/>
        </w:numPr>
        <w:wordWrap/>
        <w:rPr>
          <w:rFonts w:ascii="ＭＳ ゴシック" w:hAnsi="ＭＳ ゴシック"/>
          <w:color w:val="000000" w:themeColor="text1"/>
          <w:sz w:val="21"/>
          <w:szCs w:val="21"/>
        </w:rPr>
      </w:pPr>
      <w:r w:rsidRPr="00136A0E">
        <w:rPr>
          <w:rFonts w:ascii="ＭＳ ゴシック" w:hAnsi="ＭＳ ゴシック" w:hint="eastAsia"/>
          <w:color w:val="000000" w:themeColor="text1"/>
          <w:sz w:val="21"/>
          <w:szCs w:val="21"/>
        </w:rPr>
        <w:t>連絡方法の確立（船内及び船外）</w:t>
      </w:r>
    </w:p>
    <w:p w14:paraId="07B24AC5" w14:textId="77777777" w:rsidR="009F5FC0" w:rsidRPr="00136A0E" w:rsidRDefault="009F5FC0" w:rsidP="009F5FC0">
      <w:pPr>
        <w:pStyle w:val="a3"/>
        <w:numPr>
          <w:ilvl w:val="0"/>
          <w:numId w:val="8"/>
        </w:numPr>
        <w:wordWrap/>
        <w:rPr>
          <w:rFonts w:ascii="ＭＳ ゴシック" w:hAnsi="ＭＳ ゴシック"/>
          <w:color w:val="000000" w:themeColor="text1"/>
          <w:sz w:val="21"/>
          <w:szCs w:val="21"/>
        </w:rPr>
      </w:pPr>
      <w:r w:rsidRPr="00136A0E">
        <w:rPr>
          <w:rFonts w:ascii="ＭＳ ゴシック" w:hAnsi="ＭＳ ゴシック" w:hint="eastAsia"/>
          <w:color w:val="000000" w:themeColor="text1"/>
          <w:sz w:val="21"/>
          <w:szCs w:val="21"/>
        </w:rPr>
        <w:t>旅客への正確な情報の周知及び状況に即した適切な旅客の誘導</w:t>
      </w:r>
    </w:p>
    <w:p w14:paraId="5DEB1EC9" w14:textId="77777777" w:rsidR="009F5FC0" w:rsidRPr="005E6F15" w:rsidRDefault="009F5FC0" w:rsidP="009F5FC0">
      <w:pPr>
        <w:pStyle w:val="a3"/>
        <w:numPr>
          <w:ilvl w:val="0"/>
          <w:numId w:val="8"/>
        </w:numPr>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二次災害及び被害拡大を防止するための適切な作業の実施</w:t>
      </w:r>
    </w:p>
    <w:p w14:paraId="20090034" w14:textId="77777777" w:rsidR="009F5FC0" w:rsidRPr="005E6F15" w:rsidRDefault="009F5FC0" w:rsidP="009F5FC0">
      <w:pPr>
        <w:pStyle w:val="a3"/>
        <w:numPr>
          <w:ilvl w:val="0"/>
          <w:numId w:val="8"/>
        </w:numPr>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不法行為の場合は、不法行為者の隔離又は監視、説得</w:t>
      </w:r>
    </w:p>
    <w:p w14:paraId="7D034626" w14:textId="77777777" w:rsidR="009F5FC0" w:rsidRDefault="009F5FC0" w:rsidP="009F5FC0"/>
    <w:p w14:paraId="4A8D977D"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（運航管理者のとるべき措置）</w:t>
      </w:r>
    </w:p>
    <w:p w14:paraId="34F98408"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第８条　事故等発生時に、運航管理者が旅客の安全、船体、車両の保全のために講ずべき措置</w:t>
      </w:r>
      <w:r w:rsidRPr="005E6F15">
        <w:rPr>
          <w:rFonts w:ascii="ＭＳ ゴシック" w:hAnsi="ＭＳ ゴシック" w:hint="eastAsia"/>
          <w:color w:val="000000" w:themeColor="text1"/>
          <w:sz w:val="21"/>
          <w:szCs w:val="21"/>
        </w:rPr>
        <w:lastRenderedPageBreak/>
        <w:t>は、次に掲げるとおりとする。</w:t>
      </w:r>
    </w:p>
    <w:p w14:paraId="3A00CC5D" w14:textId="77777777" w:rsidR="009F5FC0" w:rsidRPr="005E6F15" w:rsidRDefault="009F5FC0" w:rsidP="009F5FC0">
      <w:pPr>
        <w:pStyle w:val="a3"/>
        <w:numPr>
          <w:ilvl w:val="0"/>
          <w:numId w:val="9"/>
        </w:numPr>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事故の実態及び船長が講じた措置の把握</w:t>
      </w:r>
    </w:p>
    <w:p w14:paraId="4BACDF8E" w14:textId="77777777" w:rsidR="009F5FC0" w:rsidRPr="005E6F15" w:rsidRDefault="009F5FC0" w:rsidP="009F5FC0">
      <w:pPr>
        <w:pStyle w:val="a3"/>
        <w:numPr>
          <w:ilvl w:val="0"/>
          <w:numId w:val="9"/>
        </w:numPr>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前号で把握した内容についての第５条の連絡先に対する連絡</w:t>
      </w:r>
    </w:p>
    <w:p w14:paraId="42092746"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(2)　救難に必要な情報の収集及び分析</w:t>
      </w:r>
    </w:p>
    <w:p w14:paraId="7434765A"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(3)　行方不明者の捜索又は本船の救助のための捜索船又は救助船等の手配</w:t>
      </w:r>
    </w:p>
    <w:p w14:paraId="1BAD574E"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(4)　必要人員の派遣及び必要物資の補給等</w:t>
      </w:r>
    </w:p>
    <w:p w14:paraId="63FB0182"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(5)　船長に対する必要事項の連絡及び助言</w:t>
      </w:r>
    </w:p>
    <w:p w14:paraId="2F75BE94"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w:t>
      </w:r>
      <w:r w:rsidRPr="005E6F15">
        <w:rPr>
          <w:rFonts w:ascii="ＭＳ ゴシック" w:hAnsi="ＭＳ ゴシック"/>
          <w:color w:val="000000" w:themeColor="text1"/>
          <w:sz w:val="21"/>
          <w:szCs w:val="21"/>
        </w:rPr>
        <w:t>6</w:t>
      </w:r>
      <w:r w:rsidRPr="005E6F15">
        <w:rPr>
          <w:rFonts w:ascii="ＭＳ ゴシック" w:hAnsi="ＭＳ ゴシック" w:hint="eastAsia"/>
          <w:color w:val="000000" w:themeColor="text1"/>
          <w:sz w:val="21"/>
          <w:szCs w:val="21"/>
        </w:rPr>
        <w:t>)　医師、病院、宿舎の手配等の旅客の救護のための措置</w:t>
      </w:r>
    </w:p>
    <w:p w14:paraId="531D1240"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color w:val="000000" w:themeColor="text1"/>
          <w:sz w:val="21"/>
          <w:szCs w:val="21"/>
        </w:rPr>
        <w:t>(7)</w:t>
      </w:r>
      <w:r w:rsidRPr="005E6F15">
        <w:rPr>
          <w:rFonts w:ascii="ＭＳ ゴシック" w:hAnsi="ＭＳ ゴシック" w:hint="eastAsia"/>
          <w:color w:val="000000" w:themeColor="text1"/>
          <w:sz w:val="21"/>
          <w:szCs w:val="21"/>
        </w:rPr>
        <w:t xml:space="preserve">　旅客の氏名の確認及びその連絡先への通知</w:t>
      </w:r>
    </w:p>
    <w:p w14:paraId="56EFDA11" w14:textId="77777777" w:rsidR="009F5FC0" w:rsidRDefault="009F5FC0" w:rsidP="009F5FC0"/>
    <w:p w14:paraId="3A566BB2"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（運航管理者の指揮する事故処理組織）</w:t>
      </w:r>
    </w:p>
    <w:p w14:paraId="206E5792"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第９条　非常対策本部を設置する場合以外の運航管理者が行う事故の処理に必要な組織は次のとおりとする。</w:t>
      </w:r>
    </w:p>
    <w:p w14:paraId="44222F97" w14:textId="77777777" w:rsidR="009F5FC0" w:rsidRPr="005E6F15" w:rsidRDefault="009F5FC0" w:rsidP="009F5FC0">
      <w:pPr>
        <w:pStyle w:val="a3"/>
        <w:wordWrap/>
        <w:rPr>
          <w:rFonts w:asciiTheme="majorEastAsia" w:eastAsiaTheme="majorEastAsia" w:hAnsiTheme="majorEastAsia"/>
          <w:color w:val="000000" w:themeColor="text1"/>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1728" behindDoc="0" locked="0" layoutInCell="1" hidden="0" allowOverlap="1" wp14:anchorId="6C74C0DE" wp14:editId="5617E3E2">
                <wp:simplePos x="0" y="0"/>
                <wp:positionH relativeFrom="column">
                  <wp:posOffset>3328035</wp:posOffset>
                </wp:positionH>
                <wp:positionV relativeFrom="paragraph">
                  <wp:posOffset>152856</wp:posOffset>
                </wp:positionV>
                <wp:extent cx="730250" cy="198120"/>
                <wp:effectExtent l="0" t="0" r="12700" b="11430"/>
                <wp:wrapNone/>
                <wp:docPr id="127219215"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10D7D6D1"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海務部員</w:t>
                            </w:r>
                          </w:p>
                        </w:txbxContent>
                      </wps:txbx>
                      <wps:bodyPr rot="0" vertOverflow="overflow" horzOverflow="overflow" wrap="square" lIns="74295" tIns="8890" rIns="74295" bIns="8890" anchor="t" anchorCtr="0" upright="1"/>
                    </wps:wsp>
                  </a:graphicData>
                </a:graphic>
              </wp:anchor>
            </w:drawing>
          </mc:Choice>
          <mc:Fallback>
            <w:pict>
              <v:shape w14:anchorId="6C74C0DE" id="Text Box 376" o:spid="_x0000_s1040" type="#_x0000_t202" style="position:absolute;left:0;text-align:left;margin-left:262.05pt;margin-top:12.05pt;width:57.5pt;height:15.6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">
                <v:textbox inset="5.85pt,.7pt,5.85pt,.7pt">
                  <w:txbxContent>
                    <w:p w14:paraId="10D7D6D1"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海務部員</w:t>
                      </w:r>
                    </w:p>
                  </w:txbxContent>
                </v:textbox>
              </v:shape>
            </w:pict>
          </mc:Fallback>
        </mc:AlternateContent>
      </w:r>
      <w:r w:rsidRPr="005E6F15">
        <w:rPr>
          <w:rFonts w:asciiTheme="majorEastAsia" w:eastAsiaTheme="majorEastAsia" w:hAnsiTheme="majorEastAsia" w:hint="eastAsia"/>
          <w:color w:val="000000" w:themeColor="text1"/>
          <w:sz w:val="21"/>
          <w:szCs w:val="21"/>
        </w:rPr>
        <w:t>（例）事故処理組織表</w:t>
      </w:r>
    </w:p>
    <w:p w14:paraId="6E888C7E" w14:textId="77777777" w:rsidR="009F5FC0" w:rsidRPr="005E6F15" w:rsidRDefault="009F5FC0" w:rsidP="009F5FC0">
      <w:pPr>
        <w:pStyle w:val="a3"/>
        <w:wordWrap/>
        <w:rPr>
          <w:rFonts w:asciiTheme="majorEastAsia" w:eastAsiaTheme="majorEastAsia" w:hAnsiTheme="majorEastAsia"/>
          <w:color w:val="000000" w:themeColor="text1"/>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2752" behindDoc="0" locked="0" layoutInCell="1" hidden="0" allowOverlap="1" wp14:anchorId="6D8E29D8" wp14:editId="01E82E05">
                <wp:simplePos x="0" y="0"/>
                <wp:positionH relativeFrom="column">
                  <wp:posOffset>1628140</wp:posOffset>
                </wp:positionH>
                <wp:positionV relativeFrom="paragraph">
                  <wp:posOffset>60325</wp:posOffset>
                </wp:positionV>
                <wp:extent cx="0" cy="650240"/>
                <wp:effectExtent l="635" t="0" r="29845" b="10160"/>
                <wp:wrapNone/>
                <wp:docPr id="818127640" name="AutoShape 381"/>
                <wp:cNvGraphicFramePr/>
                <a:graphic xmlns:a="http://schemas.openxmlformats.org/drawingml/2006/main">
                  <a:graphicData uri="http://schemas.microsoft.com/office/word/2010/wordprocessingShape">
                    <wps:wsp>
                      <wps:cNvCnPr/>
                      <wps:spPr>
                        <a:xfrm>
                          <a:off x="0" y="0"/>
                          <a:ext cx="0" cy="650240"/>
                        </a:xfrm>
                        <a:prstGeom prst="straightConnector1">
                          <a:avLst/>
                        </a:prstGeom>
                        <a:noFill/>
                        <a:ln w="9525">
                          <a:solidFill>
                            <a:srgbClr val="000000"/>
                          </a:solidFill>
                          <a:round/>
                          <a:headEnd/>
                          <a:tailEnd/>
                        </a:ln>
                      </wps:spPr>
                      <wps:bodyPr/>
                    </wps:wsp>
                  </a:graphicData>
                </a:graphic>
              </wp:anchor>
            </w:drawing>
          </mc:Choice>
          <mc:Fallback>
            <w:pict>
              <v:shape w14:anchorId="765FD2A9" id="AutoShape 381" o:spid="_x0000_s1026" type="#_x0000_t32" style="position:absolute;margin-left:128.2pt;margin-top:4.75pt;width:0;height:51.2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"/>
            </w:pict>
          </mc:Fallback>
        </mc:AlternateContent>
      </w: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3536" behindDoc="0" locked="0" layoutInCell="1" hidden="0" allowOverlap="1" wp14:anchorId="433A34AE" wp14:editId="2B03E044">
                <wp:simplePos x="0" y="0"/>
                <wp:positionH relativeFrom="column">
                  <wp:posOffset>1628140</wp:posOffset>
                </wp:positionH>
                <wp:positionV relativeFrom="paragraph">
                  <wp:posOffset>60325</wp:posOffset>
                </wp:positionV>
                <wp:extent cx="1708785" cy="0"/>
                <wp:effectExtent l="0" t="635" r="29210" b="10795"/>
                <wp:wrapNone/>
                <wp:docPr id="917654574" name="AutoShape 379"/>
                <wp:cNvGraphicFramePr/>
                <a:graphic xmlns:a="http://schemas.openxmlformats.org/drawingml/2006/main">
                  <a:graphicData uri="http://schemas.microsoft.com/office/word/2010/wordprocessingShape">
                    <wps:wsp>
                      <wps:cNvCnPr/>
                      <wps:spPr>
                        <a:xfrm>
                          <a:off x="0" y="0"/>
                          <a:ext cx="1708785" cy="0"/>
                        </a:xfrm>
                        <a:prstGeom prst="straightConnector1">
                          <a:avLst/>
                        </a:prstGeom>
                        <a:noFill/>
                        <a:ln w="9525">
                          <a:solidFill>
                            <a:srgbClr val="000000"/>
                          </a:solidFill>
                          <a:round/>
                          <a:headEnd/>
                          <a:tailEnd/>
                        </a:ln>
                      </wps:spPr>
                      <wps:bodyPr/>
                    </wps:wsp>
                  </a:graphicData>
                </a:graphic>
              </wp:anchor>
            </w:drawing>
          </mc:Choice>
          <mc:Fallback>
            <w:pict>
              <v:shape w14:anchorId="6242B8DB" id="AutoShape 379" o:spid="_x0000_s1026" type="#_x0000_t32" style="position:absolute;margin-left:128.2pt;margin-top:4.75pt;width:134.55pt;height:0;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"/>
            </w:pict>
          </mc:Fallback>
        </mc:AlternateContent>
      </w: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9680" behindDoc="0" locked="0" layoutInCell="1" hidden="0" allowOverlap="1" wp14:anchorId="4EBF4E25" wp14:editId="1C25B92F">
                <wp:simplePos x="0" y="0"/>
                <wp:positionH relativeFrom="column">
                  <wp:posOffset>1957705</wp:posOffset>
                </wp:positionH>
                <wp:positionV relativeFrom="paragraph">
                  <wp:posOffset>-21590</wp:posOffset>
                </wp:positionV>
                <wp:extent cx="704850" cy="198120"/>
                <wp:effectExtent l="635" t="635" r="29845" b="10795"/>
                <wp:wrapNone/>
                <wp:docPr id="1468922515"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40D126A2"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海務部長</w:t>
                            </w:r>
                          </w:p>
                        </w:txbxContent>
                      </wps:txbx>
                      <wps:bodyPr rot="0" vertOverflow="overflow" horzOverflow="overflow" wrap="square" lIns="74295" tIns="8890" rIns="74295" bIns="8890" anchor="t" anchorCtr="0" upright="1"/>
                    </wps:wsp>
                  </a:graphicData>
                </a:graphic>
              </wp:anchor>
            </w:drawing>
          </mc:Choice>
          <mc:Fallback>
            <w:pict>
              <v:shape w14:anchorId="4EBF4E25" id="Text Box 374" o:spid="_x0000_s1041" type="#_x0000_t202" style="position:absolute;left:0;text-align:left;margin-left:154.15pt;margin-top:-1.7pt;width:55.5pt;height:15.6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">
                <v:textbox inset="5.85pt,.7pt,5.85pt,.7pt">
                  <w:txbxContent>
                    <w:p w14:paraId="40D126A2"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海務部長</w:t>
                      </w:r>
                    </w:p>
                  </w:txbxContent>
                </v:textbox>
              </v:shape>
            </w:pict>
          </mc:Fallback>
        </mc:AlternateContent>
      </w:r>
    </w:p>
    <w:p w14:paraId="0782B969" w14:textId="77777777" w:rsidR="009F5FC0" w:rsidRPr="005E6F15" w:rsidRDefault="009F5FC0" w:rsidP="009F5FC0">
      <w:pPr>
        <w:pStyle w:val="a3"/>
        <w:wordWrap/>
        <w:rPr>
          <w:rFonts w:asciiTheme="majorEastAsia" w:eastAsiaTheme="majorEastAsia" w:hAnsiTheme="majorEastAsia"/>
          <w:color w:val="000000" w:themeColor="text1"/>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6608" behindDoc="0" locked="0" layoutInCell="1" hidden="0" allowOverlap="1" wp14:anchorId="6E3E0E72" wp14:editId="5DBD2B77">
                <wp:simplePos x="0" y="0"/>
                <wp:positionH relativeFrom="column">
                  <wp:posOffset>1965325</wp:posOffset>
                </wp:positionH>
                <wp:positionV relativeFrom="paragraph">
                  <wp:posOffset>113665</wp:posOffset>
                </wp:positionV>
                <wp:extent cx="704850" cy="198120"/>
                <wp:effectExtent l="635" t="635" r="29845" b="10795"/>
                <wp:wrapNone/>
                <wp:docPr id="2118560875"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1EB4CFFD"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船舶部長</w:t>
                            </w:r>
                          </w:p>
                        </w:txbxContent>
                      </wps:txbx>
                      <wps:bodyPr rot="0" vertOverflow="overflow" horzOverflow="overflow" wrap="square" lIns="74295" tIns="8890" rIns="74295" bIns="8890" anchor="t" anchorCtr="0" upright="1"/>
                    </wps:wsp>
                  </a:graphicData>
                </a:graphic>
              </wp:anchor>
            </w:drawing>
          </mc:Choice>
          <mc:Fallback>
            <w:pict>
              <v:shape w14:anchorId="6E3E0E72" id="Text Box 370" o:spid="_x0000_s1042" type="#_x0000_t202" style="position:absolute;left:0;text-align:left;margin-left:154.75pt;margin-top:8.95pt;width:55.5pt;height:15.6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">
                <v:textbox inset="5.85pt,.7pt,5.85pt,.7pt">
                  <w:txbxContent>
                    <w:p w14:paraId="1EB4CFFD"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船舶部長</w:t>
                      </w:r>
                    </w:p>
                  </w:txbxContent>
                </v:textbox>
              </v:shape>
            </w:pict>
          </mc:Fallback>
        </mc:AlternateContent>
      </w: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7632" behindDoc="0" locked="0" layoutInCell="1" hidden="0" allowOverlap="1" wp14:anchorId="3D395E68" wp14:editId="5CE77E04">
                <wp:simplePos x="0" y="0"/>
                <wp:positionH relativeFrom="column">
                  <wp:posOffset>3335655</wp:posOffset>
                </wp:positionH>
                <wp:positionV relativeFrom="paragraph">
                  <wp:posOffset>114935</wp:posOffset>
                </wp:positionV>
                <wp:extent cx="730250" cy="198120"/>
                <wp:effectExtent l="635" t="635" r="29845" b="10795"/>
                <wp:wrapNone/>
                <wp:docPr id="812555040"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0AF7C7BC"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船舶部員</w:t>
                            </w:r>
                          </w:p>
                        </w:txbxContent>
                      </wps:txbx>
                      <wps:bodyPr rot="0" vertOverflow="overflow" horzOverflow="overflow" wrap="square" lIns="74295" tIns="8890" rIns="74295" bIns="8890" anchor="t" anchorCtr="0" upright="1"/>
                    </wps:wsp>
                  </a:graphicData>
                </a:graphic>
              </wp:anchor>
            </w:drawing>
          </mc:Choice>
          <mc:Fallback>
            <w:pict>
              <v:shape w14:anchorId="3D395E68" id="Text Box 371" o:spid="_x0000_s1043" type="#_x0000_t202" style="position:absolute;left:0;text-align:left;margin-left:262.65pt;margin-top:9.05pt;width:57.5pt;height:15.6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">
                <v:textbox inset="5.85pt,.7pt,5.85pt,.7pt">
                  <w:txbxContent>
                    <w:p w14:paraId="0AF7C7BC"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船舶部員</w:t>
                      </w:r>
                    </w:p>
                  </w:txbxContent>
                </v:textbox>
              </v:shape>
            </w:pict>
          </mc:Fallback>
        </mc:AlternateContent>
      </w: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5584" behindDoc="0" locked="0" layoutInCell="1" hidden="0" allowOverlap="1" wp14:anchorId="37DA4F2C" wp14:editId="4D1C1E28">
                <wp:simplePos x="0" y="0"/>
                <wp:positionH relativeFrom="column">
                  <wp:posOffset>417195</wp:posOffset>
                </wp:positionH>
                <wp:positionV relativeFrom="paragraph">
                  <wp:posOffset>103505</wp:posOffset>
                </wp:positionV>
                <wp:extent cx="862330" cy="198120"/>
                <wp:effectExtent l="635" t="635" r="29845" b="10795"/>
                <wp:wrapNone/>
                <wp:docPr id="48300451"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62330" cy="198120"/>
                        </a:xfrm>
                        <a:prstGeom prst="rect">
                          <a:avLst/>
                        </a:prstGeom>
                        <a:solidFill>
                          <a:srgbClr val="FFFFFF"/>
                        </a:solidFill>
                        <a:ln w="9525">
                          <a:solidFill>
                            <a:srgbClr val="000000"/>
                          </a:solidFill>
                          <a:miter lim="800000"/>
                          <a:headEnd/>
                          <a:tailEnd/>
                        </a:ln>
                      </wps:spPr>
                      <wps:txbx>
                        <w:txbxContent>
                          <w:p w14:paraId="0C492E7A"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運航管理者</w:t>
                            </w:r>
                          </w:p>
                        </w:txbxContent>
                      </wps:txbx>
                      <wps:bodyPr rot="0" vertOverflow="overflow" horzOverflow="overflow" wrap="square" lIns="74295" tIns="8890" rIns="74295" bIns="8890" anchor="t" anchorCtr="0" upright="1"/>
                    </wps:wsp>
                  </a:graphicData>
                </a:graphic>
              </wp:anchor>
            </w:drawing>
          </mc:Choice>
          <mc:Fallback>
            <w:pict>
              <v:shape w14:anchorId="37DA4F2C" id="Text Box 369" o:spid="_x0000_s1044" type="#_x0000_t202" style="position:absolute;left:0;text-align:left;margin-left:32.85pt;margin-top:8.15pt;width:67.9pt;height:15.6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">
                <v:textbox inset="5.85pt,.7pt,5.85pt,.7pt">
                  <w:txbxContent>
                    <w:p w14:paraId="0C492E7A"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運航管理者</w:t>
                      </w:r>
                    </w:p>
                  </w:txbxContent>
                </v:textbox>
              </v:shape>
            </w:pict>
          </mc:Fallback>
        </mc:AlternateContent>
      </w:r>
    </w:p>
    <w:p w14:paraId="3D0F9988" w14:textId="77777777" w:rsidR="009F5FC0" w:rsidRPr="005E6F15" w:rsidRDefault="009F5FC0" w:rsidP="009F5FC0">
      <w:pPr>
        <w:pStyle w:val="a3"/>
        <w:wordWrap/>
        <w:rPr>
          <w:rFonts w:asciiTheme="majorEastAsia" w:eastAsiaTheme="majorEastAsia" w:hAnsiTheme="majorEastAsia"/>
          <w:color w:val="000000" w:themeColor="text1"/>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4560" behindDoc="0" locked="0" layoutInCell="1" hidden="0" allowOverlap="1" wp14:anchorId="4ABDAFD5" wp14:editId="6A0F6D45">
                <wp:simplePos x="0" y="0"/>
                <wp:positionH relativeFrom="column">
                  <wp:posOffset>1279525</wp:posOffset>
                </wp:positionH>
                <wp:positionV relativeFrom="paragraph">
                  <wp:posOffset>20955</wp:posOffset>
                </wp:positionV>
                <wp:extent cx="2056130" cy="0"/>
                <wp:effectExtent l="0" t="635" r="29210" b="10795"/>
                <wp:wrapNone/>
                <wp:docPr id="1563812168" name="AutoShape 377"/>
                <wp:cNvGraphicFramePr/>
                <a:graphic xmlns:a="http://schemas.openxmlformats.org/drawingml/2006/main">
                  <a:graphicData uri="http://schemas.microsoft.com/office/word/2010/wordprocessingShape">
                    <wps:wsp>
                      <wps:cNvCnPr/>
                      <wps:spPr>
                        <a:xfrm>
                          <a:off x="0" y="0"/>
                          <a:ext cx="2056130" cy="0"/>
                        </a:xfrm>
                        <a:prstGeom prst="straightConnector1">
                          <a:avLst/>
                        </a:prstGeom>
                        <a:noFill/>
                        <a:ln w="9525">
                          <a:solidFill>
                            <a:srgbClr val="000000"/>
                          </a:solidFill>
                          <a:round/>
                          <a:headEnd/>
                          <a:tailEnd/>
                        </a:ln>
                      </wps:spPr>
                      <wps:bodyPr/>
                    </wps:wsp>
                  </a:graphicData>
                </a:graphic>
              </wp:anchor>
            </w:drawing>
          </mc:Choice>
          <mc:Fallback>
            <w:pict>
              <v:shape w14:anchorId="15934075" id="AutoShape 377" o:spid="_x0000_s1026" type="#_x0000_t32" style="position:absolute;margin-left:100.75pt;margin-top:1.65pt;width:161.9pt;height:0;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"/>
            </w:pict>
          </mc:Fallback>
        </mc:AlternateContent>
      </w:r>
    </w:p>
    <w:p w14:paraId="1A81CC94" w14:textId="77777777" w:rsidR="009F5FC0" w:rsidRPr="005E6F15" w:rsidRDefault="009F5FC0" w:rsidP="009F5FC0">
      <w:pPr>
        <w:pStyle w:val="a3"/>
        <w:wordWrap/>
        <w:rPr>
          <w:rFonts w:asciiTheme="majorEastAsia" w:eastAsiaTheme="majorEastAsia" w:hAnsiTheme="majorEastAsia"/>
          <w:color w:val="000000" w:themeColor="text1"/>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2512" behindDoc="0" locked="0" layoutInCell="1" hidden="0" allowOverlap="1" wp14:anchorId="6CDFE9AC" wp14:editId="6514641E">
                <wp:simplePos x="0" y="0"/>
                <wp:positionH relativeFrom="column">
                  <wp:posOffset>1629410</wp:posOffset>
                </wp:positionH>
                <wp:positionV relativeFrom="paragraph">
                  <wp:posOffset>160020</wp:posOffset>
                </wp:positionV>
                <wp:extent cx="1708785" cy="0"/>
                <wp:effectExtent l="0" t="635" r="29210" b="10795"/>
                <wp:wrapNone/>
                <wp:docPr id="1543750723" name="AutoShape 380"/>
                <wp:cNvGraphicFramePr/>
                <a:graphic xmlns:a="http://schemas.openxmlformats.org/drawingml/2006/main">
                  <a:graphicData uri="http://schemas.microsoft.com/office/word/2010/wordprocessingShape">
                    <wps:wsp>
                      <wps:cNvCnPr/>
                      <wps:spPr>
                        <a:xfrm>
                          <a:off x="0" y="0"/>
                          <a:ext cx="1708785" cy="0"/>
                        </a:xfrm>
                        <a:prstGeom prst="straightConnector1">
                          <a:avLst/>
                        </a:prstGeom>
                        <a:noFill/>
                        <a:ln w="9525">
                          <a:solidFill>
                            <a:srgbClr val="000000"/>
                          </a:solidFill>
                          <a:round/>
                          <a:headEnd/>
                          <a:tailEnd/>
                        </a:ln>
                      </wps:spPr>
                      <wps:bodyPr/>
                    </wps:wsp>
                  </a:graphicData>
                </a:graphic>
              </wp:anchor>
            </w:drawing>
          </mc:Choice>
          <mc:Fallback>
            <w:pict>
              <v:shape w14:anchorId="764C7825" id="AutoShape 380" o:spid="_x0000_s1026" type="#_x0000_t32" style="position:absolute;margin-left:128.3pt;margin-top:12.6pt;width:134.55pt;height:0;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"/>
            </w:pict>
          </mc:Fallback>
        </mc:AlternateContent>
      </w: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0704" behindDoc="0" locked="0" layoutInCell="1" hidden="0" allowOverlap="1" wp14:anchorId="5A51BDD2" wp14:editId="0CEC02D9">
                <wp:simplePos x="0" y="0"/>
                <wp:positionH relativeFrom="column">
                  <wp:posOffset>3328035</wp:posOffset>
                </wp:positionH>
                <wp:positionV relativeFrom="paragraph">
                  <wp:posOffset>69215</wp:posOffset>
                </wp:positionV>
                <wp:extent cx="730250" cy="198120"/>
                <wp:effectExtent l="635" t="635" r="29845" b="10795"/>
                <wp:wrapNone/>
                <wp:docPr id="203619566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0F10BA27"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営業部員</w:t>
                            </w:r>
                          </w:p>
                        </w:txbxContent>
                      </wps:txbx>
                      <wps:bodyPr rot="0" vertOverflow="overflow" horzOverflow="overflow" wrap="square" lIns="74295" tIns="8890" rIns="74295" bIns="8890" anchor="t" anchorCtr="0" upright="1"/>
                    </wps:wsp>
                  </a:graphicData>
                </a:graphic>
              </wp:anchor>
            </w:drawing>
          </mc:Choice>
          <mc:Fallback>
            <w:pict>
              <v:shape w14:anchorId="5A51BDD2" id="Text Box 375" o:spid="_x0000_s1045" type="#_x0000_t202" style="position:absolute;left:0;text-align:left;margin-left:262.05pt;margin-top:5.45pt;width:57.5pt;height:15.6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">
                <v:textbox inset="5.85pt,.7pt,5.85pt,.7pt">
                  <w:txbxContent>
                    <w:p w14:paraId="0F10BA27"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営業部員</w:t>
                      </w:r>
                    </w:p>
                  </w:txbxContent>
                </v:textbox>
              </v:shape>
            </w:pict>
          </mc:Fallback>
        </mc:AlternateContent>
      </w: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8656" behindDoc="0" locked="0" layoutInCell="1" hidden="0" allowOverlap="1" wp14:anchorId="55360557" wp14:editId="1477B186">
                <wp:simplePos x="0" y="0"/>
                <wp:positionH relativeFrom="column">
                  <wp:posOffset>1966595</wp:posOffset>
                </wp:positionH>
                <wp:positionV relativeFrom="paragraph">
                  <wp:posOffset>67945</wp:posOffset>
                </wp:positionV>
                <wp:extent cx="704850" cy="198120"/>
                <wp:effectExtent l="635" t="635" r="29845" b="10795"/>
                <wp:wrapNone/>
                <wp:docPr id="1448952451"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2611C7F1"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営業部長</w:t>
                            </w:r>
                          </w:p>
                        </w:txbxContent>
                      </wps:txbx>
                      <wps:bodyPr rot="0" vertOverflow="overflow" horzOverflow="overflow" wrap="square" lIns="74295" tIns="8890" rIns="74295" bIns="8890" anchor="t" anchorCtr="0" upright="1"/>
                    </wps:wsp>
                  </a:graphicData>
                </a:graphic>
              </wp:anchor>
            </w:drawing>
          </mc:Choice>
          <mc:Fallback>
            <w:pict>
              <v:shape w14:anchorId="55360557" id="Text Box 373" o:spid="_x0000_s1046" type="#_x0000_t202" style="position:absolute;left:0;text-align:left;margin-left:154.85pt;margin-top:5.35pt;width:55.5pt;height:15.6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">
                <v:textbox inset="5.85pt,.7pt,5.85pt,.7pt">
                  <w:txbxContent>
                    <w:p w14:paraId="2611C7F1"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営業部長</w:t>
                      </w:r>
                    </w:p>
                  </w:txbxContent>
                </v:textbox>
              </v:shape>
            </w:pict>
          </mc:Fallback>
        </mc:AlternateContent>
      </w:r>
    </w:p>
    <w:p w14:paraId="0091F8E6"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p>
    <w:p w14:paraId="7B064CB1"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２　運航管理者は、事故の種類、規模に応じて前項の組織又は要員を変更することができる。</w:t>
      </w:r>
    </w:p>
    <w:p w14:paraId="3BB92AE6"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３　事故処理組織の要員として指名された者は、事故処理に関する運航管理者の指揮に従わなければならない。</w:t>
      </w:r>
    </w:p>
    <w:p w14:paraId="49AF7DAA"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４　運航管理者は、非常対策本部が発動されることとなった場合は、それが確立されるまでの間、本条による組織で事故処理を継続し、これを円滑に引継がなければならない。</w:t>
      </w:r>
    </w:p>
    <w:p w14:paraId="0D79B315" w14:textId="77777777" w:rsidR="009F5FC0" w:rsidRDefault="009F5FC0" w:rsidP="009F5FC0"/>
    <w:p w14:paraId="66410718"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（医療救護の連絡等）</w:t>
      </w:r>
    </w:p>
    <w:p w14:paraId="67BA0D5E"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第10条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518E96EE" w14:textId="77777777" w:rsidR="009F5FC0" w:rsidRDefault="009F5FC0" w:rsidP="009F5FC0"/>
    <w:p w14:paraId="0B8A1260"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（現場の保存）</w:t>
      </w:r>
    </w:p>
    <w:p w14:paraId="4AEF9FD3"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第11条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18D2CF8E" w14:textId="77777777" w:rsidR="009F5FC0" w:rsidRDefault="009F5FC0" w:rsidP="009F5FC0"/>
    <w:p w14:paraId="6F0993B1"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（事故調査委員会）</w:t>
      </w:r>
    </w:p>
    <w:p w14:paraId="5D73E303"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第12条　事故の原因及び事故処理の適否を調査するため、事故調査委員会を設置する場合の組織及び編成は、原則として次のとおりとする。</w:t>
      </w:r>
    </w:p>
    <w:p w14:paraId="41D8D1B7" w14:textId="77777777" w:rsidR="009F5FC0" w:rsidRPr="005E6F15" w:rsidRDefault="009F5FC0" w:rsidP="009F5FC0">
      <w:pPr>
        <w:pStyle w:val="a3"/>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9F5FC0" w:rsidRPr="00136A0E" w14:paraId="217BD1E6" w14:textId="77777777" w:rsidTr="005E6F15">
        <w:trPr>
          <w:cantSplit/>
          <w:trHeight w:hRule="exact" w:val="340"/>
        </w:trPr>
        <w:tc>
          <w:tcPr>
            <w:tcW w:w="306" w:type="dxa"/>
            <w:vMerge w:val="restart"/>
            <w:tcBorders>
              <w:top w:val="nil"/>
              <w:left w:val="nil"/>
              <w:bottom w:val="nil"/>
              <w:right w:val="nil"/>
            </w:tcBorders>
          </w:tcPr>
          <w:p w14:paraId="35F23B56" w14:textId="77777777" w:rsidR="009F5FC0" w:rsidRPr="005E6F15" w:rsidRDefault="009F5FC0" w:rsidP="005E6F15">
            <w:pPr>
              <w:pStyle w:val="a3"/>
              <w:wordWrap/>
              <w:rPr>
                <w:color w:val="000000" w:themeColor="text1"/>
                <w:spacing w:val="0"/>
                <w:sz w:val="21"/>
                <w:szCs w:val="21"/>
              </w:rPr>
            </w:pPr>
          </w:p>
        </w:tc>
        <w:tc>
          <w:tcPr>
            <w:tcW w:w="1386" w:type="dxa"/>
            <w:tcBorders>
              <w:top w:val="single" w:sz="4" w:space="0" w:color="000000"/>
              <w:left w:val="single" w:sz="4" w:space="0" w:color="000000"/>
              <w:bottom w:val="single" w:sz="4" w:space="0" w:color="000000"/>
              <w:right w:val="single" w:sz="4" w:space="0" w:color="000000"/>
            </w:tcBorders>
          </w:tcPr>
          <w:p w14:paraId="28DB34A0" w14:textId="77777777" w:rsidR="009F5FC0" w:rsidRPr="005E6F15" w:rsidRDefault="009F5FC0" w:rsidP="005E6F15">
            <w:pPr>
              <w:pStyle w:val="a3"/>
              <w:wordWrap/>
              <w:rPr>
                <w:color w:val="000000" w:themeColor="text1"/>
                <w:spacing w:val="0"/>
                <w:sz w:val="21"/>
                <w:szCs w:val="21"/>
              </w:rPr>
            </w:pPr>
          </w:p>
        </w:tc>
        <w:tc>
          <w:tcPr>
            <w:tcW w:w="3061" w:type="dxa"/>
            <w:tcBorders>
              <w:top w:val="single" w:sz="4" w:space="0" w:color="000000"/>
              <w:left w:val="nil"/>
              <w:bottom w:val="single" w:sz="4" w:space="0" w:color="000000"/>
              <w:right w:val="single" w:sz="4" w:space="0" w:color="000000"/>
            </w:tcBorders>
          </w:tcPr>
          <w:p w14:paraId="7C7EA48E" w14:textId="77777777" w:rsidR="009F5FC0" w:rsidRPr="005E6F15" w:rsidRDefault="009F5FC0" w:rsidP="005E6F15">
            <w:pPr>
              <w:pStyle w:val="a3"/>
              <w:wordWrap/>
              <w:jc w:val="center"/>
              <w:rPr>
                <w:color w:val="000000" w:themeColor="text1"/>
                <w:spacing w:val="0"/>
                <w:sz w:val="21"/>
                <w:szCs w:val="21"/>
              </w:rPr>
            </w:pPr>
            <w:r w:rsidRPr="005E6F15">
              <w:rPr>
                <w:rFonts w:ascii="ＭＳ ゴシック" w:hAnsi="ＭＳ ゴシック" w:hint="eastAsia"/>
                <w:color w:val="000000" w:themeColor="text1"/>
                <w:sz w:val="21"/>
                <w:szCs w:val="21"/>
              </w:rPr>
              <w:t>職名</w:t>
            </w:r>
          </w:p>
        </w:tc>
      </w:tr>
      <w:tr w:rsidR="009F5FC0" w:rsidRPr="00136A0E" w14:paraId="327E481C" w14:textId="77777777" w:rsidTr="005E6F15">
        <w:trPr>
          <w:cantSplit/>
          <w:trHeight w:hRule="exact" w:val="340"/>
        </w:trPr>
        <w:tc>
          <w:tcPr>
            <w:tcW w:w="306" w:type="dxa"/>
            <w:vMerge/>
            <w:tcBorders>
              <w:top w:val="nil"/>
              <w:left w:val="nil"/>
              <w:bottom w:val="nil"/>
              <w:right w:val="nil"/>
            </w:tcBorders>
          </w:tcPr>
          <w:p w14:paraId="26303734" w14:textId="77777777" w:rsidR="009F5FC0" w:rsidRPr="005E6F15" w:rsidRDefault="009F5FC0" w:rsidP="005E6F15">
            <w:pPr>
              <w:pStyle w:val="a3"/>
              <w:wordWrap/>
              <w:spacing w:line="240" w:lineRule="auto"/>
              <w:rPr>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22C286C8" w14:textId="77777777" w:rsidR="009F5FC0" w:rsidRPr="005E6F15" w:rsidRDefault="009F5FC0" w:rsidP="005E6F15">
            <w:pPr>
              <w:pStyle w:val="a3"/>
              <w:wordWrap/>
              <w:ind w:leftChars="50" w:left="106" w:rightChars="50" w:right="106"/>
              <w:rPr>
                <w:color w:val="000000" w:themeColor="text1"/>
                <w:spacing w:val="0"/>
                <w:sz w:val="21"/>
                <w:szCs w:val="21"/>
              </w:rPr>
            </w:pPr>
            <w:r w:rsidRPr="005E6F15">
              <w:rPr>
                <w:rFonts w:ascii="ＭＳ ゴシック" w:hAnsi="ＭＳ ゴシック" w:hint="eastAsia"/>
                <w:color w:val="000000" w:themeColor="text1"/>
                <w:spacing w:val="0"/>
                <w:sz w:val="21"/>
                <w:szCs w:val="21"/>
              </w:rPr>
              <w:t>委員長</w:t>
            </w:r>
          </w:p>
        </w:tc>
        <w:tc>
          <w:tcPr>
            <w:tcW w:w="3061" w:type="dxa"/>
            <w:tcBorders>
              <w:top w:val="nil"/>
              <w:left w:val="nil"/>
              <w:bottom w:val="single" w:sz="4" w:space="0" w:color="000000"/>
              <w:right w:val="single" w:sz="4" w:space="0" w:color="000000"/>
            </w:tcBorders>
          </w:tcPr>
          <w:p w14:paraId="1BB965AC" w14:textId="77777777" w:rsidR="009F5FC0" w:rsidRPr="005E6F15" w:rsidRDefault="009F5FC0" w:rsidP="005E6F15">
            <w:pPr>
              <w:pStyle w:val="a3"/>
              <w:wordWrap/>
              <w:ind w:leftChars="50" w:left="106" w:rightChars="50" w:right="106"/>
              <w:rPr>
                <w:color w:val="000000" w:themeColor="text1"/>
                <w:spacing w:val="0"/>
                <w:sz w:val="21"/>
                <w:szCs w:val="21"/>
              </w:rPr>
            </w:pPr>
            <w:r w:rsidRPr="005E6F15">
              <w:rPr>
                <w:rFonts w:ascii="ＭＳ ゴシック" w:hAnsi="ＭＳ ゴシック" w:hint="eastAsia"/>
                <w:color w:val="000000" w:themeColor="text1"/>
                <w:sz w:val="21"/>
                <w:szCs w:val="21"/>
              </w:rPr>
              <w:t>経営の責任者</w:t>
            </w:r>
          </w:p>
        </w:tc>
      </w:tr>
      <w:tr w:rsidR="009F5FC0" w:rsidRPr="00136A0E" w14:paraId="704E0D5A" w14:textId="77777777" w:rsidTr="005E6F15">
        <w:trPr>
          <w:cantSplit/>
          <w:trHeight w:hRule="exact" w:val="624"/>
        </w:trPr>
        <w:tc>
          <w:tcPr>
            <w:tcW w:w="306" w:type="dxa"/>
            <w:vMerge/>
            <w:tcBorders>
              <w:top w:val="nil"/>
              <w:left w:val="nil"/>
              <w:bottom w:val="nil"/>
              <w:right w:val="nil"/>
            </w:tcBorders>
          </w:tcPr>
          <w:p w14:paraId="31A11EBC" w14:textId="77777777" w:rsidR="009F5FC0" w:rsidRPr="005E6F15" w:rsidRDefault="009F5FC0" w:rsidP="005E6F15">
            <w:pPr>
              <w:pStyle w:val="a3"/>
              <w:wordWrap/>
              <w:spacing w:line="240" w:lineRule="auto"/>
              <w:rPr>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0D24CD7E" w14:textId="77777777" w:rsidR="009F5FC0" w:rsidRPr="005E6F15" w:rsidRDefault="009F5FC0" w:rsidP="005E6F15">
            <w:pPr>
              <w:pStyle w:val="a3"/>
              <w:wordWrap/>
              <w:ind w:leftChars="50" w:left="106" w:rightChars="50" w:right="106"/>
              <w:rPr>
                <w:color w:val="000000" w:themeColor="text1"/>
                <w:spacing w:val="0"/>
                <w:sz w:val="21"/>
                <w:szCs w:val="21"/>
              </w:rPr>
            </w:pPr>
            <w:r w:rsidRPr="005E6F15">
              <w:rPr>
                <w:rFonts w:ascii="ＭＳ ゴシック" w:hAnsi="ＭＳ ゴシック" w:hint="eastAsia"/>
                <w:color w:val="000000" w:themeColor="text1"/>
                <w:sz w:val="21"/>
                <w:szCs w:val="21"/>
              </w:rPr>
              <w:t>副委員長</w:t>
            </w:r>
          </w:p>
        </w:tc>
        <w:tc>
          <w:tcPr>
            <w:tcW w:w="3061" w:type="dxa"/>
            <w:tcBorders>
              <w:top w:val="nil"/>
              <w:left w:val="nil"/>
              <w:bottom w:val="single" w:sz="4" w:space="0" w:color="000000"/>
              <w:right w:val="single" w:sz="4" w:space="0" w:color="000000"/>
            </w:tcBorders>
          </w:tcPr>
          <w:p w14:paraId="57EC2148" w14:textId="77777777" w:rsidR="009F5FC0" w:rsidRPr="005E6F15" w:rsidRDefault="009F5FC0" w:rsidP="005E6F15">
            <w:pPr>
              <w:pStyle w:val="a3"/>
              <w:wordWrap/>
              <w:ind w:leftChars="50" w:left="106" w:rightChars="50" w:right="106"/>
              <w:rPr>
                <w:rFonts w:ascii="ＭＳ ゴシック" w:hAnsi="ＭＳ ゴシック"/>
                <w:color w:val="000000" w:themeColor="text1"/>
                <w:sz w:val="21"/>
                <w:szCs w:val="21"/>
                <w:lang w:eastAsia="zh-TW"/>
              </w:rPr>
            </w:pPr>
            <w:r w:rsidRPr="005E6F15">
              <w:rPr>
                <w:rFonts w:ascii="ＭＳ ゴシック" w:hAnsi="ＭＳ ゴシック" w:hint="eastAsia"/>
                <w:color w:val="000000" w:themeColor="text1"/>
                <w:sz w:val="21"/>
                <w:szCs w:val="21"/>
                <w:lang w:eastAsia="zh-TW"/>
              </w:rPr>
              <w:t>安全統括管理者</w:t>
            </w:r>
          </w:p>
          <w:p w14:paraId="18C59E13" w14:textId="77777777" w:rsidR="009F5FC0" w:rsidRPr="005E6F15" w:rsidRDefault="009F5FC0" w:rsidP="005E6F15">
            <w:pPr>
              <w:pStyle w:val="a3"/>
              <w:wordWrap/>
              <w:ind w:leftChars="50" w:left="106" w:rightChars="50" w:right="106"/>
              <w:rPr>
                <w:color w:val="000000" w:themeColor="text1"/>
                <w:spacing w:val="0"/>
                <w:sz w:val="21"/>
                <w:szCs w:val="21"/>
                <w:lang w:eastAsia="zh-TW"/>
              </w:rPr>
            </w:pPr>
            <w:r w:rsidRPr="005E6F15">
              <w:rPr>
                <w:rFonts w:ascii="ＭＳ ゴシック" w:hAnsi="ＭＳ ゴシック" w:hint="eastAsia"/>
                <w:color w:val="000000" w:themeColor="text1"/>
                <w:sz w:val="21"/>
                <w:szCs w:val="21"/>
                <w:lang w:eastAsia="zh-TW"/>
              </w:rPr>
              <w:t>運航管理者</w:t>
            </w:r>
          </w:p>
        </w:tc>
      </w:tr>
      <w:tr w:rsidR="009F5FC0" w:rsidRPr="00136A0E" w14:paraId="7D1C67BB" w14:textId="77777777" w:rsidTr="005E6F15">
        <w:trPr>
          <w:cantSplit/>
          <w:trHeight w:hRule="exact" w:val="1191"/>
        </w:trPr>
        <w:tc>
          <w:tcPr>
            <w:tcW w:w="306" w:type="dxa"/>
            <w:vMerge/>
            <w:tcBorders>
              <w:top w:val="nil"/>
              <w:left w:val="nil"/>
              <w:bottom w:val="nil"/>
              <w:right w:val="nil"/>
            </w:tcBorders>
          </w:tcPr>
          <w:p w14:paraId="7D631659" w14:textId="77777777" w:rsidR="009F5FC0" w:rsidRPr="005E6F15" w:rsidRDefault="009F5FC0" w:rsidP="005E6F15">
            <w:pPr>
              <w:pStyle w:val="a3"/>
              <w:wordWrap/>
              <w:spacing w:line="240" w:lineRule="auto"/>
              <w:rPr>
                <w:color w:val="000000" w:themeColor="text1"/>
                <w:spacing w:val="0"/>
                <w:sz w:val="21"/>
                <w:szCs w:val="21"/>
                <w:lang w:eastAsia="zh-TW"/>
              </w:rPr>
            </w:pPr>
          </w:p>
        </w:tc>
        <w:tc>
          <w:tcPr>
            <w:tcW w:w="1386" w:type="dxa"/>
            <w:tcBorders>
              <w:top w:val="nil"/>
              <w:left w:val="single" w:sz="4" w:space="0" w:color="000000"/>
              <w:bottom w:val="single" w:sz="4" w:space="0" w:color="000000"/>
              <w:right w:val="single" w:sz="4" w:space="0" w:color="000000"/>
            </w:tcBorders>
          </w:tcPr>
          <w:p w14:paraId="5D5D60D2" w14:textId="77777777" w:rsidR="009F5FC0" w:rsidRPr="005E6F15" w:rsidRDefault="009F5FC0" w:rsidP="005E6F15">
            <w:pPr>
              <w:pStyle w:val="a3"/>
              <w:wordWrap/>
              <w:ind w:leftChars="50" w:left="106" w:rightChars="50" w:right="106"/>
              <w:rPr>
                <w:color w:val="000000" w:themeColor="text1"/>
                <w:spacing w:val="0"/>
                <w:sz w:val="21"/>
                <w:szCs w:val="21"/>
              </w:rPr>
            </w:pPr>
            <w:r w:rsidRPr="005E6F15">
              <w:rPr>
                <w:rFonts w:ascii="ＭＳ ゴシック" w:hAnsi="ＭＳ ゴシック" w:hint="eastAsia"/>
                <w:color w:val="000000" w:themeColor="text1"/>
                <w:sz w:val="21"/>
                <w:szCs w:val="21"/>
              </w:rPr>
              <w:t>委員</w:t>
            </w:r>
          </w:p>
        </w:tc>
        <w:tc>
          <w:tcPr>
            <w:tcW w:w="3061" w:type="dxa"/>
            <w:tcBorders>
              <w:top w:val="nil"/>
              <w:left w:val="nil"/>
              <w:bottom w:val="single" w:sz="4" w:space="0" w:color="000000"/>
              <w:right w:val="single" w:sz="4" w:space="0" w:color="000000"/>
            </w:tcBorders>
          </w:tcPr>
          <w:p w14:paraId="6258484E" w14:textId="77777777" w:rsidR="009F5FC0" w:rsidRPr="005E6F15" w:rsidRDefault="009F5FC0" w:rsidP="005E6F15">
            <w:pPr>
              <w:pStyle w:val="a3"/>
              <w:wordWrap/>
              <w:ind w:leftChars="50" w:left="106" w:rightChars="50" w:right="106"/>
              <w:rPr>
                <w:rFonts w:ascii="ＭＳ ゴシック" w:hAnsi="ＭＳ ゴシック"/>
                <w:color w:val="000000" w:themeColor="text1"/>
                <w:sz w:val="21"/>
                <w:szCs w:val="21"/>
                <w:lang w:eastAsia="zh-TW"/>
              </w:rPr>
            </w:pPr>
            <w:r w:rsidRPr="005E6F15">
              <w:rPr>
                <w:rFonts w:ascii="ＭＳ ゴシック" w:hAnsi="ＭＳ ゴシック" w:hint="eastAsia"/>
                <w:color w:val="000000" w:themeColor="text1"/>
                <w:sz w:val="21"/>
                <w:szCs w:val="21"/>
                <w:lang w:eastAsia="zh-TW"/>
              </w:rPr>
              <w:t>海務部長</w:t>
            </w:r>
          </w:p>
          <w:p w14:paraId="6FDAC761" w14:textId="77777777" w:rsidR="009F5FC0" w:rsidRPr="005E6F15" w:rsidRDefault="009F5FC0" w:rsidP="005E6F15">
            <w:pPr>
              <w:pStyle w:val="a3"/>
              <w:wordWrap/>
              <w:ind w:leftChars="50" w:left="106" w:rightChars="50" w:right="106"/>
              <w:rPr>
                <w:color w:val="000000" w:themeColor="text1"/>
                <w:spacing w:val="0"/>
                <w:sz w:val="21"/>
                <w:szCs w:val="21"/>
                <w:lang w:eastAsia="zh-TW"/>
              </w:rPr>
            </w:pPr>
            <w:r w:rsidRPr="005E6F15">
              <w:rPr>
                <w:rFonts w:ascii="ＭＳ ゴシック" w:hAnsi="ＭＳ ゴシック" w:hint="eastAsia"/>
                <w:color w:val="000000" w:themeColor="text1"/>
                <w:sz w:val="21"/>
                <w:szCs w:val="21"/>
                <w:lang w:eastAsia="zh-TW"/>
              </w:rPr>
              <w:t>総務部長</w:t>
            </w:r>
          </w:p>
          <w:p w14:paraId="371FB56C" w14:textId="77777777" w:rsidR="009F5FC0" w:rsidRPr="005E6F15" w:rsidRDefault="009F5FC0" w:rsidP="005E6F15">
            <w:pPr>
              <w:pStyle w:val="a3"/>
              <w:wordWrap/>
              <w:ind w:leftChars="50" w:left="106" w:rightChars="50" w:right="106"/>
              <w:rPr>
                <w:color w:val="000000" w:themeColor="text1"/>
                <w:spacing w:val="0"/>
                <w:sz w:val="21"/>
                <w:szCs w:val="21"/>
                <w:lang w:eastAsia="zh-TW"/>
              </w:rPr>
            </w:pPr>
            <w:r w:rsidRPr="005E6F15">
              <w:rPr>
                <w:rFonts w:ascii="ＭＳ ゴシック" w:hAnsi="ＭＳ ゴシック" w:hint="eastAsia"/>
                <w:color w:val="000000" w:themeColor="text1"/>
                <w:sz w:val="21"/>
                <w:szCs w:val="21"/>
                <w:lang w:eastAsia="zh-TW"/>
              </w:rPr>
              <w:t>営業部長</w:t>
            </w:r>
          </w:p>
          <w:p w14:paraId="567FBA56" w14:textId="77777777" w:rsidR="009F5FC0" w:rsidRPr="005E6F15" w:rsidRDefault="009F5FC0" w:rsidP="005E6F15">
            <w:pPr>
              <w:pStyle w:val="a3"/>
              <w:wordWrap/>
              <w:ind w:leftChars="50" w:left="106" w:rightChars="50" w:right="106"/>
              <w:rPr>
                <w:color w:val="000000" w:themeColor="text1"/>
                <w:spacing w:val="0"/>
                <w:sz w:val="21"/>
                <w:szCs w:val="21"/>
                <w:lang w:eastAsia="zh-TW"/>
              </w:rPr>
            </w:pPr>
            <w:r w:rsidRPr="005E6F15">
              <w:rPr>
                <w:rFonts w:ascii="ＭＳ ゴシック" w:hAnsi="ＭＳ ゴシック" w:hint="eastAsia"/>
                <w:color w:val="000000" w:themeColor="text1"/>
                <w:sz w:val="21"/>
                <w:szCs w:val="21"/>
                <w:lang w:eastAsia="zh-TW"/>
              </w:rPr>
              <w:t>運航管理者（関係航路）</w:t>
            </w:r>
          </w:p>
        </w:tc>
      </w:tr>
    </w:tbl>
    <w:p w14:paraId="45C45FC1" w14:textId="77777777" w:rsidR="009F5FC0" w:rsidRPr="005E6F15" w:rsidRDefault="009F5FC0" w:rsidP="009F5FC0">
      <w:pPr>
        <w:pStyle w:val="a3"/>
        <w:wordWrap/>
        <w:rPr>
          <w:rFonts w:asciiTheme="majorEastAsia" w:eastAsiaTheme="majorEastAsia" w:hAnsiTheme="majorEastAsia"/>
          <w:color w:val="000000" w:themeColor="text1"/>
          <w:sz w:val="21"/>
          <w:szCs w:val="21"/>
          <w:lang w:eastAsia="zh-TW"/>
        </w:rPr>
      </w:pPr>
    </w:p>
    <w:p w14:paraId="25B6C0A7" w14:textId="77777777" w:rsidR="009F5FC0" w:rsidRDefault="009F5FC0" w:rsidP="009F5FC0">
      <w:pPr>
        <w:rPr>
          <w:lang w:eastAsia="zh-TW"/>
        </w:rPr>
      </w:pPr>
    </w:p>
    <w:p w14:paraId="6C7D8B9D" w14:textId="77777777" w:rsidR="009F5FC0" w:rsidRPr="005E6F15" w:rsidRDefault="009F5FC0" w:rsidP="009F5FC0">
      <w:pPr>
        <w:pStyle w:val="a3"/>
        <w:wordWrap/>
        <w:ind w:firstLineChars="500" w:firstLine="1073"/>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第４章　　非常対策本部の設置等</w:t>
      </w:r>
    </w:p>
    <w:p w14:paraId="2761E618" w14:textId="77777777" w:rsidR="009F5FC0" w:rsidRPr="005E6F15" w:rsidRDefault="009F5FC0" w:rsidP="009F5FC0">
      <w:pPr>
        <w:pStyle w:val="a3"/>
        <w:wordWrap/>
        <w:ind w:firstLineChars="100" w:firstLine="21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（組織及び編成）</w:t>
      </w:r>
    </w:p>
    <w:p w14:paraId="71C4FB76" w14:textId="77777777" w:rsidR="009F5FC0" w:rsidRPr="005E6F15" w:rsidRDefault="009F5FC0" w:rsidP="009F5FC0">
      <w:pPr>
        <w:pStyle w:val="a3"/>
        <w:wordWrap/>
        <w:rPr>
          <w:color w:val="000000" w:themeColor="text1"/>
        </w:rPr>
      </w:pPr>
      <w:r w:rsidRPr="005E6F15">
        <w:rPr>
          <w:rFonts w:asciiTheme="majorEastAsia" w:eastAsiaTheme="majorEastAsia" w:hAnsiTheme="majorEastAsia" w:hint="eastAsia"/>
          <w:color w:val="000000" w:themeColor="text1"/>
          <w:sz w:val="21"/>
          <w:szCs w:val="21"/>
        </w:rPr>
        <w:t>第13条　非常対策本部の組織及び編成は、次のとおりとする。</w:t>
      </w:r>
    </w:p>
    <w:p w14:paraId="2CEFC86B"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（例１）</w:t>
      </w:r>
    </w:p>
    <w:p w14:paraId="05E86FBD"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（本社）</w:t>
      </w:r>
    </w:p>
    <w:tbl>
      <w:tblPr>
        <w:tblW w:w="10281" w:type="dxa"/>
        <w:tblInd w:w="114" w:type="dxa"/>
        <w:tblLayout w:type="fixed"/>
        <w:tblCellMar>
          <w:left w:w="12" w:type="dxa"/>
          <w:right w:w="12" w:type="dxa"/>
        </w:tblCellMar>
        <w:tblLook w:val="0000" w:firstRow="0" w:lastRow="0" w:firstColumn="0" w:lastColumn="0" w:noHBand="0" w:noVBand="0"/>
      </w:tblPr>
      <w:tblGrid>
        <w:gridCol w:w="2835"/>
        <w:gridCol w:w="1224"/>
        <w:gridCol w:w="3060"/>
        <w:gridCol w:w="3162"/>
      </w:tblGrid>
      <w:tr w:rsidR="009F5FC0" w:rsidRPr="00136A0E" w14:paraId="40D934CD" w14:textId="77777777" w:rsidTr="005E6F15">
        <w:trPr>
          <w:cantSplit/>
          <w:trHeight w:hRule="exact" w:val="567"/>
        </w:trPr>
        <w:tc>
          <w:tcPr>
            <w:tcW w:w="2835" w:type="dxa"/>
            <w:vMerge w:val="restart"/>
            <w:tcBorders>
              <w:top w:val="single" w:sz="4" w:space="0" w:color="000000"/>
              <w:left w:val="single" w:sz="4" w:space="0" w:color="000000"/>
              <w:bottom w:val="nil"/>
              <w:right w:val="single" w:sz="4" w:space="0" w:color="000000"/>
            </w:tcBorders>
          </w:tcPr>
          <w:p w14:paraId="41136859"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本部長　　経営の責任者</w:t>
            </w:r>
          </w:p>
          <w:p w14:paraId="2096EB23"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副本部長　安全統括管理者</w:t>
            </w:r>
          </w:p>
          <w:p w14:paraId="58C75828" w14:textId="77777777" w:rsidR="009F5FC0" w:rsidRPr="005E6F15" w:rsidRDefault="009F5FC0" w:rsidP="005E6F15">
            <w:pPr>
              <w:pStyle w:val="a3"/>
              <w:wordWrap/>
              <w:ind w:leftChars="50" w:left="106" w:rightChars="50" w:right="106" w:firstLineChars="500" w:firstLine="1073"/>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運航管理者</w:t>
            </w:r>
          </w:p>
          <w:p w14:paraId="728DEA71"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本部長付　役員</w:t>
            </w:r>
          </w:p>
        </w:tc>
        <w:tc>
          <w:tcPr>
            <w:tcW w:w="1224" w:type="dxa"/>
            <w:tcBorders>
              <w:top w:val="nil"/>
              <w:left w:val="nil"/>
              <w:bottom w:val="nil"/>
              <w:right w:val="nil"/>
            </w:tcBorders>
          </w:tcPr>
          <w:p w14:paraId="4967F12E"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c>
          <w:tcPr>
            <w:tcW w:w="3060" w:type="dxa"/>
            <w:tcBorders>
              <w:top w:val="single" w:sz="4" w:space="0" w:color="000000"/>
              <w:left w:val="single" w:sz="4" w:space="0" w:color="000000"/>
              <w:bottom w:val="single" w:sz="4" w:space="0" w:color="000000"/>
              <w:right w:val="single" w:sz="4" w:space="0" w:color="000000"/>
            </w:tcBorders>
          </w:tcPr>
          <w:p w14:paraId="339C3C91" w14:textId="77777777" w:rsidR="009F5FC0" w:rsidRPr="005E6F15" w:rsidRDefault="009F5FC0" w:rsidP="005E6F15">
            <w:pPr>
              <w:pStyle w:val="a3"/>
              <w:wordWrap/>
              <w:ind w:firstLineChars="100" w:firstLine="215"/>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現地本部長　　派遣筆頭役員</w:t>
            </w:r>
          </w:p>
          <w:p w14:paraId="0BCC4BC3" w14:textId="77777777" w:rsidR="009F5FC0" w:rsidRPr="005E6F15" w:rsidRDefault="009F5FC0" w:rsidP="005E6F15">
            <w:pPr>
              <w:pStyle w:val="a3"/>
              <w:wordWrap/>
              <w:ind w:firstLineChars="100" w:firstLine="215"/>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現地副本部長　運航管理者</w:t>
            </w:r>
          </w:p>
        </w:tc>
        <w:tc>
          <w:tcPr>
            <w:tcW w:w="3162" w:type="dxa"/>
            <w:tcBorders>
              <w:top w:val="nil"/>
              <w:left w:val="nil"/>
              <w:bottom w:val="nil"/>
              <w:right w:val="nil"/>
            </w:tcBorders>
          </w:tcPr>
          <w:p w14:paraId="37833D73"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r>
      <w:tr w:rsidR="009F5FC0" w:rsidRPr="00136A0E" w14:paraId="2783DA20" w14:textId="77777777" w:rsidTr="005E6F15">
        <w:trPr>
          <w:cantSplit/>
          <w:trHeight w:hRule="exact" w:val="99"/>
        </w:trPr>
        <w:tc>
          <w:tcPr>
            <w:tcW w:w="2835" w:type="dxa"/>
            <w:vMerge/>
            <w:tcBorders>
              <w:top w:val="nil"/>
              <w:left w:val="single" w:sz="4" w:space="0" w:color="000000"/>
              <w:bottom w:val="nil"/>
              <w:right w:val="single" w:sz="4" w:space="0" w:color="000000"/>
            </w:tcBorders>
          </w:tcPr>
          <w:p w14:paraId="67CB760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val="restart"/>
            <w:tcBorders>
              <w:top w:val="nil"/>
              <w:left w:val="nil"/>
              <w:bottom w:val="nil"/>
              <w:right w:val="nil"/>
            </w:tcBorders>
          </w:tcPr>
          <w:p w14:paraId="037B2D41"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4800" behindDoc="0" locked="0" layoutInCell="0" hidden="0" allowOverlap="1" wp14:anchorId="483E6B1A" wp14:editId="1D9FA16F">
                      <wp:simplePos x="0" y="0"/>
                      <wp:positionH relativeFrom="column">
                        <wp:posOffset>1088111</wp:posOffset>
                      </wp:positionH>
                      <wp:positionV relativeFrom="paragraph">
                        <wp:posOffset>2540</wp:posOffset>
                      </wp:positionV>
                      <wp:extent cx="0" cy="2952000"/>
                      <wp:effectExtent l="0" t="0" r="19050" b="20320"/>
                      <wp:wrapNone/>
                      <wp:docPr id="500046948" name="Line 31"/>
                      <wp:cNvGraphicFramePr/>
                      <a:graphic xmlns:a="http://schemas.openxmlformats.org/drawingml/2006/main">
                        <a:graphicData uri="http://schemas.microsoft.com/office/word/2010/wordprocessingShape">
                          <wps:wsp>
                            <wps:cNvCnPr/>
                            <wps:spPr>
                              <a:xfrm>
                                <a:off x="0" y="0"/>
                                <a:ext cx="0" cy="2952000"/>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1BDC99C7" id="Line 31"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7pt,.2pt" to="85.7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" o:allowincell="f" strokeweight=".5pt"/>
                  </w:pict>
                </mc:Fallback>
              </mc:AlternateContent>
            </w:r>
          </w:p>
        </w:tc>
      </w:tr>
      <w:tr w:rsidR="009F5FC0" w:rsidRPr="00136A0E" w14:paraId="78623170" w14:textId="77777777" w:rsidTr="005E6F15">
        <w:trPr>
          <w:cantSplit/>
          <w:trHeight w:hRule="exact" w:val="188"/>
        </w:trPr>
        <w:tc>
          <w:tcPr>
            <w:tcW w:w="2835" w:type="dxa"/>
            <w:vMerge/>
            <w:tcBorders>
              <w:top w:val="nil"/>
              <w:left w:val="single" w:sz="4" w:space="0" w:color="000000"/>
              <w:bottom w:val="nil"/>
              <w:right w:val="single" w:sz="4" w:space="0" w:color="000000"/>
            </w:tcBorders>
          </w:tcPr>
          <w:p w14:paraId="0853CA5B"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tcBorders>
              <w:top w:val="nil"/>
              <w:left w:val="nil"/>
              <w:bottom w:val="nil"/>
              <w:right w:val="nil"/>
            </w:tcBorders>
          </w:tcPr>
          <w:p w14:paraId="1186B88A"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r w:rsidR="009F5FC0" w:rsidRPr="00136A0E" w14:paraId="5132F56A" w14:textId="77777777" w:rsidTr="005E6F15">
        <w:trPr>
          <w:cantSplit/>
          <w:trHeight w:hRule="exact" w:val="99"/>
        </w:trPr>
        <w:tc>
          <w:tcPr>
            <w:tcW w:w="2835" w:type="dxa"/>
            <w:vMerge/>
            <w:tcBorders>
              <w:top w:val="nil"/>
              <w:left w:val="single" w:sz="4" w:space="0" w:color="000000"/>
              <w:bottom w:val="nil"/>
              <w:right w:val="single" w:sz="4" w:space="0" w:color="000000"/>
            </w:tcBorders>
          </w:tcPr>
          <w:p w14:paraId="6A0F957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tcBorders>
              <w:top w:val="nil"/>
              <w:left w:val="nil"/>
              <w:bottom w:val="nil"/>
              <w:right w:val="nil"/>
            </w:tcBorders>
          </w:tcPr>
          <w:p w14:paraId="72E4DE5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r w:rsidR="009F5FC0" w:rsidRPr="00136A0E" w14:paraId="19106F04" w14:textId="77777777" w:rsidTr="005E6F15">
        <w:trPr>
          <w:cantSplit/>
          <w:trHeight w:hRule="exact" w:val="188"/>
        </w:trPr>
        <w:tc>
          <w:tcPr>
            <w:tcW w:w="2835" w:type="dxa"/>
            <w:vMerge/>
            <w:tcBorders>
              <w:top w:val="nil"/>
              <w:left w:val="single" w:sz="4" w:space="0" w:color="000000"/>
              <w:bottom w:val="single" w:sz="4" w:space="0" w:color="000000"/>
              <w:right w:val="single" w:sz="4" w:space="0" w:color="000000"/>
            </w:tcBorders>
          </w:tcPr>
          <w:p w14:paraId="2AFDD1BB"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tcBorders>
              <w:top w:val="nil"/>
              <w:left w:val="nil"/>
              <w:bottom w:val="nil"/>
              <w:right w:val="nil"/>
            </w:tcBorders>
          </w:tcPr>
          <w:p w14:paraId="6663ADD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bl>
    <w:p w14:paraId="267FAD7E"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5824" behindDoc="0" locked="0" layoutInCell="0" hidden="0" allowOverlap="1" wp14:anchorId="1000E2C3" wp14:editId="0D08189A">
                <wp:simplePos x="0" y="0"/>
                <wp:positionH relativeFrom="column">
                  <wp:posOffset>195931</wp:posOffset>
                </wp:positionH>
                <wp:positionV relativeFrom="paragraph">
                  <wp:posOffset>569</wp:posOffset>
                </wp:positionV>
                <wp:extent cx="0" cy="2586250"/>
                <wp:effectExtent l="0" t="0" r="19050" b="24130"/>
                <wp:wrapNone/>
                <wp:docPr id="1965312498" name="Line 32"/>
                <wp:cNvGraphicFramePr/>
                <a:graphic xmlns:a="http://schemas.openxmlformats.org/drawingml/2006/main">
                  <a:graphicData uri="http://schemas.microsoft.com/office/word/2010/wordprocessingShape">
                    <wps:wsp>
                      <wps:cNvCnPr/>
                      <wps:spPr>
                        <a:xfrm>
                          <a:off x="0" y="0"/>
                          <a:ext cx="0" cy="2586250"/>
                        </a:xfrm>
                        <a:prstGeom prst="line">
                          <a:avLst/>
                        </a:prstGeom>
                        <a:noFill/>
                        <a:ln w="6350">
                          <a:solidFill>
                            <a:srgbClr val="000000"/>
                          </a:solidFill>
                          <a:round/>
                          <a:headEnd/>
                          <a:tailEnd/>
                        </a:ln>
                      </wps:spPr>
                      <wps:bodyPr/>
                    </wps:wsp>
                  </a:graphicData>
                </a:graphic>
                <wp14:sizeRelV relativeFrom="margin">
                  <wp14:pctHeight>0</wp14:pctHeight>
                </wp14:sizeRelV>
              </wp:anchor>
            </w:drawing>
          </mc:Choice>
          <mc:Fallback>
            <w:pict>
              <v:line w14:anchorId="7D491908" id="Line 32" o:spid="_x0000_s1026" style="position:absolute;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5pt,.05pt" to="15.45pt,2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" o:allowincell="f" strokeweight=".5pt"/>
            </w:pict>
          </mc:Fallback>
        </mc:AlternateContent>
      </w: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78ABA282" w14:textId="77777777" w:rsidTr="005E6F15">
        <w:trPr>
          <w:cantSplit/>
          <w:trHeight w:hRule="exact" w:val="113"/>
        </w:trPr>
        <w:tc>
          <w:tcPr>
            <w:tcW w:w="408" w:type="dxa"/>
            <w:vMerge w:val="restart"/>
            <w:tcBorders>
              <w:top w:val="nil"/>
              <w:left w:val="nil"/>
              <w:bottom w:val="nil"/>
              <w:right w:val="nil"/>
            </w:tcBorders>
          </w:tcPr>
          <w:p w14:paraId="0B2F87BA"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6848" behindDoc="0" locked="0" layoutInCell="0" hidden="0" allowOverlap="1" wp14:anchorId="0AA4838C" wp14:editId="64573CCB">
                      <wp:simplePos x="0" y="0"/>
                      <wp:positionH relativeFrom="column">
                        <wp:posOffset>118745</wp:posOffset>
                      </wp:positionH>
                      <wp:positionV relativeFrom="paragraph">
                        <wp:posOffset>186690</wp:posOffset>
                      </wp:positionV>
                      <wp:extent cx="129540" cy="0"/>
                      <wp:effectExtent l="0" t="635" r="29210" b="10795"/>
                      <wp:wrapNone/>
                      <wp:docPr id="1919130573" name="Line 33"/>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56154299" id="Line 33"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3976B2F4"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救難対策部　部長　海務部長</w:t>
            </w:r>
          </w:p>
          <w:p w14:paraId="19BBFFF4"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海務部員</w:t>
            </w:r>
          </w:p>
        </w:tc>
        <w:tc>
          <w:tcPr>
            <w:tcW w:w="1428" w:type="dxa"/>
            <w:gridSpan w:val="2"/>
            <w:vMerge w:val="restart"/>
            <w:tcBorders>
              <w:top w:val="nil"/>
              <w:left w:val="nil"/>
              <w:bottom w:val="nil"/>
              <w:right w:val="nil"/>
            </w:tcBorders>
          </w:tcPr>
          <w:p w14:paraId="5C56E7CA"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0D071A69"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救難対策部　部長　運航管理者</w:t>
            </w:r>
          </w:p>
          <w:p w14:paraId="648CE271"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海務及び支店員</w:t>
            </w:r>
          </w:p>
        </w:tc>
        <w:tc>
          <w:tcPr>
            <w:tcW w:w="918" w:type="dxa"/>
            <w:vMerge w:val="restart"/>
            <w:tcBorders>
              <w:top w:val="nil"/>
              <w:left w:val="nil"/>
              <w:bottom w:val="nil"/>
              <w:right w:val="nil"/>
            </w:tcBorders>
          </w:tcPr>
          <w:p w14:paraId="0BD80104"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5034D8C5" w14:textId="77777777" w:rsidTr="005E6F15">
        <w:trPr>
          <w:cantSplit/>
          <w:trHeight w:hRule="exact" w:val="186"/>
        </w:trPr>
        <w:tc>
          <w:tcPr>
            <w:tcW w:w="408" w:type="dxa"/>
            <w:vMerge/>
            <w:tcBorders>
              <w:top w:val="nil"/>
              <w:left w:val="nil"/>
              <w:bottom w:val="nil"/>
              <w:right w:val="nil"/>
            </w:tcBorders>
          </w:tcPr>
          <w:p w14:paraId="6B864DEF"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1A68BBA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3EF3591F"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18AECC3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04DDE8B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4EE27774" w14:textId="77777777" w:rsidTr="005E6F15">
        <w:trPr>
          <w:cantSplit/>
          <w:trHeight w:hRule="exact" w:val="98"/>
        </w:trPr>
        <w:tc>
          <w:tcPr>
            <w:tcW w:w="408" w:type="dxa"/>
            <w:vMerge/>
            <w:tcBorders>
              <w:top w:val="nil"/>
              <w:left w:val="nil"/>
              <w:bottom w:val="nil"/>
              <w:right w:val="nil"/>
            </w:tcBorders>
          </w:tcPr>
          <w:p w14:paraId="166CCAD2"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66AD982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2CB3F7E6"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7872" behindDoc="0" locked="0" layoutInCell="0" hidden="0" allowOverlap="1" wp14:anchorId="01C414A9" wp14:editId="5A5953DC">
                      <wp:simplePos x="0" y="0"/>
                      <wp:positionH relativeFrom="column">
                        <wp:posOffset>-27305</wp:posOffset>
                      </wp:positionH>
                      <wp:positionV relativeFrom="paragraph">
                        <wp:posOffset>-7620</wp:posOffset>
                      </wp:positionV>
                      <wp:extent cx="900000" cy="0"/>
                      <wp:effectExtent l="0" t="0" r="33655" b="19050"/>
                      <wp:wrapNone/>
                      <wp:docPr id="1188656630" name="Line 34"/>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012F8034" id="Line 34" o:spid="_x0000_s1026" style="position:absolute;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pt,-.6pt" to="68.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" o:allowincell="f" strokeweight=".5pt"/>
                  </w:pict>
                </mc:Fallback>
              </mc:AlternateContent>
            </w:r>
          </w:p>
        </w:tc>
        <w:tc>
          <w:tcPr>
            <w:tcW w:w="204" w:type="dxa"/>
            <w:tcBorders>
              <w:bottom w:val="single" w:sz="4" w:space="0" w:color="000000"/>
              <w:right w:val="nil"/>
            </w:tcBorders>
          </w:tcPr>
          <w:p w14:paraId="0F3A0E92"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414DAC9D"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5BE3D801"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75CF83C7" w14:textId="77777777" w:rsidTr="005E6F15">
        <w:trPr>
          <w:cantSplit/>
          <w:trHeight w:hRule="exact" w:val="187"/>
        </w:trPr>
        <w:tc>
          <w:tcPr>
            <w:tcW w:w="408" w:type="dxa"/>
            <w:vMerge/>
            <w:tcBorders>
              <w:top w:val="nil"/>
              <w:left w:val="nil"/>
              <w:bottom w:val="nil"/>
              <w:right w:val="nil"/>
            </w:tcBorders>
          </w:tcPr>
          <w:p w14:paraId="610D75DB"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5C6F2ECB"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30631297"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63CCF376"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48A4D015"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34FF5471"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29FD61F4" w14:textId="77777777" w:rsidTr="005E6F15">
        <w:trPr>
          <w:cantSplit/>
          <w:trHeight w:hRule="exact" w:val="97"/>
        </w:trPr>
        <w:tc>
          <w:tcPr>
            <w:tcW w:w="408" w:type="dxa"/>
            <w:vMerge w:val="restart"/>
            <w:tcBorders>
              <w:top w:val="nil"/>
              <w:left w:val="nil"/>
              <w:bottom w:val="nil"/>
              <w:right w:val="nil"/>
            </w:tcBorders>
          </w:tcPr>
          <w:p w14:paraId="4257434D"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8896" behindDoc="0" locked="0" layoutInCell="0" hidden="0" allowOverlap="1" wp14:anchorId="2FF30F2B" wp14:editId="1A99B2D9">
                      <wp:simplePos x="0" y="0"/>
                      <wp:positionH relativeFrom="column">
                        <wp:posOffset>118745</wp:posOffset>
                      </wp:positionH>
                      <wp:positionV relativeFrom="paragraph">
                        <wp:posOffset>186690</wp:posOffset>
                      </wp:positionV>
                      <wp:extent cx="129540" cy="0"/>
                      <wp:effectExtent l="0" t="635" r="29210" b="10795"/>
                      <wp:wrapNone/>
                      <wp:docPr id="190143286" name="Line 36"/>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65176019" id="Line 36"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28BDA90E"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旅客対策部　部長　業務部長</w:t>
            </w:r>
          </w:p>
          <w:p w14:paraId="0F0B4DE3" w14:textId="77777777" w:rsidR="009F5FC0" w:rsidRPr="005E6F15" w:rsidRDefault="009F5FC0" w:rsidP="005E6F15">
            <w:pPr>
              <w:pStyle w:val="a3"/>
              <w:wordWrap/>
              <w:ind w:leftChars="-300" w:left="-638" w:firstLineChars="950" w:firstLine="2039"/>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業務部員</w:t>
            </w:r>
          </w:p>
        </w:tc>
        <w:tc>
          <w:tcPr>
            <w:tcW w:w="1428" w:type="dxa"/>
            <w:gridSpan w:val="2"/>
            <w:vMerge w:val="restart"/>
            <w:tcBorders>
              <w:top w:val="nil"/>
              <w:left w:val="nil"/>
              <w:bottom w:val="nil"/>
              <w:right w:val="nil"/>
            </w:tcBorders>
          </w:tcPr>
          <w:p w14:paraId="3FB7C219"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079E219C"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旅客対策部　部長　業務部副部長</w:t>
            </w:r>
          </w:p>
          <w:p w14:paraId="587C200F"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業務及び支店員</w:t>
            </w:r>
          </w:p>
        </w:tc>
        <w:tc>
          <w:tcPr>
            <w:tcW w:w="918" w:type="dxa"/>
            <w:vMerge w:val="restart"/>
            <w:tcBorders>
              <w:top w:val="nil"/>
              <w:left w:val="nil"/>
              <w:bottom w:val="nil"/>
              <w:right w:val="nil"/>
            </w:tcBorders>
          </w:tcPr>
          <w:p w14:paraId="2CE6B6BE"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49949F50" w14:textId="77777777" w:rsidTr="005E6F15">
        <w:trPr>
          <w:cantSplit/>
          <w:trHeight w:hRule="exact" w:val="186"/>
        </w:trPr>
        <w:tc>
          <w:tcPr>
            <w:tcW w:w="408" w:type="dxa"/>
            <w:vMerge/>
            <w:tcBorders>
              <w:top w:val="nil"/>
              <w:left w:val="nil"/>
              <w:bottom w:val="nil"/>
              <w:right w:val="nil"/>
            </w:tcBorders>
          </w:tcPr>
          <w:p w14:paraId="78A399B1"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374C032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7A21BFB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7BC4B36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44248F2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4C65FE6A" w14:textId="77777777" w:rsidTr="005E6F15">
        <w:trPr>
          <w:cantSplit/>
          <w:trHeight w:hRule="exact" w:val="98"/>
        </w:trPr>
        <w:tc>
          <w:tcPr>
            <w:tcW w:w="408" w:type="dxa"/>
            <w:vMerge/>
            <w:tcBorders>
              <w:top w:val="nil"/>
              <w:left w:val="nil"/>
              <w:bottom w:val="nil"/>
              <w:right w:val="nil"/>
            </w:tcBorders>
          </w:tcPr>
          <w:p w14:paraId="65B0993A"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42F325C1"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04FC353C"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9920" behindDoc="0" locked="0" layoutInCell="0" hidden="0" allowOverlap="1" wp14:anchorId="156EFA96" wp14:editId="5D901878">
                      <wp:simplePos x="0" y="0"/>
                      <wp:positionH relativeFrom="column">
                        <wp:posOffset>-36830</wp:posOffset>
                      </wp:positionH>
                      <wp:positionV relativeFrom="paragraph">
                        <wp:posOffset>635</wp:posOffset>
                      </wp:positionV>
                      <wp:extent cx="900000" cy="0"/>
                      <wp:effectExtent l="0" t="0" r="33655" b="19050"/>
                      <wp:wrapNone/>
                      <wp:docPr id="2094924409" name="Line 37"/>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41382012" id="Line 37" o:spid="_x0000_s1026" style="position:absolute;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pt,.05pt" to="6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" o:allowincell="f" strokeweight=".5pt"/>
                  </w:pict>
                </mc:Fallback>
              </mc:AlternateContent>
            </w:r>
          </w:p>
        </w:tc>
        <w:tc>
          <w:tcPr>
            <w:tcW w:w="204" w:type="dxa"/>
            <w:tcBorders>
              <w:bottom w:val="single" w:sz="4" w:space="0" w:color="000000"/>
              <w:right w:val="nil"/>
            </w:tcBorders>
          </w:tcPr>
          <w:p w14:paraId="5A92E349"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502652F7"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6949B9B3"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618D8A79" w14:textId="77777777" w:rsidTr="005E6F15">
        <w:trPr>
          <w:cantSplit/>
          <w:trHeight w:hRule="exact" w:val="187"/>
        </w:trPr>
        <w:tc>
          <w:tcPr>
            <w:tcW w:w="408" w:type="dxa"/>
            <w:vMerge/>
            <w:tcBorders>
              <w:top w:val="nil"/>
              <w:left w:val="nil"/>
              <w:bottom w:val="nil"/>
              <w:right w:val="nil"/>
            </w:tcBorders>
          </w:tcPr>
          <w:p w14:paraId="7FDE020B"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0301628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672D7256"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55884E45"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692F95AA"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0E063D7E"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410BF6AF" w14:textId="77777777" w:rsidTr="005E6F15">
        <w:trPr>
          <w:cantSplit/>
          <w:trHeight w:hRule="exact" w:val="97"/>
        </w:trPr>
        <w:tc>
          <w:tcPr>
            <w:tcW w:w="408" w:type="dxa"/>
            <w:vMerge w:val="restart"/>
            <w:tcBorders>
              <w:top w:val="nil"/>
              <w:left w:val="nil"/>
              <w:bottom w:val="nil"/>
              <w:right w:val="nil"/>
            </w:tcBorders>
          </w:tcPr>
          <w:p w14:paraId="2071D614"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0944" behindDoc="0" locked="0" layoutInCell="0" hidden="0" allowOverlap="1" wp14:anchorId="7C079479" wp14:editId="49D7E0D7">
                      <wp:simplePos x="0" y="0"/>
                      <wp:positionH relativeFrom="column">
                        <wp:posOffset>113665</wp:posOffset>
                      </wp:positionH>
                      <wp:positionV relativeFrom="paragraph">
                        <wp:posOffset>187325</wp:posOffset>
                      </wp:positionV>
                      <wp:extent cx="133350" cy="0"/>
                      <wp:effectExtent l="0" t="635" r="29210" b="10795"/>
                      <wp:wrapNone/>
                      <wp:docPr id="1471535813"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4AEDE7F5" id="Line 39"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4A2E85CC"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貨物対策部　部長　貨物部長</w:t>
            </w:r>
          </w:p>
          <w:p w14:paraId="75CFB65A" w14:textId="77777777" w:rsidR="009F5FC0" w:rsidRPr="005E6F15" w:rsidRDefault="009F5FC0" w:rsidP="005E6F15">
            <w:pPr>
              <w:pStyle w:val="a3"/>
              <w:wordWrap/>
              <w:ind w:leftChars="-300" w:left="-638" w:firstLineChars="950" w:firstLine="2039"/>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貨物部員</w:t>
            </w:r>
          </w:p>
        </w:tc>
        <w:tc>
          <w:tcPr>
            <w:tcW w:w="1428" w:type="dxa"/>
            <w:gridSpan w:val="2"/>
            <w:vMerge w:val="restart"/>
            <w:tcBorders>
              <w:top w:val="nil"/>
              <w:left w:val="nil"/>
              <w:bottom w:val="nil"/>
              <w:right w:val="nil"/>
            </w:tcBorders>
          </w:tcPr>
          <w:p w14:paraId="3C93935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0487E871"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貨物対策部　部長　貨物部副部長</w:t>
            </w:r>
          </w:p>
          <w:p w14:paraId="6CECF23E"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支店員</w:t>
            </w:r>
          </w:p>
        </w:tc>
        <w:tc>
          <w:tcPr>
            <w:tcW w:w="918" w:type="dxa"/>
            <w:vMerge w:val="restart"/>
            <w:tcBorders>
              <w:top w:val="nil"/>
              <w:left w:val="nil"/>
              <w:bottom w:val="nil"/>
              <w:right w:val="nil"/>
            </w:tcBorders>
          </w:tcPr>
          <w:p w14:paraId="5916216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3DC15D17" w14:textId="77777777" w:rsidTr="005E6F15">
        <w:trPr>
          <w:cantSplit/>
          <w:trHeight w:hRule="exact" w:val="186"/>
        </w:trPr>
        <w:tc>
          <w:tcPr>
            <w:tcW w:w="408" w:type="dxa"/>
            <w:vMerge/>
            <w:tcBorders>
              <w:top w:val="nil"/>
              <w:left w:val="nil"/>
              <w:bottom w:val="nil"/>
              <w:right w:val="nil"/>
            </w:tcBorders>
          </w:tcPr>
          <w:p w14:paraId="03036CFF"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357928D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041F738F"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45A0DDB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476661C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46A4A231" w14:textId="77777777" w:rsidTr="005E6F15">
        <w:trPr>
          <w:cantSplit/>
          <w:trHeight w:hRule="exact" w:val="98"/>
        </w:trPr>
        <w:tc>
          <w:tcPr>
            <w:tcW w:w="408" w:type="dxa"/>
            <w:vMerge/>
            <w:tcBorders>
              <w:top w:val="nil"/>
              <w:left w:val="nil"/>
              <w:bottom w:val="nil"/>
              <w:right w:val="nil"/>
            </w:tcBorders>
          </w:tcPr>
          <w:p w14:paraId="3E1D20B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7E7D9CEB"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33F9CE4B"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1968" behindDoc="0" locked="0" layoutInCell="0" hidden="0" allowOverlap="1" wp14:anchorId="79D96DBF" wp14:editId="255429D5">
                      <wp:simplePos x="0" y="0"/>
                      <wp:positionH relativeFrom="column">
                        <wp:posOffset>-10795</wp:posOffset>
                      </wp:positionH>
                      <wp:positionV relativeFrom="paragraph">
                        <wp:posOffset>12065</wp:posOffset>
                      </wp:positionV>
                      <wp:extent cx="899795" cy="0"/>
                      <wp:effectExtent l="0" t="0" r="33655" b="19050"/>
                      <wp:wrapNone/>
                      <wp:docPr id="2069159151" name="Line 40"/>
                      <wp:cNvGraphicFramePr/>
                      <a:graphic xmlns:a="http://schemas.openxmlformats.org/drawingml/2006/main">
                        <a:graphicData uri="http://schemas.microsoft.com/office/word/2010/wordprocessingShape">
                          <wps:wsp>
                            <wps:cNvCnPr/>
                            <wps:spPr>
                              <a:xfrm>
                                <a:off x="0" y="0"/>
                                <a:ext cx="89979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1735DC7D" id="Line 40" o:spid="_x0000_s1026" style="position:absolute;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95pt" to="7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" o:allowincell="f" strokeweight=".5pt"/>
                  </w:pict>
                </mc:Fallback>
              </mc:AlternateContent>
            </w:r>
          </w:p>
        </w:tc>
        <w:tc>
          <w:tcPr>
            <w:tcW w:w="204" w:type="dxa"/>
            <w:tcBorders>
              <w:bottom w:val="single" w:sz="4" w:space="0" w:color="000000"/>
              <w:right w:val="nil"/>
            </w:tcBorders>
          </w:tcPr>
          <w:p w14:paraId="116BF4E1"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759E2936"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4F9FF5C7"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3767FA04" w14:textId="77777777" w:rsidTr="005E6F15">
        <w:trPr>
          <w:cantSplit/>
          <w:trHeight w:hRule="exact" w:val="187"/>
        </w:trPr>
        <w:tc>
          <w:tcPr>
            <w:tcW w:w="408" w:type="dxa"/>
            <w:vMerge/>
            <w:tcBorders>
              <w:top w:val="nil"/>
              <w:left w:val="nil"/>
              <w:bottom w:val="nil"/>
              <w:right w:val="nil"/>
            </w:tcBorders>
          </w:tcPr>
          <w:p w14:paraId="34EF15E8"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53283288"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48276FA9"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2BF38195"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37BF0D24"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2AEF406C"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4D7947BC" w14:textId="77777777" w:rsidTr="005E6F15">
        <w:trPr>
          <w:cantSplit/>
          <w:trHeight w:hRule="exact" w:val="97"/>
        </w:trPr>
        <w:tc>
          <w:tcPr>
            <w:tcW w:w="408" w:type="dxa"/>
            <w:vMerge w:val="restart"/>
            <w:tcBorders>
              <w:top w:val="nil"/>
              <w:left w:val="nil"/>
              <w:bottom w:val="nil"/>
              <w:right w:val="nil"/>
            </w:tcBorders>
          </w:tcPr>
          <w:p w14:paraId="37874853"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2992" behindDoc="0" locked="0" layoutInCell="0" hidden="0" allowOverlap="1" wp14:anchorId="28D58428" wp14:editId="223BB9B7">
                      <wp:simplePos x="0" y="0"/>
                      <wp:positionH relativeFrom="column">
                        <wp:posOffset>113665</wp:posOffset>
                      </wp:positionH>
                      <wp:positionV relativeFrom="paragraph">
                        <wp:posOffset>187325</wp:posOffset>
                      </wp:positionV>
                      <wp:extent cx="133350" cy="0"/>
                      <wp:effectExtent l="0" t="635" r="29210" b="10795"/>
                      <wp:wrapNone/>
                      <wp:docPr id="758523975"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6CB3A0D9" id="Line 39"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5BEE70DE"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広報対策部</w:t>
            </w:r>
            <w:r w:rsidRPr="005E6F15">
              <w:rPr>
                <w:rFonts w:asciiTheme="majorEastAsia" w:eastAsiaTheme="majorEastAsia" w:hAnsiTheme="majorEastAsia" w:hint="eastAsia"/>
                <w:color w:val="000000" w:themeColor="text1"/>
                <w:spacing w:val="0"/>
                <w:sz w:val="21"/>
                <w:szCs w:val="21"/>
                <w:lang w:eastAsia="zh-TW"/>
              </w:rPr>
              <w:t xml:space="preserve">　</w:t>
            </w:r>
            <w:r w:rsidRPr="005E6F15">
              <w:rPr>
                <w:rFonts w:asciiTheme="majorEastAsia" w:eastAsiaTheme="majorEastAsia" w:hAnsiTheme="majorEastAsia" w:hint="eastAsia"/>
                <w:color w:val="000000" w:themeColor="text1"/>
                <w:sz w:val="21"/>
                <w:szCs w:val="21"/>
                <w:lang w:eastAsia="zh-TW"/>
              </w:rPr>
              <w:t>部長　総務部長</w:t>
            </w:r>
          </w:p>
          <w:p w14:paraId="656CD0E2" w14:textId="77777777" w:rsidR="009F5FC0" w:rsidRPr="005E6F15" w:rsidRDefault="009F5FC0" w:rsidP="005E6F15">
            <w:pPr>
              <w:pStyle w:val="a3"/>
              <w:wordWrap/>
              <w:ind w:leftChars="-300" w:left="-638" w:firstLineChars="950" w:firstLine="2039"/>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総務部員</w:t>
            </w:r>
          </w:p>
        </w:tc>
        <w:tc>
          <w:tcPr>
            <w:tcW w:w="1428" w:type="dxa"/>
            <w:gridSpan w:val="2"/>
            <w:vMerge w:val="restart"/>
            <w:tcBorders>
              <w:top w:val="nil"/>
              <w:left w:val="nil"/>
              <w:bottom w:val="nil"/>
              <w:right w:val="nil"/>
            </w:tcBorders>
          </w:tcPr>
          <w:p w14:paraId="1A965EF2"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15C53286"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広報対策部</w:t>
            </w:r>
            <w:r w:rsidRPr="005E6F15">
              <w:rPr>
                <w:rFonts w:asciiTheme="majorEastAsia" w:eastAsiaTheme="majorEastAsia" w:hAnsiTheme="majorEastAsia" w:hint="eastAsia"/>
                <w:color w:val="000000" w:themeColor="text1"/>
                <w:spacing w:val="0"/>
                <w:sz w:val="21"/>
                <w:szCs w:val="21"/>
                <w:lang w:eastAsia="zh-TW"/>
              </w:rPr>
              <w:t xml:space="preserve">　</w:t>
            </w:r>
            <w:r w:rsidRPr="005E6F15">
              <w:rPr>
                <w:rFonts w:asciiTheme="majorEastAsia" w:eastAsiaTheme="majorEastAsia" w:hAnsiTheme="majorEastAsia" w:hint="eastAsia"/>
                <w:color w:val="000000" w:themeColor="text1"/>
                <w:sz w:val="21"/>
                <w:szCs w:val="21"/>
                <w:lang w:eastAsia="zh-TW"/>
              </w:rPr>
              <w:t>部長　支店長</w:t>
            </w:r>
          </w:p>
          <w:p w14:paraId="492FF288"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総務及び支店員</w:t>
            </w:r>
          </w:p>
        </w:tc>
        <w:tc>
          <w:tcPr>
            <w:tcW w:w="918" w:type="dxa"/>
            <w:vMerge w:val="restart"/>
            <w:tcBorders>
              <w:top w:val="nil"/>
              <w:left w:val="nil"/>
              <w:bottom w:val="nil"/>
              <w:right w:val="nil"/>
            </w:tcBorders>
          </w:tcPr>
          <w:p w14:paraId="4F78198E"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6B420C4F" w14:textId="77777777" w:rsidTr="005E6F15">
        <w:trPr>
          <w:cantSplit/>
          <w:trHeight w:hRule="exact" w:val="186"/>
        </w:trPr>
        <w:tc>
          <w:tcPr>
            <w:tcW w:w="408" w:type="dxa"/>
            <w:vMerge/>
            <w:tcBorders>
              <w:top w:val="nil"/>
              <w:left w:val="nil"/>
              <w:bottom w:val="nil"/>
              <w:right w:val="nil"/>
            </w:tcBorders>
          </w:tcPr>
          <w:p w14:paraId="40C1C76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650B4E32"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7DC3D291"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5C71EEE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19E7C37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6AAA55BE" w14:textId="77777777" w:rsidTr="005E6F15">
        <w:trPr>
          <w:cantSplit/>
          <w:trHeight w:hRule="exact" w:val="98"/>
        </w:trPr>
        <w:tc>
          <w:tcPr>
            <w:tcW w:w="408" w:type="dxa"/>
            <w:vMerge/>
            <w:tcBorders>
              <w:top w:val="nil"/>
              <w:left w:val="nil"/>
              <w:bottom w:val="nil"/>
              <w:right w:val="nil"/>
            </w:tcBorders>
          </w:tcPr>
          <w:p w14:paraId="5FDF245D"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0E82F2C2"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50A7B054"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4016" behindDoc="0" locked="0" layoutInCell="0" hidden="0" allowOverlap="1" wp14:anchorId="68506A62" wp14:editId="700E27B0">
                      <wp:simplePos x="0" y="0"/>
                      <wp:positionH relativeFrom="column">
                        <wp:posOffset>-10160</wp:posOffset>
                      </wp:positionH>
                      <wp:positionV relativeFrom="paragraph">
                        <wp:posOffset>17145</wp:posOffset>
                      </wp:positionV>
                      <wp:extent cx="900000" cy="0"/>
                      <wp:effectExtent l="0" t="0" r="33655" b="19050"/>
                      <wp:wrapNone/>
                      <wp:docPr id="645427574" name="Line 40"/>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3FF14B44" id="Line 40" o:spid="_x0000_s1026" style="position:absolute;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1.35pt" to="70.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" o:allowincell="f" strokeweight=".5pt"/>
                  </w:pict>
                </mc:Fallback>
              </mc:AlternateContent>
            </w:r>
          </w:p>
        </w:tc>
        <w:tc>
          <w:tcPr>
            <w:tcW w:w="204" w:type="dxa"/>
            <w:tcBorders>
              <w:bottom w:val="single" w:sz="4" w:space="0" w:color="000000"/>
              <w:right w:val="nil"/>
            </w:tcBorders>
          </w:tcPr>
          <w:p w14:paraId="4C2454AA"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28D0E8E8"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7183DC60"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464FCEF2" w14:textId="77777777" w:rsidTr="005E6F15">
        <w:trPr>
          <w:cantSplit/>
          <w:trHeight w:hRule="exact" w:val="187"/>
        </w:trPr>
        <w:tc>
          <w:tcPr>
            <w:tcW w:w="408" w:type="dxa"/>
            <w:vMerge/>
            <w:tcBorders>
              <w:top w:val="nil"/>
              <w:left w:val="nil"/>
              <w:bottom w:val="nil"/>
              <w:right w:val="nil"/>
            </w:tcBorders>
          </w:tcPr>
          <w:p w14:paraId="23A8586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0C5537D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3C4C490A"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559AC9DE"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2E3F1D32"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7EC2F433"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5" w:type="dxa"/>
        <w:tblInd w:w="114" w:type="dxa"/>
        <w:tblLayout w:type="fixed"/>
        <w:tblCellMar>
          <w:left w:w="12" w:type="dxa"/>
          <w:right w:w="12" w:type="dxa"/>
        </w:tblCellMar>
        <w:tblLook w:val="0000" w:firstRow="0" w:lastRow="0" w:firstColumn="0" w:lastColumn="0" w:noHBand="0" w:noVBand="0"/>
      </w:tblPr>
      <w:tblGrid>
        <w:gridCol w:w="408"/>
        <w:gridCol w:w="3572"/>
        <w:gridCol w:w="805"/>
        <w:gridCol w:w="3672"/>
        <w:gridCol w:w="918"/>
      </w:tblGrid>
      <w:tr w:rsidR="009F5FC0" w:rsidRPr="00136A0E" w14:paraId="3375C536" w14:textId="77777777" w:rsidTr="005E6F15">
        <w:trPr>
          <w:cantSplit/>
          <w:trHeight w:hRule="exact" w:val="283"/>
        </w:trPr>
        <w:tc>
          <w:tcPr>
            <w:tcW w:w="408" w:type="dxa"/>
            <w:vMerge w:val="restart"/>
            <w:tcBorders>
              <w:top w:val="nil"/>
              <w:left w:val="nil"/>
              <w:bottom w:val="nil"/>
              <w:right w:val="nil"/>
            </w:tcBorders>
          </w:tcPr>
          <w:p w14:paraId="181F4403"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5040" behindDoc="0" locked="0" layoutInCell="0" hidden="0" allowOverlap="1" wp14:anchorId="6A156EF7" wp14:editId="534EE673">
                      <wp:simplePos x="0" y="0"/>
                      <wp:positionH relativeFrom="column">
                        <wp:posOffset>113665</wp:posOffset>
                      </wp:positionH>
                      <wp:positionV relativeFrom="paragraph">
                        <wp:posOffset>187325</wp:posOffset>
                      </wp:positionV>
                      <wp:extent cx="133350" cy="0"/>
                      <wp:effectExtent l="0" t="635" r="29210" b="10795"/>
                      <wp:wrapNone/>
                      <wp:docPr id="850407666"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4963E860" id="Line 39"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3572" w:type="dxa"/>
            <w:vMerge w:val="restart"/>
            <w:tcBorders>
              <w:top w:val="single" w:sz="4" w:space="0" w:color="000000"/>
              <w:left w:val="single" w:sz="4" w:space="0" w:color="000000"/>
              <w:bottom w:val="nil"/>
              <w:right w:val="single" w:sz="4" w:space="0" w:color="000000"/>
            </w:tcBorders>
          </w:tcPr>
          <w:p w14:paraId="0280E7C2"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庶務対策部　部長　総務部長</w:t>
            </w:r>
          </w:p>
          <w:p w14:paraId="2647A797" w14:textId="77777777" w:rsidR="009F5FC0" w:rsidRPr="005E6F15" w:rsidRDefault="009F5FC0" w:rsidP="005E6F15">
            <w:pPr>
              <w:pStyle w:val="a3"/>
              <w:wordWrap/>
              <w:ind w:leftChars="-300" w:left="-638" w:firstLineChars="950" w:firstLine="2020"/>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6064" behindDoc="0" locked="0" layoutInCell="0" hidden="0" allowOverlap="1" wp14:anchorId="14EBB920" wp14:editId="3229B0F4">
                      <wp:simplePos x="0" y="0"/>
                      <wp:positionH relativeFrom="column">
                        <wp:posOffset>2254089</wp:posOffset>
                      </wp:positionH>
                      <wp:positionV relativeFrom="paragraph">
                        <wp:posOffset>52705</wp:posOffset>
                      </wp:positionV>
                      <wp:extent cx="503555" cy="0"/>
                      <wp:effectExtent l="0" t="0" r="29845" b="19050"/>
                      <wp:wrapNone/>
                      <wp:docPr id="97377623" name="Line 40"/>
                      <wp:cNvGraphicFramePr/>
                      <a:graphic xmlns:a="http://schemas.openxmlformats.org/drawingml/2006/main">
                        <a:graphicData uri="http://schemas.microsoft.com/office/word/2010/wordprocessingShape">
                          <wps:wsp>
                            <wps:cNvCnPr/>
                            <wps:spPr>
                              <a:xfrm>
                                <a:off x="0" y="0"/>
                                <a:ext cx="50355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24F3ECBC" id="Line 40" o:spid="_x0000_s1026" style="position:absolute;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5pt,4.15pt" to="217.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" o:allowincell="f" strokeweight=".5pt"/>
                  </w:pict>
                </mc:Fallback>
              </mc:AlternateContent>
            </w:r>
            <w:r w:rsidRPr="005E6F15">
              <w:rPr>
                <w:rFonts w:asciiTheme="majorEastAsia" w:eastAsiaTheme="majorEastAsia" w:hAnsiTheme="majorEastAsia" w:hint="eastAsia"/>
                <w:color w:val="000000" w:themeColor="text1"/>
                <w:sz w:val="21"/>
                <w:szCs w:val="21"/>
                <w:lang w:eastAsia="zh-TW"/>
              </w:rPr>
              <w:t>部員　総務、経理部員</w:t>
            </w:r>
          </w:p>
        </w:tc>
        <w:tc>
          <w:tcPr>
            <w:tcW w:w="805" w:type="dxa"/>
            <w:vMerge w:val="restart"/>
            <w:tcBorders>
              <w:top w:val="nil"/>
              <w:left w:val="nil"/>
              <w:bottom w:val="nil"/>
              <w:right w:val="nil"/>
            </w:tcBorders>
          </w:tcPr>
          <w:p w14:paraId="25F5027C"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50400" behindDoc="0" locked="0" layoutInCell="0" hidden="0" allowOverlap="1" wp14:anchorId="0476608E" wp14:editId="4C62C7E1">
                      <wp:simplePos x="0" y="0"/>
                      <wp:positionH relativeFrom="column">
                        <wp:posOffset>344491</wp:posOffset>
                      </wp:positionH>
                      <wp:positionV relativeFrom="paragraph">
                        <wp:posOffset>184164</wp:posOffset>
                      </wp:positionV>
                      <wp:extent cx="144000" cy="0"/>
                      <wp:effectExtent l="0" t="0" r="27940" b="19050"/>
                      <wp:wrapNone/>
                      <wp:docPr id="855272099" name="Line 40"/>
                      <wp:cNvGraphicFramePr/>
                      <a:graphic xmlns:a="http://schemas.openxmlformats.org/drawingml/2006/main">
                        <a:graphicData uri="http://schemas.microsoft.com/office/word/2010/wordprocessingShape">
                          <wps:wsp>
                            <wps:cNvCnPr/>
                            <wps:spPr>
                              <a:xfrm>
                                <a:off x="0" y="0"/>
                                <a:ext cx="144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2E6845C4" id="Line 40" o:spid="_x0000_s1026" style="position:absolute;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5pt,14.5pt" to="3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436D031F"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庶務対策部　部長　支店長</w:t>
            </w:r>
          </w:p>
        </w:tc>
        <w:tc>
          <w:tcPr>
            <w:tcW w:w="918" w:type="dxa"/>
            <w:vMerge w:val="restart"/>
            <w:tcBorders>
              <w:top w:val="nil"/>
              <w:left w:val="nil"/>
              <w:bottom w:val="nil"/>
              <w:right w:val="nil"/>
            </w:tcBorders>
          </w:tcPr>
          <w:p w14:paraId="481D9F51"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r>
      <w:tr w:rsidR="009F5FC0" w:rsidRPr="00136A0E" w14:paraId="2D379915" w14:textId="77777777" w:rsidTr="005E6F15">
        <w:trPr>
          <w:cantSplit/>
          <w:trHeight w:hRule="exact" w:val="55"/>
        </w:trPr>
        <w:tc>
          <w:tcPr>
            <w:tcW w:w="408" w:type="dxa"/>
            <w:vMerge/>
            <w:tcBorders>
              <w:top w:val="nil"/>
              <w:left w:val="nil"/>
              <w:bottom w:val="nil"/>
              <w:right w:val="nil"/>
            </w:tcBorders>
          </w:tcPr>
          <w:p w14:paraId="481B79D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3572" w:type="dxa"/>
            <w:vMerge/>
            <w:tcBorders>
              <w:top w:val="nil"/>
              <w:left w:val="single" w:sz="4" w:space="0" w:color="000000"/>
              <w:bottom w:val="nil"/>
              <w:right w:val="single" w:sz="4" w:space="0" w:color="000000"/>
            </w:tcBorders>
          </w:tcPr>
          <w:p w14:paraId="611E030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805" w:type="dxa"/>
            <w:vMerge/>
            <w:tcBorders>
              <w:top w:val="nil"/>
              <w:left w:val="nil"/>
              <w:bottom w:val="nil"/>
              <w:right w:val="nil"/>
            </w:tcBorders>
          </w:tcPr>
          <w:p w14:paraId="5767CA4F"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3672" w:type="dxa"/>
            <w:vMerge/>
            <w:tcBorders>
              <w:top w:val="nil"/>
              <w:left w:val="single" w:sz="4" w:space="0" w:color="000000"/>
              <w:bottom w:val="nil"/>
              <w:right w:val="single" w:sz="4" w:space="0" w:color="000000"/>
            </w:tcBorders>
          </w:tcPr>
          <w:p w14:paraId="43C92891"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918" w:type="dxa"/>
            <w:vMerge/>
            <w:tcBorders>
              <w:top w:val="nil"/>
              <w:left w:val="nil"/>
              <w:bottom w:val="nil"/>
              <w:right w:val="nil"/>
            </w:tcBorders>
          </w:tcPr>
          <w:p w14:paraId="172623C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r w:rsidR="009F5FC0" w:rsidRPr="00136A0E" w14:paraId="5B8701EC" w14:textId="77777777" w:rsidTr="005E6F15">
        <w:trPr>
          <w:cantSplit/>
          <w:trHeight w:hRule="exact" w:val="227"/>
        </w:trPr>
        <w:tc>
          <w:tcPr>
            <w:tcW w:w="408" w:type="dxa"/>
            <w:vMerge/>
            <w:tcBorders>
              <w:top w:val="nil"/>
              <w:left w:val="nil"/>
              <w:bottom w:val="nil"/>
              <w:right w:val="nil"/>
            </w:tcBorders>
          </w:tcPr>
          <w:p w14:paraId="48F883E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3572" w:type="dxa"/>
            <w:vMerge/>
            <w:tcBorders>
              <w:top w:val="nil"/>
              <w:left w:val="single" w:sz="4" w:space="0" w:color="000000"/>
              <w:bottom w:val="single" w:sz="4" w:space="0" w:color="000000"/>
              <w:right w:val="single" w:sz="4" w:space="0" w:color="000000"/>
            </w:tcBorders>
          </w:tcPr>
          <w:p w14:paraId="00E94DDA"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805" w:type="dxa"/>
            <w:tcBorders>
              <w:top w:val="nil"/>
              <w:left w:val="nil"/>
              <w:bottom w:val="nil"/>
              <w:right w:val="nil"/>
            </w:tcBorders>
          </w:tcPr>
          <w:p w14:paraId="115C4D42"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lang w:eastAsia="zh-TW"/>
              </w:rPr>
            </w:pPr>
          </w:p>
        </w:tc>
        <w:tc>
          <w:tcPr>
            <w:tcW w:w="3672" w:type="dxa"/>
            <w:tcBorders>
              <w:top w:val="nil"/>
              <w:left w:val="single" w:sz="4" w:space="0" w:color="000000"/>
              <w:bottom w:val="single" w:sz="4" w:space="0" w:color="000000"/>
              <w:right w:val="single" w:sz="4" w:space="0" w:color="000000"/>
            </w:tcBorders>
            <w:vAlign w:val="bottom"/>
          </w:tcPr>
          <w:p w14:paraId="1D0CA523" w14:textId="77777777" w:rsidR="009F5FC0" w:rsidRPr="005E6F15" w:rsidRDefault="009F5FC0" w:rsidP="005E6F15">
            <w:pPr>
              <w:pStyle w:val="a3"/>
              <w:wordWrap/>
              <w:spacing w:line="189" w:lineRule="exact"/>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支店員</w:t>
            </w:r>
          </w:p>
        </w:tc>
        <w:tc>
          <w:tcPr>
            <w:tcW w:w="918" w:type="dxa"/>
            <w:tcBorders>
              <w:top w:val="nil"/>
              <w:left w:val="nil"/>
              <w:bottom w:val="nil"/>
              <w:right w:val="nil"/>
            </w:tcBorders>
          </w:tcPr>
          <w:p w14:paraId="0927EBA0"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6561A40B"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（例２）</w:t>
      </w:r>
    </w:p>
    <w:p w14:paraId="6DDF3254" w14:textId="77777777" w:rsidR="009F5FC0" w:rsidRPr="005E6F15" w:rsidRDefault="009F5FC0" w:rsidP="009F5FC0">
      <w:pPr>
        <w:pStyle w:val="a3"/>
        <w:wordWrap/>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（本社）</w:t>
      </w:r>
    </w:p>
    <w:tbl>
      <w:tblPr>
        <w:tblW w:w="10632" w:type="dxa"/>
        <w:tblInd w:w="114" w:type="dxa"/>
        <w:tblLayout w:type="fixed"/>
        <w:tblCellMar>
          <w:left w:w="12" w:type="dxa"/>
          <w:right w:w="12" w:type="dxa"/>
        </w:tblCellMar>
        <w:tblLook w:val="0000" w:firstRow="0" w:lastRow="0" w:firstColumn="0" w:lastColumn="0" w:noHBand="0" w:noVBand="0"/>
      </w:tblPr>
      <w:tblGrid>
        <w:gridCol w:w="2778"/>
        <w:gridCol w:w="7854"/>
      </w:tblGrid>
      <w:tr w:rsidR="009F5FC0" w:rsidRPr="00136A0E" w14:paraId="62C0312D" w14:textId="77777777" w:rsidTr="005E6F15">
        <w:trPr>
          <w:trHeight w:hRule="exact" w:val="287"/>
        </w:trPr>
        <w:tc>
          <w:tcPr>
            <w:tcW w:w="2778" w:type="dxa"/>
            <w:tcBorders>
              <w:top w:val="single" w:sz="4" w:space="0" w:color="000000"/>
              <w:left w:val="single" w:sz="4" w:space="0" w:color="000000"/>
              <w:bottom w:val="single" w:sz="4" w:space="0" w:color="000000"/>
              <w:right w:val="single" w:sz="4" w:space="0" w:color="000000"/>
            </w:tcBorders>
          </w:tcPr>
          <w:p w14:paraId="269AB5C8"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本部長　　経営の責任者</w:t>
            </w:r>
          </w:p>
        </w:tc>
        <w:tc>
          <w:tcPr>
            <w:tcW w:w="7854" w:type="dxa"/>
            <w:tcBorders>
              <w:top w:val="nil"/>
              <w:left w:val="nil"/>
              <w:bottom w:val="nil"/>
              <w:right w:val="nil"/>
            </w:tcBorders>
          </w:tcPr>
          <w:p w14:paraId="183C777A"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bl>
    <w:p w14:paraId="022B6B7C"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10281" w:type="dxa"/>
        <w:tblInd w:w="114" w:type="dxa"/>
        <w:tblLayout w:type="fixed"/>
        <w:tblCellMar>
          <w:left w:w="12" w:type="dxa"/>
          <w:right w:w="12" w:type="dxa"/>
        </w:tblCellMar>
        <w:tblLook w:val="0000" w:firstRow="0" w:lastRow="0" w:firstColumn="0" w:lastColumn="0" w:noHBand="0" w:noVBand="0"/>
      </w:tblPr>
      <w:tblGrid>
        <w:gridCol w:w="2835"/>
        <w:gridCol w:w="1224"/>
        <w:gridCol w:w="3060"/>
        <w:gridCol w:w="3162"/>
      </w:tblGrid>
      <w:tr w:rsidR="009F5FC0" w:rsidRPr="00136A0E" w14:paraId="37838AE8" w14:textId="77777777" w:rsidTr="005E6F15">
        <w:trPr>
          <w:cantSplit/>
          <w:trHeight w:hRule="exact" w:val="850"/>
        </w:trPr>
        <w:tc>
          <w:tcPr>
            <w:tcW w:w="2835" w:type="dxa"/>
            <w:vMerge w:val="restart"/>
            <w:tcBorders>
              <w:top w:val="single" w:sz="4" w:space="0" w:color="000000"/>
              <w:left w:val="single" w:sz="4" w:space="0" w:color="000000"/>
              <w:bottom w:val="single" w:sz="4" w:space="0" w:color="auto"/>
              <w:right w:val="single" w:sz="4" w:space="0" w:color="000000"/>
            </w:tcBorders>
            <w:vAlign w:val="center"/>
          </w:tcPr>
          <w:p w14:paraId="56C7293F" w14:textId="77777777" w:rsidR="009F5FC0" w:rsidRPr="005E6F15" w:rsidRDefault="009F5FC0" w:rsidP="005E6F15">
            <w:pPr>
              <w:pStyle w:val="a3"/>
              <w:wordWrap/>
              <w:ind w:rightChars="50" w:right="106" w:firstLineChars="50" w:firstLine="107"/>
              <w:rPr>
                <w:rFonts w:asciiTheme="majorEastAsia" w:eastAsiaTheme="majorEastAsia" w:hAnsiTheme="majorEastAsia"/>
                <w:color w:val="000000" w:themeColor="text1"/>
                <w:sz w:val="21"/>
                <w:szCs w:val="21"/>
                <w:lang w:eastAsia="zh-TW"/>
              </w:rPr>
            </w:pPr>
            <w:r w:rsidRPr="005E6F15">
              <w:rPr>
                <w:rFonts w:asciiTheme="majorEastAsia" w:eastAsiaTheme="majorEastAsia" w:hAnsiTheme="majorEastAsia" w:hint="eastAsia"/>
                <w:color w:val="000000" w:themeColor="text1"/>
                <w:sz w:val="21"/>
                <w:szCs w:val="21"/>
                <w:lang w:eastAsia="zh-TW"/>
              </w:rPr>
              <w:t>本社事故対策室</w:t>
            </w:r>
          </w:p>
          <w:p w14:paraId="31862E61"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室長　安全統括管理者</w:t>
            </w:r>
          </w:p>
        </w:tc>
        <w:tc>
          <w:tcPr>
            <w:tcW w:w="1224" w:type="dxa"/>
            <w:tcBorders>
              <w:top w:val="nil"/>
              <w:left w:val="nil"/>
              <w:bottom w:val="nil"/>
              <w:right w:val="nil"/>
            </w:tcBorders>
          </w:tcPr>
          <w:p w14:paraId="03AE1D94"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c>
          <w:tcPr>
            <w:tcW w:w="3060" w:type="dxa"/>
            <w:tcBorders>
              <w:top w:val="single" w:sz="4" w:space="0" w:color="000000"/>
              <w:left w:val="single" w:sz="4" w:space="0" w:color="000000"/>
              <w:bottom w:val="single" w:sz="4" w:space="0" w:color="000000"/>
              <w:right w:val="single" w:sz="4" w:space="0" w:color="000000"/>
            </w:tcBorders>
          </w:tcPr>
          <w:p w14:paraId="49B15E2D" w14:textId="77777777" w:rsidR="009F5FC0" w:rsidRPr="005E6F15" w:rsidRDefault="009F5FC0" w:rsidP="005E6F15">
            <w:pPr>
              <w:pStyle w:val="a3"/>
              <w:wordWrap/>
              <w:ind w:firstLineChars="100" w:firstLine="215"/>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現地本部長　　派遣筆頭役員</w:t>
            </w:r>
          </w:p>
          <w:p w14:paraId="3476D305" w14:textId="77777777" w:rsidR="009F5FC0" w:rsidRPr="005E6F15" w:rsidRDefault="009F5FC0" w:rsidP="005E6F15">
            <w:pPr>
              <w:pStyle w:val="a3"/>
              <w:wordWrap/>
              <w:ind w:firstLineChars="100" w:firstLine="215"/>
              <w:rPr>
                <w:rFonts w:asciiTheme="majorEastAsia" w:eastAsiaTheme="majorEastAsia" w:hAnsiTheme="majorEastAsia"/>
                <w:color w:val="000000" w:themeColor="text1"/>
                <w:sz w:val="21"/>
                <w:szCs w:val="21"/>
                <w:lang w:eastAsia="zh-TW"/>
              </w:rPr>
            </w:pPr>
            <w:r w:rsidRPr="005E6F15">
              <w:rPr>
                <w:rFonts w:asciiTheme="majorEastAsia" w:eastAsiaTheme="majorEastAsia" w:hAnsiTheme="majorEastAsia" w:hint="eastAsia"/>
                <w:color w:val="000000" w:themeColor="text1"/>
                <w:sz w:val="21"/>
                <w:szCs w:val="21"/>
                <w:lang w:eastAsia="zh-TW"/>
              </w:rPr>
              <w:t>現地副本部長　運航管理者</w:t>
            </w:r>
          </w:p>
          <w:p w14:paraId="4D8A2528" w14:textId="77777777" w:rsidR="009F5FC0" w:rsidRPr="005E6F15" w:rsidRDefault="009F5FC0" w:rsidP="005E6F15">
            <w:pPr>
              <w:pStyle w:val="a3"/>
              <w:wordWrap/>
              <w:ind w:firstLineChars="100" w:firstLine="215"/>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現地本部長付　派遣役員</w:t>
            </w:r>
          </w:p>
        </w:tc>
        <w:tc>
          <w:tcPr>
            <w:tcW w:w="3162" w:type="dxa"/>
            <w:tcBorders>
              <w:top w:val="nil"/>
              <w:left w:val="nil"/>
              <w:bottom w:val="nil"/>
              <w:right w:val="nil"/>
            </w:tcBorders>
          </w:tcPr>
          <w:p w14:paraId="47C04E2A"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r>
      <w:tr w:rsidR="009F5FC0" w:rsidRPr="00136A0E" w14:paraId="7D6B45DE" w14:textId="77777777" w:rsidTr="005E6F15">
        <w:trPr>
          <w:cantSplit/>
          <w:trHeight w:hRule="exact" w:val="99"/>
        </w:trPr>
        <w:tc>
          <w:tcPr>
            <w:tcW w:w="2835" w:type="dxa"/>
            <w:vMerge/>
            <w:tcBorders>
              <w:top w:val="nil"/>
              <w:left w:val="single" w:sz="4" w:space="0" w:color="000000"/>
              <w:bottom w:val="single" w:sz="4" w:space="0" w:color="auto"/>
              <w:right w:val="single" w:sz="4" w:space="0" w:color="000000"/>
            </w:tcBorders>
          </w:tcPr>
          <w:p w14:paraId="4C74C47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val="restart"/>
            <w:tcBorders>
              <w:top w:val="nil"/>
              <w:left w:val="nil"/>
              <w:bottom w:val="nil"/>
              <w:right w:val="nil"/>
            </w:tcBorders>
          </w:tcPr>
          <w:p w14:paraId="36A1EF6F"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7088" behindDoc="0" locked="0" layoutInCell="0" hidden="0" allowOverlap="1" wp14:anchorId="049AE799" wp14:editId="45B3786D">
                      <wp:simplePos x="0" y="0"/>
                      <wp:positionH relativeFrom="column">
                        <wp:posOffset>1076960</wp:posOffset>
                      </wp:positionH>
                      <wp:positionV relativeFrom="paragraph">
                        <wp:posOffset>0</wp:posOffset>
                      </wp:positionV>
                      <wp:extent cx="0" cy="2880000"/>
                      <wp:effectExtent l="0" t="0" r="19050" b="34925"/>
                      <wp:wrapNone/>
                      <wp:docPr id="718992156" name="Line 31"/>
                      <wp:cNvGraphicFramePr/>
                      <a:graphic xmlns:a="http://schemas.openxmlformats.org/drawingml/2006/main">
                        <a:graphicData uri="http://schemas.microsoft.com/office/word/2010/wordprocessingShape">
                          <wps:wsp>
                            <wps:cNvCnPr/>
                            <wps:spPr>
                              <a:xfrm>
                                <a:off x="0" y="0"/>
                                <a:ext cx="0" cy="2880000"/>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185A6483" id="Line 31"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0" to="84.8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" o:allowincell="f" strokeweight=".5pt"/>
                  </w:pict>
                </mc:Fallback>
              </mc:AlternateContent>
            </w:r>
          </w:p>
        </w:tc>
      </w:tr>
      <w:tr w:rsidR="009F5FC0" w:rsidRPr="00136A0E" w14:paraId="3DCB7E05" w14:textId="77777777" w:rsidTr="005E6F15">
        <w:trPr>
          <w:cantSplit/>
          <w:trHeight w:hRule="exact" w:val="188"/>
        </w:trPr>
        <w:tc>
          <w:tcPr>
            <w:tcW w:w="2835" w:type="dxa"/>
            <w:vMerge/>
            <w:tcBorders>
              <w:top w:val="nil"/>
              <w:left w:val="single" w:sz="4" w:space="0" w:color="000000"/>
              <w:bottom w:val="single" w:sz="4" w:space="0" w:color="auto"/>
              <w:right w:val="single" w:sz="4" w:space="0" w:color="000000"/>
            </w:tcBorders>
          </w:tcPr>
          <w:p w14:paraId="17645FF8"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tcBorders>
              <w:top w:val="nil"/>
              <w:left w:val="nil"/>
              <w:bottom w:val="nil"/>
              <w:right w:val="nil"/>
            </w:tcBorders>
          </w:tcPr>
          <w:p w14:paraId="00C26C9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r w:rsidR="009F5FC0" w:rsidRPr="00136A0E" w14:paraId="255E4B26" w14:textId="77777777" w:rsidTr="005E6F15">
        <w:trPr>
          <w:cantSplit/>
          <w:trHeight w:hRule="exact" w:val="99"/>
        </w:trPr>
        <w:tc>
          <w:tcPr>
            <w:tcW w:w="2835" w:type="dxa"/>
            <w:vMerge/>
            <w:tcBorders>
              <w:top w:val="nil"/>
              <w:left w:val="single" w:sz="4" w:space="0" w:color="000000"/>
              <w:bottom w:val="single" w:sz="4" w:space="0" w:color="auto"/>
              <w:right w:val="single" w:sz="4" w:space="0" w:color="000000"/>
            </w:tcBorders>
          </w:tcPr>
          <w:p w14:paraId="42AE5804"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tcBorders>
              <w:top w:val="nil"/>
              <w:left w:val="nil"/>
              <w:bottom w:val="nil"/>
              <w:right w:val="nil"/>
            </w:tcBorders>
          </w:tcPr>
          <w:p w14:paraId="35735A5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r w:rsidR="009F5FC0" w:rsidRPr="00136A0E" w14:paraId="709BF288" w14:textId="77777777" w:rsidTr="005E6F15">
        <w:trPr>
          <w:cantSplit/>
          <w:trHeight w:hRule="exact" w:val="188"/>
        </w:trPr>
        <w:tc>
          <w:tcPr>
            <w:tcW w:w="2835" w:type="dxa"/>
            <w:vMerge/>
            <w:tcBorders>
              <w:top w:val="nil"/>
              <w:left w:val="single" w:sz="4" w:space="0" w:color="000000"/>
              <w:bottom w:val="single" w:sz="4" w:space="0" w:color="auto"/>
              <w:right w:val="single" w:sz="4" w:space="0" w:color="000000"/>
            </w:tcBorders>
          </w:tcPr>
          <w:p w14:paraId="2D75AE7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tcBorders>
              <w:top w:val="nil"/>
              <w:left w:val="nil"/>
              <w:bottom w:val="nil"/>
              <w:right w:val="nil"/>
            </w:tcBorders>
          </w:tcPr>
          <w:p w14:paraId="16B31E3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bl>
    <w:p w14:paraId="29B44C96"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8112" behindDoc="0" locked="0" layoutInCell="0" hidden="0" allowOverlap="1" wp14:anchorId="111FCF02" wp14:editId="0C55384D">
                <wp:simplePos x="0" y="0"/>
                <wp:positionH relativeFrom="column">
                  <wp:posOffset>195931</wp:posOffset>
                </wp:positionH>
                <wp:positionV relativeFrom="paragraph">
                  <wp:posOffset>569</wp:posOffset>
                </wp:positionV>
                <wp:extent cx="0" cy="2586250"/>
                <wp:effectExtent l="0" t="0" r="19050" b="24130"/>
                <wp:wrapNone/>
                <wp:docPr id="291255878" name="Line 32"/>
                <wp:cNvGraphicFramePr/>
                <a:graphic xmlns:a="http://schemas.openxmlformats.org/drawingml/2006/main">
                  <a:graphicData uri="http://schemas.microsoft.com/office/word/2010/wordprocessingShape">
                    <wps:wsp>
                      <wps:cNvCnPr/>
                      <wps:spPr>
                        <a:xfrm>
                          <a:off x="0" y="0"/>
                          <a:ext cx="0" cy="2586250"/>
                        </a:xfrm>
                        <a:prstGeom prst="line">
                          <a:avLst/>
                        </a:prstGeom>
                        <a:noFill/>
                        <a:ln w="6350">
                          <a:solidFill>
                            <a:srgbClr val="000000"/>
                          </a:solidFill>
                          <a:round/>
                          <a:headEnd/>
                          <a:tailEnd/>
                        </a:ln>
                      </wps:spPr>
                      <wps:bodyPr/>
                    </wps:wsp>
                  </a:graphicData>
                </a:graphic>
                <wp14:sizeRelV relativeFrom="margin">
                  <wp14:pctHeight>0</wp14:pctHeight>
                </wp14:sizeRelV>
              </wp:anchor>
            </w:drawing>
          </mc:Choice>
          <mc:Fallback>
            <w:pict>
              <v:line w14:anchorId="6D3C2A27" id="Line 32" o:spid="_x0000_s1026" style="position:absolute;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5pt,.05pt" to="15.45pt,2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" o:allowincell="f" strokeweight=".5pt"/>
            </w:pict>
          </mc:Fallback>
        </mc:AlternateContent>
      </w: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02DE2D14" w14:textId="77777777" w:rsidTr="005E6F15">
        <w:trPr>
          <w:cantSplit/>
          <w:trHeight w:hRule="exact" w:val="113"/>
        </w:trPr>
        <w:tc>
          <w:tcPr>
            <w:tcW w:w="408" w:type="dxa"/>
            <w:vMerge w:val="restart"/>
            <w:tcBorders>
              <w:top w:val="nil"/>
              <w:left w:val="nil"/>
              <w:bottom w:val="nil"/>
              <w:right w:val="nil"/>
            </w:tcBorders>
          </w:tcPr>
          <w:p w14:paraId="04EACFAB"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9136" behindDoc="0" locked="0" layoutInCell="0" hidden="0" allowOverlap="1" wp14:anchorId="3C5D9AC5" wp14:editId="6E074544">
                      <wp:simplePos x="0" y="0"/>
                      <wp:positionH relativeFrom="column">
                        <wp:posOffset>118745</wp:posOffset>
                      </wp:positionH>
                      <wp:positionV relativeFrom="paragraph">
                        <wp:posOffset>186690</wp:posOffset>
                      </wp:positionV>
                      <wp:extent cx="129540" cy="0"/>
                      <wp:effectExtent l="0" t="635" r="29210" b="10795"/>
                      <wp:wrapNone/>
                      <wp:docPr id="1655088244" name="Line 33"/>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17C61209" id="Line 33"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3F2D76F0"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救難対策室員（海務部員）</w:t>
            </w:r>
          </w:p>
        </w:tc>
        <w:tc>
          <w:tcPr>
            <w:tcW w:w="1428" w:type="dxa"/>
            <w:gridSpan w:val="2"/>
            <w:vMerge w:val="restart"/>
            <w:tcBorders>
              <w:top w:val="nil"/>
              <w:left w:val="nil"/>
              <w:bottom w:val="nil"/>
              <w:right w:val="nil"/>
            </w:tcBorders>
          </w:tcPr>
          <w:p w14:paraId="4E38A848"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0160" behindDoc="0" locked="0" layoutInCell="0" hidden="0" allowOverlap="1" wp14:anchorId="27F92968" wp14:editId="1CB63D3F">
                      <wp:simplePos x="0" y="0"/>
                      <wp:positionH relativeFrom="column">
                        <wp:posOffset>-7716</wp:posOffset>
                      </wp:positionH>
                      <wp:positionV relativeFrom="paragraph">
                        <wp:posOffset>182664</wp:posOffset>
                      </wp:positionV>
                      <wp:extent cx="891744" cy="0"/>
                      <wp:effectExtent l="0" t="0" r="22860" b="19050"/>
                      <wp:wrapNone/>
                      <wp:docPr id="347773930" name="Line 34"/>
                      <wp:cNvGraphicFramePr/>
                      <a:graphic xmlns:a="http://schemas.openxmlformats.org/drawingml/2006/main">
                        <a:graphicData uri="http://schemas.microsoft.com/office/word/2010/wordprocessingShape">
                          <wps:wsp>
                            <wps:cNvCnPr/>
                            <wps:spPr>
                              <a:xfrm>
                                <a:off x="0" y="0"/>
                                <a:ext cx="891744"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7630C371" id="Line 34" o:spid="_x0000_s1026" style="position:absolute;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4.4pt" to="69.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6E9CBCDA"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救難対策部　部長（海務部長）</w:t>
            </w:r>
          </w:p>
          <w:p w14:paraId="0E05EA37"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部員（総務部員）</w:t>
            </w:r>
          </w:p>
        </w:tc>
        <w:tc>
          <w:tcPr>
            <w:tcW w:w="918" w:type="dxa"/>
            <w:vMerge w:val="restart"/>
            <w:tcBorders>
              <w:top w:val="nil"/>
              <w:left w:val="nil"/>
              <w:bottom w:val="nil"/>
              <w:right w:val="nil"/>
            </w:tcBorders>
          </w:tcPr>
          <w:p w14:paraId="13F6EC91"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24B54A54" w14:textId="77777777" w:rsidTr="005E6F15">
        <w:trPr>
          <w:cantSplit/>
          <w:trHeight w:hRule="exact" w:val="186"/>
        </w:trPr>
        <w:tc>
          <w:tcPr>
            <w:tcW w:w="408" w:type="dxa"/>
            <w:vMerge/>
            <w:tcBorders>
              <w:top w:val="nil"/>
              <w:left w:val="nil"/>
              <w:bottom w:val="nil"/>
              <w:right w:val="nil"/>
            </w:tcBorders>
          </w:tcPr>
          <w:p w14:paraId="207406C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1E35923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0837D54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60FDB13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7F84CCE4"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7B80F1D4" w14:textId="77777777" w:rsidTr="005E6F15">
        <w:trPr>
          <w:cantSplit/>
          <w:trHeight w:hRule="exact" w:val="98"/>
        </w:trPr>
        <w:tc>
          <w:tcPr>
            <w:tcW w:w="408" w:type="dxa"/>
            <w:vMerge/>
            <w:tcBorders>
              <w:top w:val="nil"/>
              <w:left w:val="nil"/>
              <w:bottom w:val="nil"/>
              <w:right w:val="nil"/>
            </w:tcBorders>
          </w:tcPr>
          <w:p w14:paraId="59F149F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18AF4D38"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18321192"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204" w:type="dxa"/>
            <w:tcBorders>
              <w:bottom w:val="single" w:sz="4" w:space="0" w:color="000000"/>
              <w:right w:val="nil"/>
            </w:tcBorders>
          </w:tcPr>
          <w:p w14:paraId="53D8D8AB"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40FCEEAA"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425CC1BB"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71D50107" w14:textId="77777777" w:rsidTr="005E6F15">
        <w:trPr>
          <w:cantSplit/>
          <w:trHeight w:hRule="exact" w:val="187"/>
        </w:trPr>
        <w:tc>
          <w:tcPr>
            <w:tcW w:w="408" w:type="dxa"/>
            <w:vMerge/>
            <w:tcBorders>
              <w:top w:val="nil"/>
              <w:left w:val="nil"/>
              <w:bottom w:val="nil"/>
              <w:right w:val="nil"/>
            </w:tcBorders>
          </w:tcPr>
          <w:p w14:paraId="1CCA5C7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1A4ACE4D"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42D91DDD"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1E5B827A"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37A937F8"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139564E1"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6E826361" w14:textId="77777777" w:rsidTr="005E6F15">
        <w:trPr>
          <w:cantSplit/>
          <w:trHeight w:hRule="exact" w:val="97"/>
        </w:trPr>
        <w:tc>
          <w:tcPr>
            <w:tcW w:w="408" w:type="dxa"/>
            <w:vMerge w:val="restart"/>
            <w:tcBorders>
              <w:top w:val="nil"/>
              <w:left w:val="nil"/>
              <w:bottom w:val="nil"/>
              <w:right w:val="nil"/>
            </w:tcBorders>
          </w:tcPr>
          <w:p w14:paraId="654BBE9D"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1184" behindDoc="0" locked="0" layoutInCell="0" hidden="0" allowOverlap="1" wp14:anchorId="165851C9" wp14:editId="554652D3">
                      <wp:simplePos x="0" y="0"/>
                      <wp:positionH relativeFrom="column">
                        <wp:posOffset>118745</wp:posOffset>
                      </wp:positionH>
                      <wp:positionV relativeFrom="paragraph">
                        <wp:posOffset>186690</wp:posOffset>
                      </wp:positionV>
                      <wp:extent cx="129540" cy="0"/>
                      <wp:effectExtent l="0" t="635" r="29210" b="10795"/>
                      <wp:wrapNone/>
                      <wp:docPr id="1499324150" name="Line 36"/>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2FCD070A" id="Line 36"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25DC73B0" w14:textId="77777777" w:rsidR="009F5FC0" w:rsidRPr="005E6F15" w:rsidRDefault="009F5FC0" w:rsidP="005E6F15">
            <w:pPr>
              <w:pStyle w:val="a3"/>
              <w:wordWrap/>
              <w:ind w:firstLineChars="50" w:firstLine="106"/>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2208" behindDoc="0" locked="0" layoutInCell="0" hidden="0" allowOverlap="1" wp14:anchorId="05E45B72" wp14:editId="2494E262">
                      <wp:simplePos x="0" y="0"/>
                      <wp:positionH relativeFrom="column">
                        <wp:posOffset>1850334</wp:posOffset>
                      </wp:positionH>
                      <wp:positionV relativeFrom="paragraph">
                        <wp:posOffset>152400</wp:posOffset>
                      </wp:positionV>
                      <wp:extent cx="919480" cy="1905"/>
                      <wp:effectExtent l="0" t="0" r="33020" b="36195"/>
                      <wp:wrapNone/>
                      <wp:docPr id="1394506237" name="Line 37"/>
                      <wp:cNvGraphicFramePr/>
                      <a:graphic xmlns:a="http://schemas.openxmlformats.org/drawingml/2006/main">
                        <a:graphicData uri="http://schemas.microsoft.com/office/word/2010/wordprocessingShape">
                          <wps:wsp>
                            <wps:cNvCnPr/>
                            <wps:spPr>
                              <a:xfrm flipV="1">
                                <a:off x="0" y="0"/>
                                <a:ext cx="919480" cy="1905"/>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4E479600" id="Line 37" o:spid="_x0000_s1026" style="position:absolute;flip:y;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7pt,12pt" to="218.1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" o:allowincell="f" strokeweight=".5pt"/>
                  </w:pict>
                </mc:Fallback>
              </mc:AlternateContent>
            </w:r>
            <w:r w:rsidRPr="005E6F15">
              <w:rPr>
                <w:rFonts w:asciiTheme="majorEastAsia" w:eastAsiaTheme="majorEastAsia" w:hAnsiTheme="majorEastAsia" w:hint="eastAsia"/>
                <w:color w:val="000000" w:themeColor="text1"/>
                <w:sz w:val="21"/>
                <w:szCs w:val="21"/>
                <w:lang w:eastAsia="zh-TW"/>
              </w:rPr>
              <w:t>旅客対策室員（業務部員）</w:t>
            </w:r>
          </w:p>
        </w:tc>
        <w:tc>
          <w:tcPr>
            <w:tcW w:w="1428" w:type="dxa"/>
            <w:gridSpan w:val="2"/>
            <w:vMerge w:val="restart"/>
            <w:tcBorders>
              <w:top w:val="nil"/>
              <w:left w:val="nil"/>
              <w:bottom w:val="nil"/>
              <w:right w:val="nil"/>
            </w:tcBorders>
          </w:tcPr>
          <w:p w14:paraId="154EFAEF"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c>
          <w:tcPr>
            <w:tcW w:w="3672" w:type="dxa"/>
            <w:vMerge w:val="restart"/>
            <w:tcBorders>
              <w:top w:val="single" w:sz="4" w:space="0" w:color="000000"/>
              <w:left w:val="single" w:sz="4" w:space="0" w:color="000000"/>
              <w:bottom w:val="nil"/>
              <w:right w:val="single" w:sz="4" w:space="0" w:color="000000"/>
            </w:tcBorders>
          </w:tcPr>
          <w:p w14:paraId="11FD6E0E"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旅客対策部　部長（業務部長）</w:t>
            </w:r>
          </w:p>
          <w:p w14:paraId="4273D0A6"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部員（業務部員）</w:t>
            </w:r>
          </w:p>
        </w:tc>
        <w:tc>
          <w:tcPr>
            <w:tcW w:w="918" w:type="dxa"/>
            <w:vMerge w:val="restart"/>
            <w:tcBorders>
              <w:top w:val="nil"/>
              <w:left w:val="nil"/>
              <w:bottom w:val="nil"/>
              <w:right w:val="nil"/>
            </w:tcBorders>
          </w:tcPr>
          <w:p w14:paraId="701847AB"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2C517D41" w14:textId="77777777" w:rsidTr="005E6F15">
        <w:trPr>
          <w:cantSplit/>
          <w:trHeight w:hRule="exact" w:val="186"/>
        </w:trPr>
        <w:tc>
          <w:tcPr>
            <w:tcW w:w="408" w:type="dxa"/>
            <w:vMerge/>
            <w:tcBorders>
              <w:top w:val="nil"/>
              <w:left w:val="nil"/>
              <w:bottom w:val="nil"/>
              <w:right w:val="nil"/>
            </w:tcBorders>
          </w:tcPr>
          <w:p w14:paraId="1B2B6E9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6C3F1F9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4CAB407D"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60D5DF7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07E9B85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53AA1595" w14:textId="77777777" w:rsidTr="005E6F15">
        <w:trPr>
          <w:cantSplit/>
          <w:trHeight w:hRule="exact" w:val="98"/>
        </w:trPr>
        <w:tc>
          <w:tcPr>
            <w:tcW w:w="408" w:type="dxa"/>
            <w:vMerge/>
            <w:tcBorders>
              <w:top w:val="nil"/>
              <w:left w:val="nil"/>
              <w:bottom w:val="nil"/>
              <w:right w:val="nil"/>
            </w:tcBorders>
          </w:tcPr>
          <w:p w14:paraId="4D3F016D"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0526922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33C0EC88"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204" w:type="dxa"/>
            <w:tcBorders>
              <w:bottom w:val="single" w:sz="4" w:space="0" w:color="000000"/>
              <w:right w:val="nil"/>
            </w:tcBorders>
          </w:tcPr>
          <w:p w14:paraId="0B3EF081"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089D4934"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150DF62F"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095993A7" w14:textId="77777777" w:rsidTr="005E6F15">
        <w:trPr>
          <w:cantSplit/>
          <w:trHeight w:hRule="exact" w:val="187"/>
        </w:trPr>
        <w:tc>
          <w:tcPr>
            <w:tcW w:w="408" w:type="dxa"/>
            <w:vMerge/>
            <w:tcBorders>
              <w:top w:val="nil"/>
              <w:left w:val="nil"/>
              <w:bottom w:val="nil"/>
              <w:right w:val="nil"/>
            </w:tcBorders>
          </w:tcPr>
          <w:p w14:paraId="3F0ACAE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1C1798C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504BCF7F"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07641B80"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267FA13E"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4C823620"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617C72E9" w14:textId="77777777" w:rsidTr="005E6F15">
        <w:trPr>
          <w:cantSplit/>
          <w:trHeight w:hRule="exact" w:val="97"/>
        </w:trPr>
        <w:tc>
          <w:tcPr>
            <w:tcW w:w="408" w:type="dxa"/>
            <w:vMerge w:val="restart"/>
            <w:tcBorders>
              <w:top w:val="nil"/>
              <w:left w:val="nil"/>
              <w:bottom w:val="nil"/>
              <w:right w:val="nil"/>
            </w:tcBorders>
          </w:tcPr>
          <w:p w14:paraId="3A6335E7"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3232" behindDoc="0" locked="0" layoutInCell="0" hidden="0" allowOverlap="1" wp14:anchorId="7EBD8564" wp14:editId="47B34B95">
                      <wp:simplePos x="0" y="0"/>
                      <wp:positionH relativeFrom="column">
                        <wp:posOffset>113665</wp:posOffset>
                      </wp:positionH>
                      <wp:positionV relativeFrom="paragraph">
                        <wp:posOffset>187325</wp:posOffset>
                      </wp:positionV>
                      <wp:extent cx="133350" cy="0"/>
                      <wp:effectExtent l="0" t="635" r="29210" b="10795"/>
                      <wp:wrapNone/>
                      <wp:docPr id="1441185036"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28F92ADC" id="Line 39"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0B17B550"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貨物対策室員（貨物部員）</w:t>
            </w:r>
          </w:p>
        </w:tc>
        <w:tc>
          <w:tcPr>
            <w:tcW w:w="1428" w:type="dxa"/>
            <w:gridSpan w:val="2"/>
            <w:vMerge w:val="restart"/>
            <w:tcBorders>
              <w:top w:val="nil"/>
              <w:left w:val="nil"/>
              <w:bottom w:val="nil"/>
              <w:right w:val="nil"/>
            </w:tcBorders>
          </w:tcPr>
          <w:p w14:paraId="27938219"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c>
          <w:tcPr>
            <w:tcW w:w="3672" w:type="dxa"/>
            <w:vMerge w:val="restart"/>
            <w:tcBorders>
              <w:top w:val="single" w:sz="4" w:space="0" w:color="000000"/>
              <w:left w:val="single" w:sz="4" w:space="0" w:color="000000"/>
              <w:bottom w:val="nil"/>
              <w:right w:val="single" w:sz="4" w:space="0" w:color="000000"/>
            </w:tcBorders>
          </w:tcPr>
          <w:p w14:paraId="60F2D039"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貨物対策部　部長（貨物部長）</w:t>
            </w:r>
          </w:p>
          <w:p w14:paraId="5E2AFE0F"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部員（貨物部員）</w:t>
            </w:r>
          </w:p>
        </w:tc>
        <w:tc>
          <w:tcPr>
            <w:tcW w:w="918" w:type="dxa"/>
            <w:vMerge w:val="restart"/>
            <w:tcBorders>
              <w:top w:val="nil"/>
              <w:left w:val="nil"/>
              <w:bottom w:val="nil"/>
              <w:right w:val="nil"/>
            </w:tcBorders>
          </w:tcPr>
          <w:p w14:paraId="3261801C"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7ABF5146" w14:textId="77777777" w:rsidTr="005E6F15">
        <w:trPr>
          <w:cantSplit/>
          <w:trHeight w:hRule="exact" w:val="186"/>
        </w:trPr>
        <w:tc>
          <w:tcPr>
            <w:tcW w:w="408" w:type="dxa"/>
            <w:vMerge/>
            <w:tcBorders>
              <w:top w:val="nil"/>
              <w:left w:val="nil"/>
              <w:bottom w:val="nil"/>
              <w:right w:val="nil"/>
            </w:tcBorders>
          </w:tcPr>
          <w:p w14:paraId="7E512C1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0B1520D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449A5BE2"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70C3BD4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20410DE8"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141D3E3F" w14:textId="77777777" w:rsidTr="005E6F15">
        <w:trPr>
          <w:cantSplit/>
          <w:trHeight w:hRule="exact" w:val="98"/>
        </w:trPr>
        <w:tc>
          <w:tcPr>
            <w:tcW w:w="408" w:type="dxa"/>
            <w:vMerge/>
            <w:tcBorders>
              <w:top w:val="nil"/>
              <w:left w:val="nil"/>
              <w:bottom w:val="nil"/>
              <w:right w:val="nil"/>
            </w:tcBorders>
          </w:tcPr>
          <w:p w14:paraId="189DDC0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7B0E93BD"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7946B763"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4256" behindDoc="0" locked="0" layoutInCell="0" hidden="0" allowOverlap="1" wp14:anchorId="44676F84" wp14:editId="4F2DF35E">
                      <wp:simplePos x="0" y="0"/>
                      <wp:positionH relativeFrom="column">
                        <wp:posOffset>-12093</wp:posOffset>
                      </wp:positionH>
                      <wp:positionV relativeFrom="paragraph">
                        <wp:posOffset>3914</wp:posOffset>
                      </wp:positionV>
                      <wp:extent cx="885360" cy="6824"/>
                      <wp:effectExtent l="0" t="0" r="29210" b="31750"/>
                      <wp:wrapNone/>
                      <wp:docPr id="1414422848" name="Line 40"/>
                      <wp:cNvGraphicFramePr/>
                      <a:graphic xmlns:a="http://schemas.openxmlformats.org/drawingml/2006/main">
                        <a:graphicData uri="http://schemas.microsoft.com/office/word/2010/wordprocessingShape">
                          <wps:wsp>
                            <wps:cNvCnPr/>
                            <wps:spPr>
                              <a:xfrm>
                                <a:off x="0" y="0"/>
                                <a:ext cx="885360" cy="6824"/>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0A2E2233" id="Line 40"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3pt" to="68.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" o:allowincell="f" strokeweight=".5pt"/>
                  </w:pict>
                </mc:Fallback>
              </mc:AlternateContent>
            </w:r>
          </w:p>
        </w:tc>
        <w:tc>
          <w:tcPr>
            <w:tcW w:w="204" w:type="dxa"/>
            <w:tcBorders>
              <w:bottom w:val="single" w:sz="4" w:space="0" w:color="000000"/>
              <w:right w:val="nil"/>
            </w:tcBorders>
          </w:tcPr>
          <w:p w14:paraId="28F64960"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0B69BDD2"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72A3E1E0"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2E2C55AD" w14:textId="77777777" w:rsidTr="005E6F15">
        <w:trPr>
          <w:cantSplit/>
          <w:trHeight w:hRule="exact" w:val="187"/>
        </w:trPr>
        <w:tc>
          <w:tcPr>
            <w:tcW w:w="408" w:type="dxa"/>
            <w:vMerge/>
            <w:tcBorders>
              <w:top w:val="nil"/>
              <w:left w:val="nil"/>
              <w:bottom w:val="nil"/>
              <w:right w:val="nil"/>
            </w:tcBorders>
          </w:tcPr>
          <w:p w14:paraId="40E9B1B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605336C8"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7369822D"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31B3EB4A"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5E5641EF"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75DF9E3E"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20512289" w14:textId="77777777" w:rsidTr="005E6F15">
        <w:trPr>
          <w:cantSplit/>
          <w:trHeight w:hRule="exact" w:val="97"/>
        </w:trPr>
        <w:tc>
          <w:tcPr>
            <w:tcW w:w="408" w:type="dxa"/>
            <w:vMerge w:val="restart"/>
            <w:tcBorders>
              <w:top w:val="nil"/>
              <w:left w:val="nil"/>
              <w:bottom w:val="nil"/>
              <w:right w:val="nil"/>
            </w:tcBorders>
          </w:tcPr>
          <w:p w14:paraId="1EC6ACE8"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5280" behindDoc="0" locked="0" layoutInCell="0" hidden="0" allowOverlap="1" wp14:anchorId="30DE43E0" wp14:editId="59DEC356">
                      <wp:simplePos x="0" y="0"/>
                      <wp:positionH relativeFrom="column">
                        <wp:posOffset>113665</wp:posOffset>
                      </wp:positionH>
                      <wp:positionV relativeFrom="paragraph">
                        <wp:posOffset>187325</wp:posOffset>
                      </wp:positionV>
                      <wp:extent cx="133350" cy="0"/>
                      <wp:effectExtent l="0" t="635" r="29210" b="10795"/>
                      <wp:wrapNone/>
                      <wp:docPr id="1650935316"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60B8F08E" id="Line 39"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46E407D6"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広報対策室員（総務部員）</w:t>
            </w:r>
          </w:p>
        </w:tc>
        <w:tc>
          <w:tcPr>
            <w:tcW w:w="1428" w:type="dxa"/>
            <w:gridSpan w:val="2"/>
            <w:vMerge w:val="restart"/>
            <w:tcBorders>
              <w:top w:val="nil"/>
              <w:left w:val="nil"/>
              <w:bottom w:val="nil"/>
              <w:right w:val="nil"/>
            </w:tcBorders>
          </w:tcPr>
          <w:p w14:paraId="350D887D"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c>
          <w:tcPr>
            <w:tcW w:w="3672" w:type="dxa"/>
            <w:vMerge w:val="restart"/>
            <w:tcBorders>
              <w:top w:val="single" w:sz="4" w:space="0" w:color="000000"/>
              <w:left w:val="single" w:sz="4" w:space="0" w:color="000000"/>
              <w:bottom w:val="nil"/>
              <w:right w:val="single" w:sz="4" w:space="0" w:color="000000"/>
            </w:tcBorders>
          </w:tcPr>
          <w:p w14:paraId="633A04E4"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広報対策部</w:t>
            </w:r>
            <w:r w:rsidRPr="005E6F15">
              <w:rPr>
                <w:rFonts w:asciiTheme="majorEastAsia" w:eastAsiaTheme="majorEastAsia" w:hAnsiTheme="majorEastAsia" w:hint="eastAsia"/>
                <w:color w:val="000000" w:themeColor="text1"/>
                <w:spacing w:val="0"/>
                <w:sz w:val="21"/>
                <w:szCs w:val="21"/>
                <w:lang w:eastAsia="zh-TW"/>
              </w:rPr>
              <w:t xml:space="preserve">　</w:t>
            </w:r>
            <w:r w:rsidRPr="005E6F15">
              <w:rPr>
                <w:rFonts w:asciiTheme="majorEastAsia" w:eastAsiaTheme="majorEastAsia" w:hAnsiTheme="majorEastAsia" w:hint="eastAsia"/>
                <w:color w:val="000000" w:themeColor="text1"/>
                <w:sz w:val="21"/>
                <w:szCs w:val="21"/>
                <w:lang w:eastAsia="zh-TW"/>
              </w:rPr>
              <w:t>部長（総務部長）</w:t>
            </w:r>
          </w:p>
          <w:p w14:paraId="43DA84BB"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部員（総務部員）</w:t>
            </w:r>
          </w:p>
        </w:tc>
        <w:tc>
          <w:tcPr>
            <w:tcW w:w="918" w:type="dxa"/>
            <w:vMerge w:val="restart"/>
            <w:tcBorders>
              <w:top w:val="nil"/>
              <w:left w:val="nil"/>
              <w:bottom w:val="nil"/>
              <w:right w:val="nil"/>
            </w:tcBorders>
          </w:tcPr>
          <w:p w14:paraId="3122D4F9"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6B20756A" w14:textId="77777777" w:rsidTr="005E6F15">
        <w:trPr>
          <w:cantSplit/>
          <w:trHeight w:hRule="exact" w:val="186"/>
        </w:trPr>
        <w:tc>
          <w:tcPr>
            <w:tcW w:w="408" w:type="dxa"/>
            <w:vMerge/>
            <w:tcBorders>
              <w:top w:val="nil"/>
              <w:left w:val="nil"/>
              <w:bottom w:val="nil"/>
              <w:right w:val="nil"/>
            </w:tcBorders>
          </w:tcPr>
          <w:p w14:paraId="63A69F9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0A4511B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16C55341"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2B1799D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4374990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7553E1BF" w14:textId="77777777" w:rsidTr="005E6F15">
        <w:trPr>
          <w:cantSplit/>
          <w:trHeight w:hRule="exact" w:val="98"/>
        </w:trPr>
        <w:tc>
          <w:tcPr>
            <w:tcW w:w="408" w:type="dxa"/>
            <w:vMerge/>
            <w:tcBorders>
              <w:top w:val="nil"/>
              <w:left w:val="nil"/>
              <w:bottom w:val="nil"/>
              <w:right w:val="nil"/>
            </w:tcBorders>
          </w:tcPr>
          <w:p w14:paraId="574560B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1B9C140A"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4DB98904"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6304" behindDoc="0" locked="0" layoutInCell="0" hidden="0" allowOverlap="1" wp14:anchorId="51F8A7B6" wp14:editId="4B46D96B">
                      <wp:simplePos x="0" y="0"/>
                      <wp:positionH relativeFrom="column">
                        <wp:posOffset>-12093</wp:posOffset>
                      </wp:positionH>
                      <wp:positionV relativeFrom="paragraph">
                        <wp:posOffset>6103</wp:posOffset>
                      </wp:positionV>
                      <wp:extent cx="892516" cy="6823"/>
                      <wp:effectExtent l="0" t="0" r="22225" b="31750"/>
                      <wp:wrapNone/>
                      <wp:docPr id="573184509" name="Line 40"/>
                      <wp:cNvGraphicFramePr/>
                      <a:graphic xmlns:a="http://schemas.openxmlformats.org/drawingml/2006/main">
                        <a:graphicData uri="http://schemas.microsoft.com/office/word/2010/wordprocessingShape">
                          <wps:wsp>
                            <wps:cNvCnPr/>
                            <wps:spPr>
                              <a:xfrm>
                                <a:off x="0" y="0"/>
                                <a:ext cx="892516" cy="6823"/>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09DB7FAA" id="Line 40"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5pt" to="69.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" o:allowincell="f" strokeweight=".5pt"/>
                  </w:pict>
                </mc:Fallback>
              </mc:AlternateContent>
            </w:r>
          </w:p>
        </w:tc>
        <w:tc>
          <w:tcPr>
            <w:tcW w:w="204" w:type="dxa"/>
            <w:tcBorders>
              <w:bottom w:val="single" w:sz="4" w:space="0" w:color="000000"/>
              <w:right w:val="nil"/>
            </w:tcBorders>
          </w:tcPr>
          <w:p w14:paraId="61CA3FEF"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270399BB"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502D4F9C"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25F5A929" w14:textId="77777777" w:rsidTr="005E6F15">
        <w:trPr>
          <w:cantSplit/>
          <w:trHeight w:hRule="exact" w:val="187"/>
        </w:trPr>
        <w:tc>
          <w:tcPr>
            <w:tcW w:w="408" w:type="dxa"/>
            <w:vMerge/>
            <w:tcBorders>
              <w:top w:val="nil"/>
              <w:left w:val="nil"/>
              <w:bottom w:val="nil"/>
              <w:right w:val="nil"/>
            </w:tcBorders>
          </w:tcPr>
          <w:p w14:paraId="2E084091"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0DA1CEF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138DE733"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45EB409B"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6D1A532C"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5C674C34"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5" w:type="dxa"/>
        <w:tblInd w:w="114" w:type="dxa"/>
        <w:tblLayout w:type="fixed"/>
        <w:tblCellMar>
          <w:left w:w="12" w:type="dxa"/>
          <w:right w:w="12" w:type="dxa"/>
        </w:tblCellMar>
        <w:tblLook w:val="0000" w:firstRow="0" w:lastRow="0" w:firstColumn="0" w:lastColumn="0" w:noHBand="0" w:noVBand="0"/>
      </w:tblPr>
      <w:tblGrid>
        <w:gridCol w:w="408"/>
        <w:gridCol w:w="3572"/>
        <w:gridCol w:w="805"/>
        <w:gridCol w:w="3672"/>
        <w:gridCol w:w="918"/>
      </w:tblGrid>
      <w:tr w:rsidR="009F5FC0" w:rsidRPr="00136A0E" w14:paraId="0CD3F06E" w14:textId="77777777" w:rsidTr="005E6F15">
        <w:trPr>
          <w:cantSplit/>
          <w:trHeight w:hRule="exact" w:val="283"/>
        </w:trPr>
        <w:tc>
          <w:tcPr>
            <w:tcW w:w="408" w:type="dxa"/>
            <w:vMerge w:val="restart"/>
            <w:tcBorders>
              <w:top w:val="nil"/>
              <w:left w:val="nil"/>
              <w:bottom w:val="nil"/>
              <w:right w:val="nil"/>
            </w:tcBorders>
          </w:tcPr>
          <w:p w14:paraId="01E35D9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7328" behindDoc="0" locked="0" layoutInCell="0" hidden="0" allowOverlap="1" wp14:anchorId="780FB1B6" wp14:editId="0D219D23">
                      <wp:simplePos x="0" y="0"/>
                      <wp:positionH relativeFrom="column">
                        <wp:posOffset>113665</wp:posOffset>
                      </wp:positionH>
                      <wp:positionV relativeFrom="paragraph">
                        <wp:posOffset>187325</wp:posOffset>
                      </wp:positionV>
                      <wp:extent cx="133350" cy="0"/>
                      <wp:effectExtent l="0" t="635" r="29210" b="10795"/>
                      <wp:wrapNone/>
                      <wp:docPr id="676254761"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31706C43" id="Line 39"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3572" w:type="dxa"/>
            <w:vMerge w:val="restart"/>
            <w:tcBorders>
              <w:top w:val="single" w:sz="4" w:space="0" w:color="000000"/>
              <w:left w:val="single" w:sz="4" w:space="0" w:color="000000"/>
              <w:bottom w:val="nil"/>
              <w:right w:val="single" w:sz="4" w:space="0" w:color="000000"/>
            </w:tcBorders>
          </w:tcPr>
          <w:p w14:paraId="0A89C5D2"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庶務対策室員　総務、経理部員</w:t>
            </w:r>
          </w:p>
        </w:tc>
        <w:tc>
          <w:tcPr>
            <w:tcW w:w="805" w:type="dxa"/>
            <w:vMerge w:val="restart"/>
            <w:tcBorders>
              <w:top w:val="nil"/>
              <w:left w:val="nil"/>
              <w:bottom w:val="nil"/>
              <w:right w:val="nil"/>
            </w:tcBorders>
          </w:tcPr>
          <w:p w14:paraId="6276AE9B"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9376" behindDoc="0" locked="0" layoutInCell="0" hidden="0" allowOverlap="1" wp14:anchorId="5D9611AB" wp14:editId="6130B1AC">
                      <wp:simplePos x="0" y="0"/>
                      <wp:positionH relativeFrom="column">
                        <wp:posOffset>360519</wp:posOffset>
                      </wp:positionH>
                      <wp:positionV relativeFrom="paragraph">
                        <wp:posOffset>116205</wp:posOffset>
                      </wp:positionV>
                      <wp:extent cx="108000" cy="0"/>
                      <wp:effectExtent l="0" t="0" r="25400" b="19050"/>
                      <wp:wrapNone/>
                      <wp:docPr id="1534245858" name="Line 40"/>
                      <wp:cNvGraphicFramePr/>
                      <a:graphic xmlns:a="http://schemas.openxmlformats.org/drawingml/2006/main">
                        <a:graphicData uri="http://schemas.microsoft.com/office/word/2010/wordprocessingShape">
                          <wps:wsp>
                            <wps:cNvCnPr/>
                            <wps:spPr>
                              <a:xfrm>
                                <a:off x="0" y="0"/>
                                <a:ext cx="108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46D21C03" id="Line 40" o:spid="_x0000_s1026" style="position:absolute;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4pt,9.15pt" to="36.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7E154C4F"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庶務対策部　部長（総務部長）</w:t>
            </w:r>
          </w:p>
        </w:tc>
        <w:tc>
          <w:tcPr>
            <w:tcW w:w="918" w:type="dxa"/>
            <w:vMerge w:val="restart"/>
            <w:tcBorders>
              <w:top w:val="nil"/>
              <w:left w:val="nil"/>
              <w:bottom w:val="nil"/>
              <w:right w:val="nil"/>
            </w:tcBorders>
          </w:tcPr>
          <w:p w14:paraId="121D65B8"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r>
      <w:tr w:rsidR="009F5FC0" w:rsidRPr="00136A0E" w14:paraId="3F9DC10B" w14:textId="77777777" w:rsidTr="005E6F15">
        <w:trPr>
          <w:cantSplit/>
          <w:trHeight w:hRule="exact" w:val="55"/>
        </w:trPr>
        <w:tc>
          <w:tcPr>
            <w:tcW w:w="408" w:type="dxa"/>
            <w:vMerge/>
            <w:tcBorders>
              <w:top w:val="nil"/>
              <w:left w:val="nil"/>
              <w:bottom w:val="nil"/>
              <w:right w:val="nil"/>
            </w:tcBorders>
          </w:tcPr>
          <w:p w14:paraId="39BB625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3572" w:type="dxa"/>
            <w:vMerge/>
            <w:tcBorders>
              <w:top w:val="nil"/>
              <w:left w:val="single" w:sz="4" w:space="0" w:color="000000"/>
              <w:bottom w:val="nil"/>
              <w:right w:val="single" w:sz="4" w:space="0" w:color="000000"/>
            </w:tcBorders>
          </w:tcPr>
          <w:p w14:paraId="64B9385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805" w:type="dxa"/>
            <w:vMerge/>
            <w:tcBorders>
              <w:top w:val="nil"/>
              <w:left w:val="nil"/>
              <w:bottom w:val="nil"/>
              <w:right w:val="nil"/>
            </w:tcBorders>
          </w:tcPr>
          <w:p w14:paraId="30B24D8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3672" w:type="dxa"/>
            <w:vMerge/>
            <w:tcBorders>
              <w:top w:val="nil"/>
              <w:left w:val="single" w:sz="4" w:space="0" w:color="000000"/>
              <w:bottom w:val="nil"/>
              <w:right w:val="single" w:sz="4" w:space="0" w:color="000000"/>
            </w:tcBorders>
          </w:tcPr>
          <w:p w14:paraId="4355D0B2"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918" w:type="dxa"/>
            <w:vMerge/>
            <w:tcBorders>
              <w:top w:val="nil"/>
              <w:left w:val="nil"/>
              <w:bottom w:val="nil"/>
              <w:right w:val="nil"/>
            </w:tcBorders>
          </w:tcPr>
          <w:p w14:paraId="4E34188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r w:rsidR="009F5FC0" w:rsidRPr="00136A0E" w14:paraId="2D76F915" w14:textId="77777777" w:rsidTr="005E6F15">
        <w:trPr>
          <w:cantSplit/>
          <w:trHeight w:hRule="exact" w:val="227"/>
        </w:trPr>
        <w:tc>
          <w:tcPr>
            <w:tcW w:w="408" w:type="dxa"/>
            <w:vMerge/>
            <w:tcBorders>
              <w:top w:val="nil"/>
              <w:left w:val="nil"/>
              <w:bottom w:val="nil"/>
              <w:right w:val="nil"/>
            </w:tcBorders>
          </w:tcPr>
          <w:p w14:paraId="2203A03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3572" w:type="dxa"/>
            <w:vMerge/>
            <w:tcBorders>
              <w:top w:val="nil"/>
              <w:left w:val="single" w:sz="4" w:space="0" w:color="000000"/>
              <w:bottom w:val="single" w:sz="4" w:space="0" w:color="000000"/>
              <w:right w:val="single" w:sz="4" w:space="0" w:color="000000"/>
            </w:tcBorders>
          </w:tcPr>
          <w:p w14:paraId="0025E99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805" w:type="dxa"/>
            <w:tcBorders>
              <w:top w:val="nil"/>
              <w:left w:val="nil"/>
              <w:bottom w:val="nil"/>
              <w:right w:val="nil"/>
            </w:tcBorders>
          </w:tcPr>
          <w:p w14:paraId="497F4BFA"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8352" behindDoc="0" locked="0" layoutInCell="0" hidden="0" allowOverlap="1" wp14:anchorId="241D0A8C" wp14:editId="092A6864">
                      <wp:simplePos x="0" y="0"/>
                      <wp:positionH relativeFrom="column">
                        <wp:posOffset>-3175</wp:posOffset>
                      </wp:positionH>
                      <wp:positionV relativeFrom="paragraph">
                        <wp:posOffset>-2540</wp:posOffset>
                      </wp:positionV>
                      <wp:extent cx="503555" cy="0"/>
                      <wp:effectExtent l="0" t="0" r="29845" b="19050"/>
                      <wp:wrapNone/>
                      <wp:docPr id="912306586" name="Line 40"/>
                      <wp:cNvGraphicFramePr/>
                      <a:graphic xmlns:a="http://schemas.openxmlformats.org/drawingml/2006/main">
                        <a:graphicData uri="http://schemas.microsoft.com/office/word/2010/wordprocessingShape">
                          <wps:wsp>
                            <wps:cNvCnPr/>
                            <wps:spPr>
                              <a:xfrm>
                                <a:off x="0" y="0"/>
                                <a:ext cx="50355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0E045DA1" id="Line 40" o:spid="_x0000_s1026" style="position:absolute;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pt" to="39.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" o:allowincell="f" strokeweight=".5pt"/>
                  </w:pict>
                </mc:Fallback>
              </mc:AlternateContent>
            </w:r>
          </w:p>
        </w:tc>
        <w:tc>
          <w:tcPr>
            <w:tcW w:w="3672" w:type="dxa"/>
            <w:tcBorders>
              <w:top w:val="nil"/>
              <w:left w:val="single" w:sz="4" w:space="0" w:color="000000"/>
              <w:bottom w:val="single" w:sz="4" w:space="0" w:color="000000"/>
              <w:right w:val="single" w:sz="4" w:space="0" w:color="000000"/>
            </w:tcBorders>
            <w:vAlign w:val="bottom"/>
          </w:tcPr>
          <w:p w14:paraId="339294E8" w14:textId="77777777" w:rsidR="009F5FC0" w:rsidRPr="005E6F15" w:rsidRDefault="009F5FC0" w:rsidP="005E6F15">
            <w:pPr>
              <w:pStyle w:val="a3"/>
              <w:wordWrap/>
              <w:spacing w:line="189" w:lineRule="exact"/>
              <w:ind w:firstLineChars="650" w:firstLine="1395"/>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部員（総務、経理部員）</w:t>
            </w:r>
          </w:p>
        </w:tc>
        <w:tc>
          <w:tcPr>
            <w:tcW w:w="918" w:type="dxa"/>
            <w:tcBorders>
              <w:top w:val="nil"/>
              <w:left w:val="nil"/>
              <w:bottom w:val="nil"/>
              <w:right w:val="nil"/>
            </w:tcBorders>
          </w:tcPr>
          <w:p w14:paraId="19675D67"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lang w:eastAsia="zh-TW"/>
              </w:rPr>
            </w:pPr>
          </w:p>
        </w:tc>
      </w:tr>
    </w:tbl>
    <w:p w14:paraId="36D2F618" w14:textId="77777777" w:rsidR="009F5FC0" w:rsidRDefault="009F5FC0" w:rsidP="009F5FC0">
      <w:pPr>
        <w:pStyle w:val="a3"/>
        <w:wordWrap/>
        <w:rPr>
          <w:rFonts w:asciiTheme="majorEastAsia" w:eastAsiaTheme="majorEastAsia" w:hAnsiTheme="majorEastAsia"/>
          <w:color w:val="000000" w:themeColor="text1"/>
          <w:sz w:val="21"/>
          <w:szCs w:val="21"/>
          <w:lang w:eastAsia="zh-TW"/>
        </w:rPr>
      </w:pPr>
    </w:p>
    <w:p w14:paraId="3E3C5AFF" w14:textId="372F90CE"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lastRenderedPageBreak/>
        <w:t>（職務分掌）</w:t>
      </w:r>
    </w:p>
    <w:p w14:paraId="2C7BBEBB" w14:textId="77777777" w:rsidR="009F5FC0" w:rsidRPr="005E6F15" w:rsidRDefault="009F5FC0" w:rsidP="009F5FC0">
      <w:pPr>
        <w:pStyle w:val="a3"/>
        <w:wordWrap/>
        <w:ind w:left="215" w:hangingChars="100" w:hanging="21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第14条　非常対策本部（以下「本部」という。）の要員の職務及び各対策部の所掌業務は次のとおりとする。</w:t>
      </w:r>
    </w:p>
    <w:p w14:paraId="2250DA76"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１　本社本部員の職務</w:t>
      </w:r>
    </w:p>
    <w:tbl>
      <w:tblPr>
        <w:tblW w:w="9162" w:type="dxa"/>
        <w:tblLayout w:type="fixed"/>
        <w:tblCellMar>
          <w:left w:w="12" w:type="dxa"/>
          <w:right w:w="12" w:type="dxa"/>
        </w:tblCellMar>
        <w:tblLook w:val="0000" w:firstRow="0" w:lastRow="0" w:firstColumn="0" w:lastColumn="0" w:noHBand="0" w:noVBand="0"/>
      </w:tblPr>
      <w:tblGrid>
        <w:gridCol w:w="102"/>
        <w:gridCol w:w="1134"/>
        <w:gridCol w:w="3912"/>
        <w:gridCol w:w="3912"/>
        <w:gridCol w:w="102"/>
      </w:tblGrid>
      <w:tr w:rsidR="009F5FC0" w:rsidRPr="00136A0E" w14:paraId="4F0B0155" w14:textId="77777777" w:rsidTr="005E6F15">
        <w:trPr>
          <w:cantSplit/>
          <w:trHeight w:hRule="exact" w:val="287"/>
        </w:trPr>
        <w:tc>
          <w:tcPr>
            <w:tcW w:w="102" w:type="dxa"/>
            <w:vMerge w:val="restart"/>
            <w:tcBorders>
              <w:top w:val="nil"/>
              <w:left w:val="nil"/>
              <w:bottom w:val="nil"/>
              <w:right w:val="nil"/>
            </w:tcBorders>
          </w:tcPr>
          <w:p w14:paraId="12D9A222"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single" w:sz="4" w:space="0" w:color="000000"/>
              <w:left w:val="single" w:sz="4" w:space="0" w:color="000000"/>
              <w:bottom w:val="single" w:sz="4" w:space="0" w:color="auto"/>
              <w:right w:val="single" w:sz="4" w:space="0" w:color="000000"/>
            </w:tcBorders>
          </w:tcPr>
          <w:p w14:paraId="422DADD8"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c>
          <w:tcPr>
            <w:tcW w:w="3912" w:type="dxa"/>
            <w:tcBorders>
              <w:top w:val="single" w:sz="4" w:space="0" w:color="000000"/>
              <w:left w:val="nil"/>
              <w:bottom w:val="single" w:sz="4" w:space="0" w:color="auto"/>
              <w:right w:val="single" w:sz="4" w:space="0" w:color="000000"/>
            </w:tcBorders>
          </w:tcPr>
          <w:p w14:paraId="6D7319D9"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例１の場合</w:t>
            </w:r>
          </w:p>
        </w:tc>
        <w:tc>
          <w:tcPr>
            <w:tcW w:w="3912" w:type="dxa"/>
            <w:tcBorders>
              <w:top w:val="single" w:sz="4" w:space="0" w:color="000000"/>
              <w:left w:val="nil"/>
              <w:bottom w:val="single" w:sz="4" w:space="0" w:color="auto"/>
              <w:right w:val="single" w:sz="4" w:space="0" w:color="000000"/>
            </w:tcBorders>
          </w:tcPr>
          <w:p w14:paraId="73B386A0"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例２の場合</w:t>
            </w:r>
          </w:p>
        </w:tc>
        <w:tc>
          <w:tcPr>
            <w:tcW w:w="102" w:type="dxa"/>
            <w:vMerge w:val="restart"/>
            <w:tcBorders>
              <w:top w:val="nil"/>
              <w:left w:val="nil"/>
              <w:bottom w:val="nil"/>
              <w:right w:val="nil"/>
            </w:tcBorders>
          </w:tcPr>
          <w:p w14:paraId="49409E70"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387BCECE" w14:textId="77777777" w:rsidTr="005E6F15">
        <w:trPr>
          <w:cantSplit/>
          <w:trHeight w:hRule="exact" w:val="861"/>
        </w:trPr>
        <w:tc>
          <w:tcPr>
            <w:tcW w:w="102" w:type="dxa"/>
            <w:vMerge/>
            <w:tcBorders>
              <w:top w:val="nil"/>
              <w:left w:val="nil"/>
              <w:bottom w:val="nil"/>
              <w:right w:val="nil"/>
            </w:tcBorders>
          </w:tcPr>
          <w:p w14:paraId="743F0121" w14:textId="77777777" w:rsidR="009F5FC0" w:rsidRPr="005E6F15" w:rsidRDefault="009F5FC0" w:rsidP="005E6F15">
            <w:pPr>
              <w:pStyle w:val="a3"/>
              <w:wordWrap/>
              <w:spacing w:line="240" w:lineRule="auto"/>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single" w:sz="4" w:space="0" w:color="auto"/>
              <w:left w:val="single" w:sz="4" w:space="0" w:color="000000"/>
              <w:bottom w:val="single" w:sz="4" w:space="0" w:color="000000"/>
              <w:right w:val="single" w:sz="4" w:space="0" w:color="000000"/>
            </w:tcBorders>
          </w:tcPr>
          <w:p w14:paraId="301B345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本部長</w:t>
            </w:r>
          </w:p>
        </w:tc>
        <w:tc>
          <w:tcPr>
            <w:tcW w:w="3912" w:type="dxa"/>
            <w:tcBorders>
              <w:top w:val="single" w:sz="4" w:space="0" w:color="auto"/>
              <w:left w:val="nil"/>
              <w:bottom w:val="single" w:sz="4" w:space="0" w:color="000000"/>
              <w:right w:val="single" w:sz="4" w:space="0" w:color="000000"/>
            </w:tcBorders>
          </w:tcPr>
          <w:p w14:paraId="1EB4CAD9"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本部長は、事故処理の基本方針を定め事故処理業務全般を統轄し、本部員を指揮、監督する。</w:t>
            </w:r>
          </w:p>
        </w:tc>
        <w:tc>
          <w:tcPr>
            <w:tcW w:w="3912" w:type="dxa"/>
            <w:tcBorders>
              <w:top w:val="single" w:sz="4" w:space="0" w:color="auto"/>
              <w:left w:val="nil"/>
              <w:bottom w:val="single" w:sz="4" w:space="0" w:color="000000"/>
              <w:right w:val="single" w:sz="4" w:space="0" w:color="000000"/>
            </w:tcBorders>
          </w:tcPr>
          <w:p w14:paraId="18D6B25D"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同左</w:t>
            </w:r>
          </w:p>
        </w:tc>
        <w:tc>
          <w:tcPr>
            <w:tcW w:w="102" w:type="dxa"/>
            <w:vMerge/>
            <w:tcBorders>
              <w:top w:val="nil"/>
              <w:left w:val="nil"/>
              <w:bottom w:val="nil"/>
              <w:right w:val="nil"/>
            </w:tcBorders>
          </w:tcPr>
          <w:p w14:paraId="7F8550DB"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5B096C4B" w14:textId="77777777" w:rsidTr="005E6F15">
        <w:trPr>
          <w:cantSplit/>
          <w:trHeight w:hRule="exact" w:val="1757"/>
        </w:trPr>
        <w:tc>
          <w:tcPr>
            <w:tcW w:w="102" w:type="dxa"/>
            <w:vMerge/>
            <w:tcBorders>
              <w:top w:val="nil"/>
              <w:left w:val="nil"/>
              <w:bottom w:val="nil"/>
              <w:right w:val="nil"/>
            </w:tcBorders>
          </w:tcPr>
          <w:p w14:paraId="00B98863" w14:textId="77777777" w:rsidR="009F5FC0" w:rsidRPr="005E6F15" w:rsidRDefault="009F5FC0" w:rsidP="005E6F15">
            <w:pPr>
              <w:pStyle w:val="a3"/>
              <w:wordWrap/>
              <w:spacing w:line="240" w:lineRule="auto"/>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nil"/>
              <w:left w:val="single" w:sz="4" w:space="0" w:color="000000"/>
              <w:bottom w:val="single" w:sz="4" w:space="0" w:color="000000"/>
              <w:right w:val="single" w:sz="4" w:space="0" w:color="000000"/>
            </w:tcBorders>
          </w:tcPr>
          <w:p w14:paraId="68B1DF61"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副本部長</w:t>
            </w:r>
          </w:p>
        </w:tc>
        <w:tc>
          <w:tcPr>
            <w:tcW w:w="3912" w:type="dxa"/>
            <w:tcBorders>
              <w:top w:val="nil"/>
              <w:left w:val="nil"/>
              <w:bottom w:val="single" w:sz="4" w:space="0" w:color="000000"/>
              <w:right w:val="single" w:sz="4" w:space="0" w:color="000000"/>
            </w:tcBorders>
          </w:tcPr>
          <w:p w14:paraId="0AD38CE5"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副本部長は、本部長の定める事故処理の基</w:t>
            </w:r>
            <w:r w:rsidRPr="005E6F15">
              <w:rPr>
                <w:rFonts w:asciiTheme="majorEastAsia" w:eastAsiaTheme="majorEastAsia" w:hAnsiTheme="majorEastAsia" w:hint="eastAsia"/>
                <w:color w:val="000000" w:themeColor="text1"/>
                <w:spacing w:val="0"/>
                <w:sz w:val="21"/>
                <w:szCs w:val="21"/>
              </w:rPr>
              <w:t>本方針に従い、各部の事故処理業務を調整し、</w:t>
            </w:r>
            <w:r w:rsidRPr="005E6F15">
              <w:rPr>
                <w:rFonts w:asciiTheme="majorEastAsia" w:eastAsiaTheme="majorEastAsia" w:hAnsiTheme="majorEastAsia" w:hint="eastAsia"/>
                <w:color w:val="000000" w:themeColor="text1"/>
                <w:sz w:val="21"/>
                <w:szCs w:val="21"/>
              </w:rPr>
              <w:t>部下職員を指揮して本部長を補佐するとともに、本部長が指揮をとれない場合は、その職務を代行する。</w:t>
            </w:r>
          </w:p>
        </w:tc>
        <w:tc>
          <w:tcPr>
            <w:tcW w:w="3912" w:type="dxa"/>
            <w:tcBorders>
              <w:top w:val="nil"/>
              <w:left w:val="nil"/>
              <w:bottom w:val="single" w:sz="4" w:space="0" w:color="000000"/>
              <w:right w:val="single" w:sz="4" w:space="0" w:color="000000"/>
            </w:tcBorders>
          </w:tcPr>
          <w:p w14:paraId="70D0E76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102" w:type="dxa"/>
            <w:vMerge/>
            <w:tcBorders>
              <w:top w:val="nil"/>
              <w:left w:val="nil"/>
              <w:bottom w:val="nil"/>
              <w:right w:val="nil"/>
            </w:tcBorders>
          </w:tcPr>
          <w:p w14:paraId="194A8628"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001421C7" w14:textId="77777777" w:rsidTr="005E6F15">
        <w:trPr>
          <w:cantSplit/>
          <w:trHeight w:hRule="exact" w:val="1191"/>
        </w:trPr>
        <w:tc>
          <w:tcPr>
            <w:tcW w:w="102" w:type="dxa"/>
            <w:vMerge/>
            <w:tcBorders>
              <w:top w:val="nil"/>
              <w:left w:val="nil"/>
              <w:bottom w:val="nil"/>
              <w:right w:val="nil"/>
            </w:tcBorders>
          </w:tcPr>
          <w:p w14:paraId="138C6931" w14:textId="77777777" w:rsidR="009F5FC0" w:rsidRPr="005E6F15" w:rsidRDefault="009F5FC0" w:rsidP="005E6F15">
            <w:pPr>
              <w:pStyle w:val="a3"/>
              <w:wordWrap/>
              <w:spacing w:line="240" w:lineRule="auto"/>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nil"/>
              <w:left w:val="single" w:sz="4" w:space="0" w:color="000000"/>
              <w:bottom w:val="single" w:sz="4" w:space="0" w:color="auto"/>
              <w:right w:val="single" w:sz="4" w:space="0" w:color="000000"/>
            </w:tcBorders>
          </w:tcPr>
          <w:p w14:paraId="0CAC3E8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本社事故対策室長</w:t>
            </w:r>
          </w:p>
        </w:tc>
        <w:tc>
          <w:tcPr>
            <w:tcW w:w="3912" w:type="dxa"/>
            <w:tcBorders>
              <w:top w:val="nil"/>
              <w:left w:val="nil"/>
              <w:bottom w:val="single" w:sz="4" w:space="0" w:color="auto"/>
              <w:right w:val="single" w:sz="4" w:space="0" w:color="000000"/>
            </w:tcBorders>
          </w:tcPr>
          <w:p w14:paraId="46E70CE5"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tcBorders>
              <w:top w:val="nil"/>
              <w:left w:val="nil"/>
              <w:bottom w:val="single" w:sz="4" w:space="0" w:color="auto"/>
              <w:right w:val="single" w:sz="4" w:space="0" w:color="000000"/>
            </w:tcBorders>
          </w:tcPr>
          <w:p w14:paraId="28E676D9"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本社事故対策室長は、本部長の定める事故処理の基本方針に従い、本社の事故処理業務を調整し、本社対策室員を指揮して本部長を補佐する。</w:t>
            </w:r>
          </w:p>
        </w:tc>
        <w:tc>
          <w:tcPr>
            <w:tcW w:w="102" w:type="dxa"/>
            <w:vMerge/>
            <w:tcBorders>
              <w:top w:val="nil"/>
              <w:left w:val="nil"/>
              <w:bottom w:val="nil"/>
              <w:right w:val="nil"/>
            </w:tcBorders>
          </w:tcPr>
          <w:p w14:paraId="2C6A2B84"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3F7DBCC4" w14:textId="77777777" w:rsidTr="005E6F15">
        <w:trPr>
          <w:cantSplit/>
          <w:trHeight w:hRule="exact" w:val="1757"/>
        </w:trPr>
        <w:tc>
          <w:tcPr>
            <w:tcW w:w="102" w:type="dxa"/>
            <w:vMerge/>
            <w:tcBorders>
              <w:top w:val="nil"/>
              <w:left w:val="nil"/>
              <w:bottom w:val="nil"/>
              <w:right w:val="nil"/>
            </w:tcBorders>
          </w:tcPr>
          <w:p w14:paraId="1F6072F6" w14:textId="77777777" w:rsidR="009F5FC0" w:rsidRPr="005E6F15" w:rsidRDefault="009F5FC0" w:rsidP="005E6F15">
            <w:pPr>
              <w:pStyle w:val="a3"/>
              <w:wordWrap/>
              <w:spacing w:line="240" w:lineRule="auto"/>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single" w:sz="4" w:space="0" w:color="auto"/>
              <w:left w:val="single" w:sz="4" w:space="0" w:color="000000"/>
              <w:bottom w:val="single" w:sz="4" w:space="0" w:color="000000"/>
              <w:right w:val="single" w:sz="4" w:space="0" w:color="000000"/>
            </w:tcBorders>
          </w:tcPr>
          <w:p w14:paraId="52270C8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本部長付</w:t>
            </w:r>
          </w:p>
        </w:tc>
        <w:tc>
          <w:tcPr>
            <w:tcW w:w="3912" w:type="dxa"/>
            <w:tcBorders>
              <w:top w:val="single" w:sz="4" w:space="0" w:color="auto"/>
              <w:left w:val="nil"/>
              <w:bottom w:val="single" w:sz="4" w:space="0" w:color="000000"/>
              <w:right w:val="single" w:sz="4" w:space="0" w:color="000000"/>
            </w:tcBorders>
          </w:tcPr>
          <w:p w14:paraId="3F187142"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本部長付は、本部長の諮問に応じ事故処理の基本方針の策定に参画するとともに事故処理に関する本部長の特命事項の処理並びに本社及び現地の事故処理の実施についての助言及び支援を行い、本部長を補佐する。</w:t>
            </w:r>
          </w:p>
          <w:p w14:paraId="27BDBF21"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z w:val="21"/>
                <w:szCs w:val="21"/>
              </w:rPr>
            </w:pPr>
          </w:p>
          <w:p w14:paraId="355A19C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tcBorders>
              <w:top w:val="single" w:sz="4" w:space="0" w:color="auto"/>
              <w:left w:val="nil"/>
              <w:bottom w:val="single" w:sz="4" w:space="0" w:color="000000"/>
              <w:right w:val="single" w:sz="4" w:space="0" w:color="000000"/>
            </w:tcBorders>
          </w:tcPr>
          <w:p w14:paraId="5C9B910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102" w:type="dxa"/>
            <w:vMerge/>
            <w:tcBorders>
              <w:top w:val="nil"/>
              <w:left w:val="nil"/>
              <w:bottom w:val="nil"/>
              <w:right w:val="nil"/>
            </w:tcBorders>
          </w:tcPr>
          <w:p w14:paraId="57179A0D"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40CDA09A" w14:textId="77777777" w:rsidTr="005E6F15">
        <w:trPr>
          <w:cantSplit/>
          <w:trHeight w:hRule="exact" w:val="227"/>
        </w:trPr>
        <w:tc>
          <w:tcPr>
            <w:tcW w:w="102" w:type="dxa"/>
            <w:vMerge/>
            <w:tcBorders>
              <w:top w:val="nil"/>
              <w:left w:val="nil"/>
              <w:bottom w:val="nil"/>
              <w:right w:val="nil"/>
            </w:tcBorders>
          </w:tcPr>
          <w:p w14:paraId="55BF6F16" w14:textId="77777777" w:rsidR="009F5FC0" w:rsidRPr="005E6F15" w:rsidRDefault="009F5FC0" w:rsidP="005E6F15">
            <w:pPr>
              <w:pStyle w:val="a3"/>
              <w:wordWrap/>
              <w:spacing w:line="240" w:lineRule="auto"/>
              <w:ind w:leftChars="50" w:left="106" w:rightChars="50" w:right="106"/>
              <w:rPr>
                <w:rFonts w:asciiTheme="majorEastAsia" w:eastAsiaTheme="majorEastAsia" w:hAnsiTheme="majorEastAsia"/>
                <w:color w:val="000000" w:themeColor="text1"/>
                <w:spacing w:val="0"/>
                <w:sz w:val="21"/>
                <w:szCs w:val="21"/>
              </w:rPr>
            </w:pPr>
          </w:p>
        </w:tc>
        <w:tc>
          <w:tcPr>
            <w:tcW w:w="1134" w:type="dxa"/>
            <w:vMerge w:val="restart"/>
            <w:tcBorders>
              <w:top w:val="nil"/>
              <w:left w:val="single" w:sz="4" w:space="0" w:color="000000"/>
              <w:bottom w:val="nil"/>
              <w:right w:val="single" w:sz="4" w:space="0" w:color="000000"/>
            </w:tcBorders>
          </w:tcPr>
          <w:p w14:paraId="2C158E90"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各対策部長</w:t>
            </w:r>
          </w:p>
        </w:tc>
        <w:tc>
          <w:tcPr>
            <w:tcW w:w="3912" w:type="dxa"/>
            <w:vMerge w:val="restart"/>
            <w:tcBorders>
              <w:top w:val="nil"/>
              <w:left w:val="nil"/>
              <w:bottom w:val="nil"/>
              <w:right w:val="single" w:sz="4" w:space="0" w:color="000000"/>
            </w:tcBorders>
          </w:tcPr>
          <w:p w14:paraId="520AEF8C"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各対策部長は、部員を指揮して所管の事故処理業務を実施し、業務の進捗状況について逐次本部長に報告する。</w:t>
            </w:r>
          </w:p>
        </w:tc>
        <w:tc>
          <w:tcPr>
            <w:tcW w:w="3912" w:type="dxa"/>
            <w:vMerge w:val="restart"/>
            <w:tcBorders>
              <w:top w:val="nil"/>
              <w:left w:val="nil"/>
              <w:bottom w:val="nil"/>
              <w:right w:val="single" w:sz="4" w:space="0" w:color="000000"/>
            </w:tcBorders>
          </w:tcPr>
          <w:p w14:paraId="0894A16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102" w:type="dxa"/>
            <w:vMerge/>
            <w:tcBorders>
              <w:top w:val="nil"/>
              <w:left w:val="nil"/>
              <w:bottom w:val="nil"/>
              <w:right w:val="nil"/>
            </w:tcBorders>
          </w:tcPr>
          <w:p w14:paraId="4900DA90"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3CC6DCFB" w14:textId="77777777" w:rsidTr="005E6F15">
        <w:trPr>
          <w:cantSplit/>
          <w:trHeight w:val="289"/>
        </w:trPr>
        <w:tc>
          <w:tcPr>
            <w:tcW w:w="102" w:type="dxa"/>
            <w:vMerge/>
            <w:tcBorders>
              <w:top w:val="nil"/>
              <w:left w:val="nil"/>
              <w:bottom w:val="nil"/>
              <w:right w:val="nil"/>
            </w:tcBorders>
          </w:tcPr>
          <w:p w14:paraId="2B970911"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c>
          <w:tcPr>
            <w:tcW w:w="1134" w:type="dxa"/>
            <w:vMerge/>
            <w:tcBorders>
              <w:top w:val="nil"/>
              <w:left w:val="single" w:sz="4" w:space="0" w:color="000000"/>
              <w:bottom w:val="nil"/>
              <w:right w:val="single" w:sz="4" w:space="0" w:color="000000"/>
            </w:tcBorders>
          </w:tcPr>
          <w:p w14:paraId="5C4391D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vMerge/>
            <w:tcBorders>
              <w:top w:val="nil"/>
              <w:left w:val="nil"/>
              <w:bottom w:val="nil"/>
              <w:right w:val="single" w:sz="4" w:space="0" w:color="000000"/>
            </w:tcBorders>
          </w:tcPr>
          <w:p w14:paraId="273EB595"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vMerge/>
            <w:tcBorders>
              <w:top w:val="nil"/>
              <w:left w:val="nil"/>
              <w:bottom w:val="nil"/>
              <w:right w:val="single" w:sz="4" w:space="0" w:color="000000"/>
            </w:tcBorders>
          </w:tcPr>
          <w:p w14:paraId="2BC8CBC1"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102" w:type="dxa"/>
            <w:vMerge/>
            <w:tcBorders>
              <w:top w:val="nil"/>
              <w:left w:val="nil"/>
              <w:bottom w:val="nil"/>
              <w:right w:val="nil"/>
            </w:tcBorders>
          </w:tcPr>
          <w:p w14:paraId="513D6E8C"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62B74948" w14:textId="77777777" w:rsidTr="005E6F15">
        <w:trPr>
          <w:cantSplit/>
          <w:trHeight w:hRule="exact" w:val="328"/>
        </w:trPr>
        <w:tc>
          <w:tcPr>
            <w:tcW w:w="102" w:type="dxa"/>
            <w:vMerge/>
            <w:tcBorders>
              <w:top w:val="nil"/>
              <w:left w:val="nil"/>
              <w:bottom w:val="nil"/>
              <w:right w:val="nil"/>
            </w:tcBorders>
          </w:tcPr>
          <w:p w14:paraId="34186725" w14:textId="77777777" w:rsidR="009F5FC0" w:rsidRPr="005E6F15" w:rsidRDefault="009F5FC0" w:rsidP="005E6F15">
            <w:pPr>
              <w:autoSpaceDE w:val="0"/>
              <w:autoSpaceDN w:val="0"/>
              <w:ind w:leftChars="50" w:left="106" w:rightChars="50" w:right="106"/>
              <w:rPr>
                <w:rFonts w:asciiTheme="majorEastAsia" w:eastAsiaTheme="majorEastAsia" w:hAnsiTheme="majorEastAsia"/>
                <w:color w:val="000000" w:themeColor="text1"/>
                <w:szCs w:val="21"/>
              </w:rPr>
            </w:pPr>
          </w:p>
        </w:tc>
        <w:tc>
          <w:tcPr>
            <w:tcW w:w="1134" w:type="dxa"/>
            <w:vMerge/>
            <w:tcBorders>
              <w:top w:val="nil"/>
              <w:left w:val="single" w:sz="4" w:space="0" w:color="000000"/>
              <w:bottom w:val="nil"/>
              <w:right w:val="single" w:sz="4" w:space="0" w:color="000000"/>
            </w:tcBorders>
          </w:tcPr>
          <w:p w14:paraId="2739C7BE" w14:textId="77777777" w:rsidR="009F5FC0" w:rsidRPr="005E6F15" w:rsidRDefault="009F5FC0" w:rsidP="005E6F15">
            <w:pPr>
              <w:autoSpaceDE w:val="0"/>
              <w:autoSpaceDN w:val="0"/>
              <w:ind w:leftChars="50" w:left="106" w:rightChars="50" w:right="106"/>
              <w:jc w:val="left"/>
              <w:rPr>
                <w:rFonts w:asciiTheme="majorEastAsia" w:eastAsiaTheme="majorEastAsia" w:hAnsiTheme="majorEastAsia"/>
                <w:color w:val="000000" w:themeColor="text1"/>
                <w:szCs w:val="21"/>
              </w:rPr>
            </w:pPr>
          </w:p>
        </w:tc>
        <w:tc>
          <w:tcPr>
            <w:tcW w:w="3912" w:type="dxa"/>
            <w:vMerge/>
            <w:tcBorders>
              <w:top w:val="nil"/>
              <w:left w:val="nil"/>
              <w:bottom w:val="nil"/>
              <w:right w:val="single" w:sz="4" w:space="0" w:color="000000"/>
            </w:tcBorders>
          </w:tcPr>
          <w:p w14:paraId="6EB07A92" w14:textId="77777777" w:rsidR="009F5FC0" w:rsidRPr="005E6F15" w:rsidRDefault="009F5FC0" w:rsidP="005E6F15">
            <w:pPr>
              <w:autoSpaceDE w:val="0"/>
              <w:autoSpaceDN w:val="0"/>
              <w:ind w:leftChars="50" w:left="106" w:rightChars="50" w:right="106"/>
              <w:jc w:val="left"/>
              <w:rPr>
                <w:rFonts w:asciiTheme="majorEastAsia" w:eastAsiaTheme="majorEastAsia" w:hAnsiTheme="majorEastAsia"/>
                <w:color w:val="000000" w:themeColor="text1"/>
                <w:szCs w:val="21"/>
              </w:rPr>
            </w:pPr>
          </w:p>
        </w:tc>
        <w:tc>
          <w:tcPr>
            <w:tcW w:w="3912" w:type="dxa"/>
            <w:vMerge/>
            <w:tcBorders>
              <w:top w:val="nil"/>
              <w:left w:val="nil"/>
              <w:bottom w:val="nil"/>
              <w:right w:val="single" w:sz="4" w:space="0" w:color="000000"/>
            </w:tcBorders>
          </w:tcPr>
          <w:p w14:paraId="035B15E0" w14:textId="77777777" w:rsidR="009F5FC0" w:rsidRPr="005E6F15" w:rsidRDefault="009F5FC0" w:rsidP="005E6F15">
            <w:pPr>
              <w:autoSpaceDE w:val="0"/>
              <w:autoSpaceDN w:val="0"/>
              <w:ind w:leftChars="50" w:left="106" w:rightChars="50" w:right="106"/>
              <w:jc w:val="left"/>
              <w:rPr>
                <w:rFonts w:asciiTheme="majorEastAsia" w:eastAsiaTheme="majorEastAsia" w:hAnsiTheme="majorEastAsia"/>
                <w:color w:val="000000" w:themeColor="text1"/>
                <w:szCs w:val="21"/>
              </w:rPr>
            </w:pPr>
          </w:p>
        </w:tc>
        <w:tc>
          <w:tcPr>
            <w:tcW w:w="102" w:type="dxa"/>
            <w:vMerge/>
            <w:tcBorders>
              <w:top w:val="nil"/>
              <w:left w:val="nil"/>
              <w:bottom w:val="nil"/>
              <w:right w:val="nil"/>
            </w:tcBorders>
          </w:tcPr>
          <w:p w14:paraId="5862D5F7" w14:textId="77777777" w:rsidR="009F5FC0" w:rsidRPr="005E6F15" w:rsidRDefault="009F5FC0" w:rsidP="005E6F15">
            <w:pPr>
              <w:autoSpaceDE w:val="0"/>
              <w:autoSpaceDN w:val="0"/>
              <w:ind w:leftChars="50" w:left="106" w:rightChars="50" w:right="106"/>
              <w:rPr>
                <w:rFonts w:asciiTheme="majorEastAsia" w:eastAsiaTheme="majorEastAsia" w:hAnsiTheme="majorEastAsia"/>
                <w:color w:val="000000" w:themeColor="text1"/>
                <w:szCs w:val="21"/>
              </w:rPr>
            </w:pPr>
          </w:p>
        </w:tc>
      </w:tr>
      <w:tr w:rsidR="009F5FC0" w:rsidRPr="00136A0E" w14:paraId="4D001AAA" w14:textId="77777777" w:rsidTr="005E6F15">
        <w:trPr>
          <w:cantSplit/>
          <w:trHeight w:hRule="exact" w:val="63"/>
        </w:trPr>
        <w:tc>
          <w:tcPr>
            <w:tcW w:w="102" w:type="dxa"/>
            <w:vMerge w:val="restart"/>
            <w:tcBorders>
              <w:top w:val="nil"/>
              <w:left w:val="nil"/>
              <w:bottom w:val="nil"/>
              <w:right w:val="nil"/>
            </w:tcBorders>
          </w:tcPr>
          <w:p w14:paraId="2C834638"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nil"/>
              <w:left w:val="single" w:sz="4" w:space="0" w:color="000000"/>
              <w:bottom w:val="single" w:sz="4" w:space="0" w:color="000000"/>
              <w:right w:val="single" w:sz="4" w:space="0" w:color="000000"/>
            </w:tcBorders>
          </w:tcPr>
          <w:p w14:paraId="43299DD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tcBorders>
              <w:top w:val="nil"/>
              <w:left w:val="nil"/>
              <w:bottom w:val="single" w:sz="4" w:space="0" w:color="000000"/>
              <w:right w:val="single" w:sz="4" w:space="0" w:color="000000"/>
            </w:tcBorders>
          </w:tcPr>
          <w:p w14:paraId="2E9A5173"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tcBorders>
              <w:top w:val="nil"/>
              <w:left w:val="nil"/>
              <w:bottom w:val="single" w:sz="4" w:space="0" w:color="000000"/>
              <w:right w:val="single" w:sz="4" w:space="0" w:color="000000"/>
            </w:tcBorders>
          </w:tcPr>
          <w:p w14:paraId="71336FA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102" w:type="dxa"/>
            <w:vMerge w:val="restart"/>
            <w:tcBorders>
              <w:top w:val="nil"/>
              <w:left w:val="nil"/>
              <w:bottom w:val="nil"/>
              <w:right w:val="nil"/>
            </w:tcBorders>
          </w:tcPr>
          <w:p w14:paraId="5D4F79CA"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07D8DF19" w14:textId="77777777" w:rsidTr="005E6F15">
        <w:trPr>
          <w:cantSplit/>
          <w:trHeight w:hRule="exact" w:val="624"/>
        </w:trPr>
        <w:tc>
          <w:tcPr>
            <w:tcW w:w="102" w:type="dxa"/>
            <w:vMerge/>
            <w:tcBorders>
              <w:top w:val="nil"/>
              <w:left w:val="nil"/>
              <w:bottom w:val="nil"/>
              <w:right w:val="nil"/>
            </w:tcBorders>
          </w:tcPr>
          <w:p w14:paraId="180BD542" w14:textId="77777777" w:rsidR="009F5FC0" w:rsidRPr="005E6F15" w:rsidRDefault="009F5FC0" w:rsidP="005E6F15">
            <w:pPr>
              <w:pStyle w:val="a3"/>
              <w:wordWrap/>
              <w:spacing w:line="240" w:lineRule="auto"/>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nil"/>
              <w:left w:val="single" w:sz="4" w:space="0" w:color="000000"/>
              <w:bottom w:val="single" w:sz="4" w:space="0" w:color="000000"/>
              <w:right w:val="single" w:sz="4" w:space="0" w:color="000000"/>
            </w:tcBorders>
          </w:tcPr>
          <w:p w14:paraId="1901153A"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対策部（室）員</w:t>
            </w:r>
          </w:p>
        </w:tc>
        <w:tc>
          <w:tcPr>
            <w:tcW w:w="3912" w:type="dxa"/>
            <w:tcBorders>
              <w:top w:val="nil"/>
              <w:left w:val="nil"/>
              <w:bottom w:val="single" w:sz="4" w:space="0" w:color="000000"/>
              <w:right w:val="single" w:sz="4" w:space="0" w:color="000000"/>
            </w:tcBorders>
          </w:tcPr>
          <w:p w14:paraId="59981A26"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各対策部員は、各対策部長の命を受け、所管の事故処理業務を実施する。</w:t>
            </w:r>
          </w:p>
        </w:tc>
        <w:tc>
          <w:tcPr>
            <w:tcW w:w="3912" w:type="dxa"/>
            <w:tcBorders>
              <w:top w:val="nil"/>
              <w:left w:val="nil"/>
              <w:bottom w:val="single" w:sz="4" w:space="0" w:color="000000"/>
              <w:right w:val="single" w:sz="4" w:space="0" w:color="000000"/>
            </w:tcBorders>
          </w:tcPr>
          <w:p w14:paraId="3B3019F8"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対策室員は、対策室長の命を受け、所管の事故処理業務を実施する。</w:t>
            </w:r>
          </w:p>
        </w:tc>
        <w:tc>
          <w:tcPr>
            <w:tcW w:w="102" w:type="dxa"/>
            <w:vMerge/>
            <w:tcBorders>
              <w:top w:val="nil"/>
              <w:left w:val="nil"/>
              <w:bottom w:val="nil"/>
              <w:right w:val="nil"/>
            </w:tcBorders>
          </w:tcPr>
          <w:p w14:paraId="3F6103BA"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bl>
    <w:p w14:paraId="25F38478"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２　現地本部員の職務</w:t>
      </w:r>
    </w:p>
    <w:tbl>
      <w:tblPr>
        <w:tblW w:w="9015" w:type="dxa"/>
        <w:tblInd w:w="114" w:type="dxa"/>
        <w:tblLayout w:type="fixed"/>
        <w:tblCellMar>
          <w:left w:w="12" w:type="dxa"/>
          <w:right w:w="12" w:type="dxa"/>
        </w:tblCellMar>
        <w:tblLook w:val="0000" w:firstRow="0" w:lastRow="0" w:firstColumn="0" w:lastColumn="0" w:noHBand="0" w:noVBand="0"/>
      </w:tblPr>
      <w:tblGrid>
        <w:gridCol w:w="1134"/>
        <w:gridCol w:w="3969"/>
        <w:gridCol w:w="3912"/>
      </w:tblGrid>
      <w:tr w:rsidR="009F5FC0" w:rsidRPr="00136A0E" w14:paraId="18CB3BE0" w14:textId="77777777" w:rsidTr="005E6F15">
        <w:trPr>
          <w:trHeight w:hRule="exact" w:val="287"/>
        </w:trPr>
        <w:tc>
          <w:tcPr>
            <w:tcW w:w="1134" w:type="dxa"/>
            <w:tcBorders>
              <w:top w:val="single" w:sz="4" w:space="0" w:color="000000"/>
              <w:left w:val="single" w:sz="4" w:space="0" w:color="000000"/>
              <w:bottom w:val="single" w:sz="4" w:space="0" w:color="000000"/>
              <w:right w:val="single" w:sz="4" w:space="0" w:color="000000"/>
            </w:tcBorders>
          </w:tcPr>
          <w:p w14:paraId="0A2DC6E4"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c>
          <w:tcPr>
            <w:tcW w:w="3969" w:type="dxa"/>
            <w:tcBorders>
              <w:top w:val="single" w:sz="4" w:space="0" w:color="000000"/>
              <w:left w:val="nil"/>
              <w:bottom w:val="single" w:sz="4" w:space="0" w:color="000000"/>
              <w:right w:val="single" w:sz="4" w:space="0" w:color="000000"/>
            </w:tcBorders>
          </w:tcPr>
          <w:p w14:paraId="1933BD65"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例１の場合</w:t>
            </w:r>
          </w:p>
        </w:tc>
        <w:tc>
          <w:tcPr>
            <w:tcW w:w="3912" w:type="dxa"/>
            <w:tcBorders>
              <w:top w:val="single" w:sz="4" w:space="0" w:color="000000"/>
              <w:left w:val="nil"/>
              <w:bottom w:val="single" w:sz="4" w:space="0" w:color="000000"/>
              <w:right w:val="single" w:sz="4" w:space="0" w:color="000000"/>
            </w:tcBorders>
          </w:tcPr>
          <w:p w14:paraId="70F597BE"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例２の場合</w:t>
            </w:r>
          </w:p>
        </w:tc>
      </w:tr>
      <w:tr w:rsidR="009F5FC0" w:rsidRPr="00136A0E" w14:paraId="5DDE9D88" w14:textId="77777777" w:rsidTr="005E6F15">
        <w:trPr>
          <w:trHeight w:hRule="exact" w:val="1474"/>
        </w:trPr>
        <w:tc>
          <w:tcPr>
            <w:tcW w:w="1134" w:type="dxa"/>
            <w:tcBorders>
              <w:top w:val="nil"/>
              <w:left w:val="single" w:sz="4" w:space="0" w:color="000000"/>
              <w:bottom w:val="single" w:sz="4" w:space="0" w:color="000000"/>
              <w:right w:val="single" w:sz="4" w:space="0" w:color="000000"/>
            </w:tcBorders>
          </w:tcPr>
          <w:p w14:paraId="47C4D0EC"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現地本部長</w:t>
            </w:r>
          </w:p>
        </w:tc>
        <w:tc>
          <w:tcPr>
            <w:tcW w:w="3969" w:type="dxa"/>
            <w:tcBorders>
              <w:top w:val="nil"/>
              <w:left w:val="nil"/>
              <w:bottom w:val="single" w:sz="4" w:space="0" w:color="000000"/>
              <w:right w:val="single" w:sz="4" w:space="0" w:color="000000"/>
            </w:tcBorders>
          </w:tcPr>
          <w:p w14:paraId="648FD1B0"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現地本部長は、事故処理の基本方針に基づき現地処理方針を定め、現地の各対策部長を</w:t>
            </w:r>
            <w:r w:rsidRPr="005E6F15">
              <w:rPr>
                <w:rFonts w:asciiTheme="majorEastAsia" w:eastAsiaTheme="majorEastAsia" w:hAnsiTheme="majorEastAsia" w:hint="eastAsia"/>
                <w:color w:val="000000" w:themeColor="text1"/>
                <w:spacing w:val="0"/>
                <w:sz w:val="21"/>
                <w:szCs w:val="21"/>
              </w:rPr>
              <w:t>指揮して現地における事故処理業務を統轄し、</w:t>
            </w:r>
            <w:r w:rsidRPr="005E6F15">
              <w:rPr>
                <w:rFonts w:asciiTheme="majorEastAsia" w:eastAsiaTheme="majorEastAsia" w:hAnsiTheme="majorEastAsia" w:hint="eastAsia"/>
                <w:color w:val="000000" w:themeColor="text1"/>
                <w:sz w:val="21"/>
                <w:szCs w:val="21"/>
              </w:rPr>
              <w:t>業務の進捗状況について逐次本部長に報告する。</w:t>
            </w:r>
          </w:p>
        </w:tc>
        <w:tc>
          <w:tcPr>
            <w:tcW w:w="3912" w:type="dxa"/>
            <w:tcBorders>
              <w:top w:val="nil"/>
              <w:left w:val="nil"/>
              <w:bottom w:val="single" w:sz="4" w:space="0" w:color="000000"/>
              <w:right w:val="single" w:sz="4" w:space="0" w:color="000000"/>
            </w:tcBorders>
          </w:tcPr>
          <w:p w14:paraId="7C6C329D"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同左</w:t>
            </w:r>
          </w:p>
        </w:tc>
      </w:tr>
      <w:tr w:rsidR="009F5FC0" w:rsidRPr="00136A0E" w14:paraId="0B554A75" w14:textId="77777777" w:rsidTr="005E6F15">
        <w:trPr>
          <w:trHeight w:hRule="exact" w:val="1757"/>
        </w:trPr>
        <w:tc>
          <w:tcPr>
            <w:tcW w:w="1134" w:type="dxa"/>
            <w:tcBorders>
              <w:top w:val="nil"/>
              <w:left w:val="single" w:sz="4" w:space="0" w:color="000000"/>
              <w:bottom w:val="single" w:sz="4" w:space="0" w:color="000000"/>
              <w:right w:val="single" w:sz="4" w:space="0" w:color="000000"/>
            </w:tcBorders>
          </w:tcPr>
          <w:p w14:paraId="404E44D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現地副本部長</w:t>
            </w:r>
          </w:p>
        </w:tc>
        <w:tc>
          <w:tcPr>
            <w:tcW w:w="3969" w:type="dxa"/>
            <w:tcBorders>
              <w:top w:val="nil"/>
              <w:left w:val="nil"/>
              <w:bottom w:val="single" w:sz="4" w:space="0" w:color="000000"/>
              <w:right w:val="single" w:sz="4" w:space="0" w:color="000000"/>
            </w:tcBorders>
          </w:tcPr>
          <w:p w14:paraId="15B3F587"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現地副本部長は、現地本部長の定める現地処理方針に従い、各部の事故処理業務を調整し、部下職員を指揮して現地本部長を補佐するとともに、現地本部長が指揮をとれない場合は、その職務を代行する。</w:t>
            </w:r>
          </w:p>
        </w:tc>
        <w:tc>
          <w:tcPr>
            <w:tcW w:w="3912" w:type="dxa"/>
            <w:tcBorders>
              <w:top w:val="nil"/>
              <w:left w:val="nil"/>
              <w:bottom w:val="single" w:sz="4" w:space="0" w:color="000000"/>
              <w:right w:val="single" w:sz="4" w:space="0" w:color="000000"/>
            </w:tcBorders>
          </w:tcPr>
          <w:p w14:paraId="33DEF477"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同左</w:t>
            </w:r>
          </w:p>
        </w:tc>
      </w:tr>
      <w:tr w:rsidR="009F5FC0" w:rsidRPr="00136A0E" w14:paraId="56689EF5" w14:textId="77777777" w:rsidTr="005E6F15">
        <w:trPr>
          <w:trHeight w:hRule="exact" w:val="1814"/>
        </w:trPr>
        <w:tc>
          <w:tcPr>
            <w:tcW w:w="1134" w:type="dxa"/>
            <w:tcBorders>
              <w:top w:val="nil"/>
              <w:left w:val="single" w:sz="4" w:space="0" w:color="000000"/>
              <w:bottom w:val="single" w:sz="4" w:space="0" w:color="000000"/>
              <w:right w:val="single" w:sz="4" w:space="0" w:color="000000"/>
            </w:tcBorders>
          </w:tcPr>
          <w:p w14:paraId="62161A15"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現地本部長付</w:t>
            </w:r>
          </w:p>
        </w:tc>
        <w:tc>
          <w:tcPr>
            <w:tcW w:w="3969" w:type="dxa"/>
            <w:tcBorders>
              <w:top w:val="nil"/>
              <w:left w:val="nil"/>
              <w:bottom w:val="single" w:sz="4" w:space="0" w:color="000000"/>
              <w:right w:val="single" w:sz="4" w:space="0" w:color="000000"/>
            </w:tcBorders>
          </w:tcPr>
          <w:p w14:paraId="04F37E9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tcBorders>
              <w:top w:val="nil"/>
              <w:left w:val="nil"/>
              <w:bottom w:val="single" w:sz="4" w:space="0" w:color="000000"/>
              <w:right w:val="single" w:sz="4" w:space="0" w:color="000000"/>
            </w:tcBorders>
          </w:tcPr>
          <w:p w14:paraId="0C4BE3A3"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本部長付は、現地本部長の諮問に応じ、現地処理方針の策定に参画するとともに、事故処理に関する現地本部長の特命事項の処理並びに現地の事故処理の実施についての助言及び支援を行い、現地本部長を補佐する。</w:t>
            </w:r>
          </w:p>
        </w:tc>
      </w:tr>
      <w:tr w:rsidR="009F5FC0" w:rsidRPr="00136A0E" w14:paraId="2A51F7FF" w14:textId="77777777" w:rsidTr="005E6F15">
        <w:trPr>
          <w:trHeight w:hRule="exact" w:val="907"/>
        </w:trPr>
        <w:tc>
          <w:tcPr>
            <w:tcW w:w="1134" w:type="dxa"/>
            <w:tcBorders>
              <w:top w:val="nil"/>
              <w:left w:val="single" w:sz="4" w:space="0" w:color="000000"/>
              <w:bottom w:val="single" w:sz="4" w:space="0" w:color="000000"/>
              <w:right w:val="single" w:sz="4" w:space="0" w:color="000000"/>
            </w:tcBorders>
          </w:tcPr>
          <w:p w14:paraId="06A7066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lastRenderedPageBreak/>
              <w:t>現地各対策部長</w:t>
            </w:r>
          </w:p>
        </w:tc>
        <w:tc>
          <w:tcPr>
            <w:tcW w:w="3969" w:type="dxa"/>
            <w:tcBorders>
              <w:top w:val="nil"/>
              <w:left w:val="nil"/>
              <w:bottom w:val="single" w:sz="4" w:space="0" w:color="000000"/>
              <w:right w:val="single" w:sz="4" w:space="0" w:color="000000"/>
            </w:tcBorders>
          </w:tcPr>
          <w:p w14:paraId="50AE733D"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各対策部長は、部員を指揮して所管の事故処理業務を実施し、業務の進捗状況について現地本部長に報告する。</w:t>
            </w:r>
          </w:p>
        </w:tc>
        <w:tc>
          <w:tcPr>
            <w:tcW w:w="3912" w:type="dxa"/>
            <w:tcBorders>
              <w:top w:val="nil"/>
              <w:left w:val="nil"/>
              <w:bottom w:val="single" w:sz="4" w:space="0" w:color="000000"/>
              <w:right w:val="single" w:sz="4" w:space="0" w:color="000000"/>
            </w:tcBorders>
          </w:tcPr>
          <w:p w14:paraId="4F87DDBA"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同左</w:t>
            </w:r>
          </w:p>
        </w:tc>
      </w:tr>
      <w:tr w:rsidR="009F5FC0" w:rsidRPr="00136A0E" w14:paraId="6C8B9521" w14:textId="77777777" w:rsidTr="005E6F15">
        <w:trPr>
          <w:trHeight w:hRule="exact" w:val="624"/>
        </w:trPr>
        <w:tc>
          <w:tcPr>
            <w:tcW w:w="1134" w:type="dxa"/>
            <w:tcBorders>
              <w:top w:val="nil"/>
              <w:left w:val="single" w:sz="4" w:space="0" w:color="000000"/>
              <w:bottom w:val="single" w:sz="4" w:space="0" w:color="000000"/>
              <w:right w:val="single" w:sz="4" w:space="0" w:color="000000"/>
            </w:tcBorders>
          </w:tcPr>
          <w:p w14:paraId="25A3B9C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現地対策部員</w:t>
            </w:r>
          </w:p>
        </w:tc>
        <w:tc>
          <w:tcPr>
            <w:tcW w:w="3969" w:type="dxa"/>
            <w:tcBorders>
              <w:top w:val="nil"/>
              <w:left w:val="nil"/>
              <w:bottom w:val="single" w:sz="4" w:space="0" w:color="000000"/>
              <w:right w:val="single" w:sz="4" w:space="0" w:color="000000"/>
            </w:tcBorders>
          </w:tcPr>
          <w:p w14:paraId="151B7784"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前項「対策部員」の職務に同じ。</w:t>
            </w:r>
          </w:p>
        </w:tc>
        <w:tc>
          <w:tcPr>
            <w:tcW w:w="3912" w:type="dxa"/>
            <w:tcBorders>
              <w:top w:val="nil"/>
              <w:left w:val="nil"/>
              <w:bottom w:val="single" w:sz="4" w:space="0" w:color="000000"/>
              <w:right w:val="single" w:sz="4" w:space="0" w:color="000000"/>
            </w:tcBorders>
          </w:tcPr>
          <w:p w14:paraId="59C4C377"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同左</w:t>
            </w:r>
          </w:p>
        </w:tc>
      </w:tr>
    </w:tbl>
    <w:p w14:paraId="41E4F837"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３　各対策部の所掌</w:t>
      </w:r>
    </w:p>
    <w:tbl>
      <w:tblPr>
        <w:tblW w:w="9162" w:type="dxa"/>
        <w:tblInd w:w="12" w:type="dxa"/>
        <w:tblLayout w:type="fixed"/>
        <w:tblCellMar>
          <w:left w:w="12" w:type="dxa"/>
          <w:right w:w="12" w:type="dxa"/>
        </w:tblCellMar>
        <w:tblLook w:val="0000" w:firstRow="0" w:lastRow="0" w:firstColumn="0" w:lastColumn="0" w:noHBand="0" w:noVBand="0"/>
      </w:tblPr>
      <w:tblGrid>
        <w:gridCol w:w="102"/>
        <w:gridCol w:w="1361"/>
        <w:gridCol w:w="7597"/>
        <w:gridCol w:w="102"/>
      </w:tblGrid>
      <w:tr w:rsidR="009F5FC0" w:rsidRPr="00136A0E" w14:paraId="2A810620" w14:textId="77777777" w:rsidTr="005E6F15">
        <w:trPr>
          <w:cantSplit/>
          <w:trHeight w:hRule="exact" w:val="1757"/>
        </w:trPr>
        <w:tc>
          <w:tcPr>
            <w:tcW w:w="102" w:type="dxa"/>
            <w:vMerge w:val="restart"/>
            <w:tcBorders>
              <w:top w:val="nil"/>
              <w:left w:val="nil"/>
              <w:bottom w:val="nil"/>
              <w:right w:val="nil"/>
            </w:tcBorders>
          </w:tcPr>
          <w:p w14:paraId="08133F1C"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1361" w:type="dxa"/>
            <w:tcBorders>
              <w:top w:val="single" w:sz="4" w:space="0" w:color="000000"/>
              <w:left w:val="single" w:sz="4" w:space="0" w:color="000000"/>
              <w:bottom w:val="single" w:sz="4" w:space="0" w:color="000000"/>
              <w:right w:val="single" w:sz="4" w:space="0" w:color="000000"/>
            </w:tcBorders>
          </w:tcPr>
          <w:p w14:paraId="6568C29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救難対策部</w:t>
            </w:r>
          </w:p>
        </w:tc>
        <w:tc>
          <w:tcPr>
            <w:tcW w:w="7597" w:type="dxa"/>
            <w:tcBorders>
              <w:top w:val="single" w:sz="4" w:space="0" w:color="000000"/>
              <w:left w:val="nil"/>
              <w:bottom w:val="single" w:sz="4" w:space="0" w:color="000000"/>
              <w:right w:val="single" w:sz="4" w:space="0" w:color="000000"/>
            </w:tcBorders>
          </w:tcPr>
          <w:p w14:paraId="7EFD8473" w14:textId="77777777" w:rsidR="009F5FC0" w:rsidRPr="005E6F15" w:rsidRDefault="009F5FC0" w:rsidP="005E6F15">
            <w:pPr>
              <w:pStyle w:val="a3"/>
              <w:wordWrap/>
              <w:ind w:leftChars="50" w:left="321" w:rightChars="50" w:right="106" w:hangingChars="100" w:hanging="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事故の実態の把握並びに救難に必要な情報の収集、分析及び整理に関すること。</w:t>
            </w:r>
          </w:p>
          <w:p w14:paraId="5ECF2411"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救難計画の立案及び実施に関すること。</w:t>
            </w:r>
          </w:p>
          <w:p w14:paraId="4BA7766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船長への連絡及び指示に関すること。</w:t>
            </w:r>
          </w:p>
          <w:p w14:paraId="7276C35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関係機関への手配及び連絡に関すること。</w:t>
            </w:r>
          </w:p>
          <w:p w14:paraId="51307343"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その他救難に必要な事項に関すること。</w:t>
            </w:r>
          </w:p>
        </w:tc>
        <w:tc>
          <w:tcPr>
            <w:tcW w:w="102" w:type="dxa"/>
            <w:vMerge w:val="restart"/>
            <w:tcBorders>
              <w:top w:val="nil"/>
              <w:left w:val="nil"/>
              <w:bottom w:val="nil"/>
              <w:right w:val="nil"/>
            </w:tcBorders>
          </w:tcPr>
          <w:p w14:paraId="4AC2B40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6B79FB79" w14:textId="77777777" w:rsidTr="005E6F15">
        <w:trPr>
          <w:cantSplit/>
          <w:trHeight w:hRule="exact" w:val="2596"/>
        </w:trPr>
        <w:tc>
          <w:tcPr>
            <w:tcW w:w="102" w:type="dxa"/>
            <w:vMerge/>
            <w:tcBorders>
              <w:top w:val="nil"/>
              <w:left w:val="nil"/>
              <w:bottom w:val="nil"/>
              <w:right w:val="nil"/>
            </w:tcBorders>
          </w:tcPr>
          <w:p w14:paraId="32D4B91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361" w:type="dxa"/>
            <w:tcBorders>
              <w:top w:val="nil"/>
              <w:left w:val="single" w:sz="4" w:space="0" w:color="000000"/>
              <w:bottom w:val="single" w:sz="4" w:space="0" w:color="000000"/>
              <w:right w:val="single" w:sz="4" w:space="0" w:color="000000"/>
            </w:tcBorders>
          </w:tcPr>
          <w:p w14:paraId="25CD7B6D"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旅客対策部</w:t>
            </w:r>
          </w:p>
        </w:tc>
        <w:tc>
          <w:tcPr>
            <w:tcW w:w="7597" w:type="dxa"/>
            <w:tcBorders>
              <w:top w:val="nil"/>
              <w:left w:val="nil"/>
              <w:bottom w:val="single" w:sz="4" w:space="0" w:color="000000"/>
              <w:right w:val="single" w:sz="4" w:space="0" w:color="000000"/>
            </w:tcBorders>
          </w:tcPr>
          <w:p w14:paraId="5704D6C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旅客名簿の作成に関すること。</w:t>
            </w:r>
          </w:p>
          <w:p w14:paraId="6FB10D8C"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被災者の身元の確認及び被災者の名簿の作成に関すること。</w:t>
            </w:r>
          </w:p>
          <w:p w14:paraId="7661B1F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被災者の近親者への事故の発生通知に関すること。</w:t>
            </w:r>
          </w:p>
          <w:p w14:paraId="1CF51F2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死傷者に対する応急措置及び救護に関すること。</w:t>
            </w:r>
          </w:p>
          <w:p w14:paraId="02BA0873"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被災者及び被災者の近親者の世話に関すること。</w:t>
            </w:r>
          </w:p>
          <w:p w14:paraId="35E2C3F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⑥　欠航便の旅客処理に関すること。</w:t>
            </w:r>
          </w:p>
          <w:p w14:paraId="5785EB8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⑦　運賃の払い戻しに関すること。</w:t>
            </w:r>
          </w:p>
          <w:p w14:paraId="47A95503"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⑧　旅客に係る補償に関すること。</w:t>
            </w:r>
          </w:p>
          <w:p w14:paraId="462F2C0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⑨　その他旅客対策に関すること。</w:t>
            </w:r>
          </w:p>
        </w:tc>
        <w:tc>
          <w:tcPr>
            <w:tcW w:w="102" w:type="dxa"/>
            <w:vMerge/>
            <w:tcBorders>
              <w:top w:val="nil"/>
              <w:left w:val="nil"/>
              <w:bottom w:val="nil"/>
              <w:right w:val="nil"/>
            </w:tcBorders>
          </w:tcPr>
          <w:p w14:paraId="1AB9F85E"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1D0526A2" w14:textId="77777777" w:rsidTr="005E6F15">
        <w:trPr>
          <w:cantSplit/>
          <w:trHeight w:hRule="exact" w:val="1757"/>
        </w:trPr>
        <w:tc>
          <w:tcPr>
            <w:tcW w:w="102" w:type="dxa"/>
            <w:vMerge/>
            <w:tcBorders>
              <w:top w:val="nil"/>
              <w:left w:val="nil"/>
              <w:bottom w:val="nil"/>
              <w:right w:val="nil"/>
            </w:tcBorders>
          </w:tcPr>
          <w:p w14:paraId="41B13C2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361" w:type="dxa"/>
            <w:tcBorders>
              <w:top w:val="nil"/>
              <w:left w:val="single" w:sz="4" w:space="0" w:color="000000"/>
              <w:bottom w:val="single" w:sz="4" w:space="0" w:color="000000"/>
              <w:right w:val="single" w:sz="4" w:space="0" w:color="000000"/>
            </w:tcBorders>
          </w:tcPr>
          <w:p w14:paraId="475E87DA"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貨物対策部</w:t>
            </w:r>
          </w:p>
        </w:tc>
        <w:tc>
          <w:tcPr>
            <w:tcW w:w="7597" w:type="dxa"/>
            <w:tcBorders>
              <w:top w:val="nil"/>
              <w:left w:val="nil"/>
              <w:bottom w:val="single" w:sz="4" w:space="0" w:color="000000"/>
              <w:right w:val="single" w:sz="4" w:space="0" w:color="000000"/>
            </w:tcBorders>
          </w:tcPr>
          <w:p w14:paraId="108E998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車両、貨物、手小荷物及び郵便物のリストの作成に関すること。</w:t>
            </w:r>
          </w:p>
          <w:p w14:paraId="49A58A84" w14:textId="77777777" w:rsidR="009F5FC0" w:rsidRPr="005E6F15" w:rsidRDefault="009F5FC0" w:rsidP="005E6F15">
            <w:pPr>
              <w:pStyle w:val="a3"/>
              <w:wordWrap/>
              <w:ind w:leftChars="50" w:left="321" w:rightChars="50" w:right="106" w:hangingChars="100" w:hanging="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車両、貨物、手小荷物及び郵便物の損傷及び紛失の状況の把握に関すること。</w:t>
            </w:r>
          </w:p>
          <w:p w14:paraId="6EBFD10D"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車両、貨物、手小荷物及び郵便物の引き渡しに関すること。</w:t>
            </w:r>
          </w:p>
          <w:p w14:paraId="4FC3DD8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車両、貨物、手小荷物等に係る補償に関すること。</w:t>
            </w:r>
          </w:p>
          <w:p w14:paraId="28165CFC"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その他貨物対策に関すること。</w:t>
            </w:r>
          </w:p>
        </w:tc>
        <w:tc>
          <w:tcPr>
            <w:tcW w:w="102" w:type="dxa"/>
            <w:vMerge/>
            <w:tcBorders>
              <w:top w:val="nil"/>
              <w:left w:val="nil"/>
              <w:bottom w:val="nil"/>
              <w:right w:val="nil"/>
            </w:tcBorders>
          </w:tcPr>
          <w:p w14:paraId="7CF9FA52"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19C5867B" w14:textId="77777777" w:rsidTr="005E6F15">
        <w:trPr>
          <w:cantSplit/>
          <w:trHeight w:hRule="exact" w:val="678"/>
        </w:trPr>
        <w:tc>
          <w:tcPr>
            <w:tcW w:w="102" w:type="dxa"/>
            <w:vMerge/>
            <w:tcBorders>
              <w:top w:val="nil"/>
              <w:left w:val="nil"/>
              <w:bottom w:val="nil"/>
              <w:right w:val="nil"/>
            </w:tcBorders>
          </w:tcPr>
          <w:p w14:paraId="69A7DEA7"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1361" w:type="dxa"/>
            <w:vMerge w:val="restart"/>
            <w:tcBorders>
              <w:top w:val="nil"/>
              <w:left w:val="single" w:sz="4" w:space="0" w:color="000000"/>
              <w:bottom w:val="nil"/>
              <w:right w:val="single" w:sz="4" w:space="0" w:color="000000"/>
            </w:tcBorders>
          </w:tcPr>
          <w:p w14:paraId="6815A9A5"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広報対策部</w:t>
            </w:r>
          </w:p>
        </w:tc>
        <w:tc>
          <w:tcPr>
            <w:tcW w:w="7597" w:type="dxa"/>
            <w:vMerge w:val="restart"/>
            <w:tcBorders>
              <w:top w:val="nil"/>
              <w:left w:val="nil"/>
              <w:bottom w:val="nil"/>
              <w:right w:val="single" w:sz="4" w:space="0" w:color="000000"/>
            </w:tcBorders>
          </w:tcPr>
          <w:p w14:paraId="221A1E3F" w14:textId="77777777" w:rsidR="009F5FC0" w:rsidRPr="005E6F15" w:rsidRDefault="009F5FC0" w:rsidP="005E6F15">
            <w:pPr>
              <w:pStyle w:val="a3"/>
              <w:wordWrap/>
              <w:ind w:leftChars="50" w:left="321" w:rightChars="50" w:right="106" w:hangingChars="100" w:hanging="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各種情報の収集及び整理並びに事故対策関係者への情報の伝達に関すること。</w:t>
            </w:r>
          </w:p>
          <w:p w14:paraId="5F0721AA"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被災者の近親者等への事故情報の提供に関すること。</w:t>
            </w:r>
          </w:p>
          <w:p w14:paraId="2FA35B3D"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報道関係者への事故情報の提供及び便宜供与に関すること。</w:t>
            </w:r>
          </w:p>
        </w:tc>
        <w:tc>
          <w:tcPr>
            <w:tcW w:w="102" w:type="dxa"/>
            <w:vMerge/>
            <w:tcBorders>
              <w:top w:val="nil"/>
              <w:left w:val="nil"/>
              <w:bottom w:val="nil"/>
              <w:right w:val="nil"/>
            </w:tcBorders>
          </w:tcPr>
          <w:p w14:paraId="28EFFCE4"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1866EC0A" w14:textId="77777777" w:rsidTr="005E6F15">
        <w:trPr>
          <w:cantSplit/>
          <w:trHeight w:val="364"/>
        </w:trPr>
        <w:tc>
          <w:tcPr>
            <w:tcW w:w="102" w:type="dxa"/>
            <w:vMerge/>
            <w:tcBorders>
              <w:top w:val="nil"/>
              <w:left w:val="nil"/>
              <w:bottom w:val="nil"/>
              <w:right w:val="nil"/>
            </w:tcBorders>
          </w:tcPr>
          <w:p w14:paraId="49C4D362" w14:textId="77777777" w:rsidR="009F5FC0" w:rsidRPr="005E6F15" w:rsidRDefault="009F5FC0" w:rsidP="005E6F15">
            <w:pPr>
              <w:autoSpaceDE w:val="0"/>
              <w:autoSpaceDN w:val="0"/>
              <w:rPr>
                <w:rFonts w:asciiTheme="majorEastAsia" w:eastAsiaTheme="majorEastAsia" w:hAnsiTheme="majorEastAsia"/>
                <w:color w:val="000000" w:themeColor="text1"/>
                <w:szCs w:val="21"/>
              </w:rPr>
            </w:pPr>
          </w:p>
        </w:tc>
        <w:tc>
          <w:tcPr>
            <w:tcW w:w="1361" w:type="dxa"/>
            <w:vMerge/>
            <w:tcBorders>
              <w:top w:val="nil"/>
              <w:left w:val="single" w:sz="4" w:space="0" w:color="000000"/>
              <w:bottom w:val="nil"/>
              <w:right w:val="single" w:sz="4" w:space="0" w:color="000000"/>
            </w:tcBorders>
          </w:tcPr>
          <w:p w14:paraId="1EEE2102" w14:textId="77777777" w:rsidR="009F5FC0" w:rsidRPr="005E6F15" w:rsidRDefault="009F5FC0" w:rsidP="005E6F15">
            <w:pPr>
              <w:pStyle w:val="a3"/>
              <w:wordWrap/>
              <w:spacing w:line="240" w:lineRule="auto"/>
              <w:ind w:leftChars="50" w:left="106" w:rightChars="50" w:right="106"/>
              <w:jc w:val="left"/>
              <w:rPr>
                <w:rFonts w:asciiTheme="majorEastAsia" w:eastAsiaTheme="majorEastAsia" w:hAnsiTheme="majorEastAsia"/>
                <w:color w:val="000000" w:themeColor="text1"/>
                <w:spacing w:val="0"/>
                <w:sz w:val="21"/>
                <w:szCs w:val="21"/>
              </w:rPr>
            </w:pPr>
          </w:p>
        </w:tc>
        <w:tc>
          <w:tcPr>
            <w:tcW w:w="7597" w:type="dxa"/>
            <w:vMerge/>
            <w:tcBorders>
              <w:top w:val="nil"/>
              <w:left w:val="nil"/>
              <w:bottom w:val="nil"/>
              <w:right w:val="single" w:sz="4" w:space="0" w:color="000000"/>
            </w:tcBorders>
          </w:tcPr>
          <w:p w14:paraId="30750B5D" w14:textId="77777777" w:rsidR="009F5FC0" w:rsidRPr="005E6F15" w:rsidRDefault="009F5FC0" w:rsidP="005E6F15">
            <w:pPr>
              <w:pStyle w:val="a3"/>
              <w:wordWrap/>
              <w:spacing w:line="240" w:lineRule="auto"/>
              <w:ind w:leftChars="50" w:left="106" w:rightChars="50" w:right="106"/>
              <w:jc w:val="left"/>
              <w:rPr>
                <w:rFonts w:asciiTheme="majorEastAsia" w:eastAsiaTheme="majorEastAsia" w:hAnsiTheme="majorEastAsia"/>
                <w:color w:val="000000" w:themeColor="text1"/>
                <w:spacing w:val="0"/>
                <w:sz w:val="21"/>
                <w:szCs w:val="21"/>
              </w:rPr>
            </w:pPr>
          </w:p>
        </w:tc>
        <w:tc>
          <w:tcPr>
            <w:tcW w:w="102" w:type="dxa"/>
            <w:vMerge/>
            <w:tcBorders>
              <w:top w:val="nil"/>
              <w:left w:val="nil"/>
              <w:bottom w:val="nil"/>
              <w:right w:val="nil"/>
            </w:tcBorders>
          </w:tcPr>
          <w:p w14:paraId="1541CD1F" w14:textId="77777777" w:rsidR="009F5FC0" w:rsidRPr="005E6F15" w:rsidRDefault="009F5FC0" w:rsidP="005E6F15">
            <w:pPr>
              <w:autoSpaceDE w:val="0"/>
              <w:autoSpaceDN w:val="0"/>
              <w:rPr>
                <w:rFonts w:asciiTheme="majorEastAsia" w:eastAsiaTheme="majorEastAsia" w:hAnsiTheme="majorEastAsia"/>
                <w:color w:val="000000" w:themeColor="text1"/>
                <w:szCs w:val="21"/>
              </w:rPr>
            </w:pPr>
          </w:p>
        </w:tc>
      </w:tr>
      <w:tr w:rsidR="009F5FC0" w:rsidRPr="00136A0E" w14:paraId="463EA923" w14:textId="77777777" w:rsidTr="005E6F15">
        <w:trPr>
          <w:cantSplit/>
          <w:trHeight w:hRule="exact" w:val="287"/>
        </w:trPr>
        <w:tc>
          <w:tcPr>
            <w:tcW w:w="102" w:type="dxa"/>
            <w:vMerge w:val="restart"/>
            <w:tcBorders>
              <w:top w:val="nil"/>
              <w:left w:val="nil"/>
              <w:bottom w:val="nil"/>
              <w:right w:val="nil"/>
            </w:tcBorders>
          </w:tcPr>
          <w:p w14:paraId="3F7A03F0"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1361" w:type="dxa"/>
            <w:tcBorders>
              <w:top w:val="nil"/>
              <w:left w:val="single" w:sz="4" w:space="0" w:color="000000"/>
              <w:bottom w:val="single" w:sz="4" w:space="0" w:color="000000"/>
              <w:right w:val="single" w:sz="4" w:space="0" w:color="000000"/>
            </w:tcBorders>
          </w:tcPr>
          <w:p w14:paraId="46F5F2E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7597" w:type="dxa"/>
            <w:tcBorders>
              <w:top w:val="nil"/>
              <w:left w:val="nil"/>
              <w:bottom w:val="single" w:sz="4" w:space="0" w:color="000000"/>
              <w:right w:val="single" w:sz="4" w:space="0" w:color="000000"/>
            </w:tcBorders>
          </w:tcPr>
          <w:p w14:paraId="6473F37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その他事故に係る広報に関すること。</w:t>
            </w:r>
          </w:p>
        </w:tc>
        <w:tc>
          <w:tcPr>
            <w:tcW w:w="102" w:type="dxa"/>
            <w:vMerge w:val="restart"/>
            <w:tcBorders>
              <w:top w:val="nil"/>
              <w:left w:val="nil"/>
              <w:bottom w:val="nil"/>
              <w:right w:val="nil"/>
            </w:tcBorders>
          </w:tcPr>
          <w:p w14:paraId="4F4FDF84"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27676787" w14:textId="77777777" w:rsidTr="005E6F15">
        <w:trPr>
          <w:cantSplit/>
          <w:trHeight w:hRule="exact" w:val="1531"/>
        </w:trPr>
        <w:tc>
          <w:tcPr>
            <w:tcW w:w="102" w:type="dxa"/>
            <w:vMerge/>
            <w:tcBorders>
              <w:top w:val="nil"/>
              <w:left w:val="nil"/>
              <w:bottom w:val="nil"/>
              <w:right w:val="nil"/>
            </w:tcBorders>
          </w:tcPr>
          <w:p w14:paraId="6CEB89EA"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361" w:type="dxa"/>
            <w:tcBorders>
              <w:top w:val="nil"/>
              <w:left w:val="single" w:sz="4" w:space="0" w:color="000000"/>
              <w:bottom w:val="single" w:sz="4" w:space="0" w:color="000000"/>
              <w:right w:val="single" w:sz="4" w:space="0" w:color="000000"/>
            </w:tcBorders>
          </w:tcPr>
          <w:p w14:paraId="2316CCEC"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庶務対策部</w:t>
            </w:r>
          </w:p>
        </w:tc>
        <w:tc>
          <w:tcPr>
            <w:tcW w:w="7597" w:type="dxa"/>
            <w:tcBorders>
              <w:top w:val="nil"/>
              <w:left w:val="nil"/>
              <w:bottom w:val="single" w:sz="4" w:space="0" w:color="000000"/>
              <w:right w:val="single" w:sz="4" w:space="0" w:color="000000"/>
            </w:tcBorders>
          </w:tcPr>
          <w:p w14:paraId="3CC03767" w14:textId="77777777" w:rsidR="009F5FC0" w:rsidRPr="005E6F15" w:rsidRDefault="009F5FC0" w:rsidP="005E6F15">
            <w:pPr>
              <w:pStyle w:val="a3"/>
              <w:wordWrap/>
              <w:ind w:leftChars="50" w:left="321" w:rightChars="50" w:right="106" w:hangingChars="100" w:hanging="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対策本部の編成に関する社内への周知及び本部の設営に関すること。</w:t>
            </w:r>
          </w:p>
          <w:p w14:paraId="351A30B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見舞い及び弔意に関すること。</w:t>
            </w:r>
          </w:p>
          <w:p w14:paraId="48CB2B6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本部の経理に関すること。</w:t>
            </w:r>
          </w:p>
          <w:p w14:paraId="354CE93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本部要員の健康管理に関すること。</w:t>
            </w:r>
          </w:p>
          <w:p w14:paraId="629C5BF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その他庶務に関すること。</w:t>
            </w:r>
          </w:p>
        </w:tc>
        <w:tc>
          <w:tcPr>
            <w:tcW w:w="102" w:type="dxa"/>
            <w:vMerge/>
            <w:tcBorders>
              <w:top w:val="nil"/>
              <w:left w:val="nil"/>
              <w:bottom w:val="nil"/>
              <w:right w:val="nil"/>
            </w:tcBorders>
          </w:tcPr>
          <w:p w14:paraId="23810346"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bl>
    <w:p w14:paraId="404517E0" w14:textId="77777777" w:rsidR="009F5FC0" w:rsidRPr="009F5FC0" w:rsidRDefault="009F5FC0" w:rsidP="009F5FC0"/>
    <w:sectPr w:rsidR="009F5FC0" w:rsidRPr="009F5FC0" w:rsidSect="00416EA5">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DAA45" w14:textId="77777777" w:rsidR="00565702" w:rsidRDefault="00565702" w:rsidP="00145913">
      <w:r>
        <w:separator/>
      </w:r>
    </w:p>
  </w:endnote>
  <w:endnote w:type="continuationSeparator" w:id="0">
    <w:p w14:paraId="1DE53442" w14:textId="77777777" w:rsidR="00565702" w:rsidRDefault="00565702"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7E763" w14:textId="77777777" w:rsidR="00565702" w:rsidRDefault="00565702" w:rsidP="00145913">
      <w:r>
        <w:separator/>
      </w:r>
    </w:p>
  </w:footnote>
  <w:footnote w:type="continuationSeparator" w:id="0">
    <w:p w14:paraId="4042E5D0" w14:textId="77777777" w:rsidR="00565702" w:rsidRDefault="00565702" w:rsidP="00145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34E44"/>
    <w:multiLevelType w:val="hybridMultilevel"/>
    <w:tmpl w:val="2732FB70"/>
    <w:lvl w:ilvl="0" w:tplc="C0668BEC">
      <w:start w:val="1"/>
      <w:numFmt w:val="decimal"/>
      <w:lvlText w:val="(%1)"/>
      <w:lvlJc w:val="left"/>
      <w:pPr>
        <w:ind w:left="636" w:hanging="530"/>
      </w:pPr>
      <w:rPr>
        <w:rFonts w:hint="default"/>
        <w:color w:val="000000" w:themeColor="text1"/>
      </w:rPr>
    </w:lvl>
    <w:lvl w:ilvl="1" w:tplc="FFFFFFFF" w:tentative="1">
      <w:start w:val="1"/>
      <w:numFmt w:val="aiueoFullWidth"/>
      <w:lvlText w:val="(%2)"/>
      <w:lvlJc w:val="left"/>
      <w:pPr>
        <w:ind w:left="986" w:hanging="440"/>
      </w:pPr>
    </w:lvl>
    <w:lvl w:ilvl="2" w:tplc="FFFFFFFF" w:tentative="1">
      <w:start w:val="1"/>
      <w:numFmt w:val="decimalEnclosedCircle"/>
      <w:lvlText w:val="%3"/>
      <w:lvlJc w:val="left"/>
      <w:pPr>
        <w:ind w:left="1426" w:hanging="440"/>
      </w:pPr>
    </w:lvl>
    <w:lvl w:ilvl="3" w:tplc="FFFFFFFF" w:tentative="1">
      <w:start w:val="1"/>
      <w:numFmt w:val="decimal"/>
      <w:lvlText w:val="%4."/>
      <w:lvlJc w:val="left"/>
      <w:pPr>
        <w:ind w:left="1866" w:hanging="440"/>
      </w:pPr>
    </w:lvl>
    <w:lvl w:ilvl="4" w:tplc="FFFFFFFF" w:tentative="1">
      <w:start w:val="1"/>
      <w:numFmt w:val="aiueoFullWidth"/>
      <w:lvlText w:val="(%5)"/>
      <w:lvlJc w:val="left"/>
      <w:pPr>
        <w:ind w:left="2306" w:hanging="440"/>
      </w:pPr>
    </w:lvl>
    <w:lvl w:ilvl="5" w:tplc="FFFFFFFF" w:tentative="1">
      <w:start w:val="1"/>
      <w:numFmt w:val="decimalEnclosedCircle"/>
      <w:lvlText w:val="%6"/>
      <w:lvlJc w:val="left"/>
      <w:pPr>
        <w:ind w:left="2746" w:hanging="440"/>
      </w:pPr>
    </w:lvl>
    <w:lvl w:ilvl="6" w:tplc="FFFFFFFF" w:tentative="1">
      <w:start w:val="1"/>
      <w:numFmt w:val="decimal"/>
      <w:lvlText w:val="%7."/>
      <w:lvlJc w:val="left"/>
      <w:pPr>
        <w:ind w:left="3186" w:hanging="440"/>
      </w:pPr>
    </w:lvl>
    <w:lvl w:ilvl="7" w:tplc="FFFFFFFF" w:tentative="1">
      <w:start w:val="1"/>
      <w:numFmt w:val="aiueoFullWidth"/>
      <w:lvlText w:val="(%8)"/>
      <w:lvlJc w:val="left"/>
      <w:pPr>
        <w:ind w:left="3626" w:hanging="440"/>
      </w:pPr>
    </w:lvl>
    <w:lvl w:ilvl="8" w:tplc="FFFFFFFF" w:tentative="1">
      <w:start w:val="1"/>
      <w:numFmt w:val="decimalEnclosedCircle"/>
      <w:lvlText w:val="%9"/>
      <w:lvlJc w:val="left"/>
      <w:pPr>
        <w:ind w:left="4066" w:hanging="440"/>
      </w:pPr>
    </w:lvl>
  </w:abstractNum>
  <w:abstractNum w:abstractNumId="1"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1D14113"/>
    <w:multiLevelType w:val="hybridMultilevel"/>
    <w:tmpl w:val="33CA2F4A"/>
    <w:lvl w:ilvl="0" w:tplc="2A44D98E">
      <w:start w:val="1"/>
      <w:numFmt w:val="decimal"/>
      <w:lvlText w:val="(%1)"/>
      <w:lvlJc w:val="left"/>
      <w:pPr>
        <w:ind w:left="630" w:hanging="520"/>
      </w:pPr>
      <w:rPr>
        <w:rFonts w:hint="default"/>
      </w:rPr>
    </w:lvl>
    <w:lvl w:ilvl="1" w:tplc="AACCCB2A">
      <w:start w:val="1"/>
      <w:numFmt w:val="upperRoman"/>
      <w:lvlText w:val="（%2）"/>
      <w:lvlJc w:val="left"/>
      <w:pPr>
        <w:ind w:left="1630" w:hanging="1080"/>
      </w:pPr>
      <w:rPr>
        <w:rFonts w:hint="default"/>
      </w:r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 w15:restartNumberingAfterBreak="0">
    <w:nsid w:val="4326579A"/>
    <w:multiLevelType w:val="hybridMultilevel"/>
    <w:tmpl w:val="CB34451A"/>
    <w:lvl w:ilvl="0" w:tplc="699A9D8C">
      <w:start w:val="1"/>
      <w:numFmt w:val="decimal"/>
      <w:lvlText w:val="(%1)"/>
      <w:lvlJc w:val="left"/>
      <w:pPr>
        <w:ind w:left="636" w:hanging="530"/>
      </w:pPr>
      <w:rPr>
        <w:rFonts w:hint="default"/>
        <w:color w:val="000000" w:themeColor="text1"/>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 w15:restartNumberingAfterBreak="0">
    <w:nsid w:val="62E402CA"/>
    <w:multiLevelType w:val="hybridMultilevel"/>
    <w:tmpl w:val="4E6E65DA"/>
    <w:lvl w:ilvl="0" w:tplc="C36A35C6">
      <w:start w:val="1"/>
      <w:numFmt w:val="decimal"/>
      <w:lvlText w:val="(%1)"/>
      <w:lvlJc w:val="left"/>
      <w:pPr>
        <w:ind w:left="850" w:hanging="6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64F676B0"/>
    <w:multiLevelType w:val="hybridMultilevel"/>
    <w:tmpl w:val="09FA40A6"/>
    <w:lvl w:ilvl="0" w:tplc="9476D9E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7"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8"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741104039">
    <w:abstractNumId w:val="2"/>
  </w:num>
  <w:num w:numId="2" w16cid:durableId="598366617">
    <w:abstractNumId w:val="7"/>
  </w:num>
  <w:num w:numId="3" w16cid:durableId="382798693">
    <w:abstractNumId w:val="5"/>
  </w:num>
  <w:num w:numId="4" w16cid:durableId="1068385052">
    <w:abstractNumId w:val="1"/>
  </w:num>
  <w:num w:numId="5" w16cid:durableId="2096124137">
    <w:abstractNumId w:val="6"/>
  </w:num>
  <w:num w:numId="6" w16cid:durableId="293215709">
    <w:abstractNumId w:val="3"/>
  </w:num>
  <w:num w:numId="7" w16cid:durableId="1473064373">
    <w:abstractNumId w:val="0"/>
  </w:num>
  <w:num w:numId="8" w16cid:durableId="1700743358">
    <w:abstractNumId w:val="4"/>
  </w:num>
  <w:num w:numId="9" w16cid:durableId="361314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21F"/>
    <w:rsid w:val="0000383D"/>
    <w:rsid w:val="00003A0A"/>
    <w:rsid w:val="00003EC4"/>
    <w:rsid w:val="00003FB1"/>
    <w:rsid w:val="000140D3"/>
    <w:rsid w:val="000164EC"/>
    <w:rsid w:val="00051C05"/>
    <w:rsid w:val="00071C3A"/>
    <w:rsid w:val="00073392"/>
    <w:rsid w:val="00074EC5"/>
    <w:rsid w:val="0007507B"/>
    <w:rsid w:val="000801A5"/>
    <w:rsid w:val="000925C3"/>
    <w:rsid w:val="000A525E"/>
    <w:rsid w:val="000A6D9D"/>
    <w:rsid w:val="000B3BBA"/>
    <w:rsid w:val="000B6F2C"/>
    <w:rsid w:val="000C642F"/>
    <w:rsid w:val="000D432B"/>
    <w:rsid w:val="000D4E0F"/>
    <w:rsid w:val="000D78D1"/>
    <w:rsid w:val="000E0516"/>
    <w:rsid w:val="000E0D09"/>
    <w:rsid w:val="000E1914"/>
    <w:rsid w:val="000E20FD"/>
    <w:rsid w:val="000E36C6"/>
    <w:rsid w:val="00101143"/>
    <w:rsid w:val="00107252"/>
    <w:rsid w:val="0011484D"/>
    <w:rsid w:val="001156C3"/>
    <w:rsid w:val="0011771F"/>
    <w:rsid w:val="00123108"/>
    <w:rsid w:val="001249B1"/>
    <w:rsid w:val="00130D83"/>
    <w:rsid w:val="001357D9"/>
    <w:rsid w:val="00142C54"/>
    <w:rsid w:val="00142DB6"/>
    <w:rsid w:val="00145913"/>
    <w:rsid w:val="00146C83"/>
    <w:rsid w:val="0015602B"/>
    <w:rsid w:val="00161306"/>
    <w:rsid w:val="0016611A"/>
    <w:rsid w:val="0017254A"/>
    <w:rsid w:val="001773B1"/>
    <w:rsid w:val="00185861"/>
    <w:rsid w:val="001862BD"/>
    <w:rsid w:val="001923ED"/>
    <w:rsid w:val="00195725"/>
    <w:rsid w:val="001964A0"/>
    <w:rsid w:val="001A3CB7"/>
    <w:rsid w:val="001B4D3A"/>
    <w:rsid w:val="001D42F1"/>
    <w:rsid w:val="001D5E89"/>
    <w:rsid w:val="001F21CF"/>
    <w:rsid w:val="001F3E00"/>
    <w:rsid w:val="001F5E57"/>
    <w:rsid w:val="0020721D"/>
    <w:rsid w:val="00211D47"/>
    <w:rsid w:val="002122E9"/>
    <w:rsid w:val="002211D2"/>
    <w:rsid w:val="00222D41"/>
    <w:rsid w:val="002253E9"/>
    <w:rsid w:val="00227BC3"/>
    <w:rsid w:val="0023117A"/>
    <w:rsid w:val="0024037D"/>
    <w:rsid w:val="002515D5"/>
    <w:rsid w:val="00261699"/>
    <w:rsid w:val="002640C6"/>
    <w:rsid w:val="00270E24"/>
    <w:rsid w:val="002832AE"/>
    <w:rsid w:val="00290B03"/>
    <w:rsid w:val="002A698F"/>
    <w:rsid w:val="002B57A9"/>
    <w:rsid w:val="002C0B08"/>
    <w:rsid w:val="002C2AE6"/>
    <w:rsid w:val="002D0F35"/>
    <w:rsid w:val="002D3559"/>
    <w:rsid w:val="002D60C0"/>
    <w:rsid w:val="002E2427"/>
    <w:rsid w:val="002E5153"/>
    <w:rsid w:val="002F0EBF"/>
    <w:rsid w:val="002F2CF8"/>
    <w:rsid w:val="00302408"/>
    <w:rsid w:val="00307E99"/>
    <w:rsid w:val="00323398"/>
    <w:rsid w:val="00344326"/>
    <w:rsid w:val="0034512D"/>
    <w:rsid w:val="00350D56"/>
    <w:rsid w:val="003660C0"/>
    <w:rsid w:val="00367745"/>
    <w:rsid w:val="0037074B"/>
    <w:rsid w:val="003719B1"/>
    <w:rsid w:val="003739F7"/>
    <w:rsid w:val="003916A2"/>
    <w:rsid w:val="00396DD3"/>
    <w:rsid w:val="00397C51"/>
    <w:rsid w:val="003A0041"/>
    <w:rsid w:val="003C3146"/>
    <w:rsid w:val="003C678D"/>
    <w:rsid w:val="003D1069"/>
    <w:rsid w:val="003D4390"/>
    <w:rsid w:val="003D5ABA"/>
    <w:rsid w:val="003D687E"/>
    <w:rsid w:val="003E1A58"/>
    <w:rsid w:val="003E6DA6"/>
    <w:rsid w:val="003F406F"/>
    <w:rsid w:val="003F6105"/>
    <w:rsid w:val="004024FC"/>
    <w:rsid w:val="004035E7"/>
    <w:rsid w:val="004110AA"/>
    <w:rsid w:val="00416EA5"/>
    <w:rsid w:val="00442831"/>
    <w:rsid w:val="00450C8E"/>
    <w:rsid w:val="004655B3"/>
    <w:rsid w:val="00465E66"/>
    <w:rsid w:val="00466B8C"/>
    <w:rsid w:val="0047018B"/>
    <w:rsid w:val="0047132C"/>
    <w:rsid w:val="004809DE"/>
    <w:rsid w:val="00485B29"/>
    <w:rsid w:val="00496C89"/>
    <w:rsid w:val="004B658E"/>
    <w:rsid w:val="004C71A3"/>
    <w:rsid w:val="004D60E2"/>
    <w:rsid w:val="004E058F"/>
    <w:rsid w:val="004E05E8"/>
    <w:rsid w:val="004E06DA"/>
    <w:rsid w:val="004E40AF"/>
    <w:rsid w:val="004E41B7"/>
    <w:rsid w:val="004E4D45"/>
    <w:rsid w:val="004F215F"/>
    <w:rsid w:val="004F7DA9"/>
    <w:rsid w:val="00500146"/>
    <w:rsid w:val="00503401"/>
    <w:rsid w:val="00510176"/>
    <w:rsid w:val="00515787"/>
    <w:rsid w:val="005170B8"/>
    <w:rsid w:val="005267F7"/>
    <w:rsid w:val="0053788E"/>
    <w:rsid w:val="00543779"/>
    <w:rsid w:val="005515D0"/>
    <w:rsid w:val="0055263D"/>
    <w:rsid w:val="00565702"/>
    <w:rsid w:val="00566BAC"/>
    <w:rsid w:val="00570013"/>
    <w:rsid w:val="00571197"/>
    <w:rsid w:val="00571B06"/>
    <w:rsid w:val="00573A44"/>
    <w:rsid w:val="005741D9"/>
    <w:rsid w:val="005804A6"/>
    <w:rsid w:val="00581D36"/>
    <w:rsid w:val="00593ABC"/>
    <w:rsid w:val="00593C8F"/>
    <w:rsid w:val="005B24D8"/>
    <w:rsid w:val="005C07DF"/>
    <w:rsid w:val="005C6B34"/>
    <w:rsid w:val="005D0A17"/>
    <w:rsid w:val="005D6DCB"/>
    <w:rsid w:val="005F2F4A"/>
    <w:rsid w:val="005F3566"/>
    <w:rsid w:val="006016FF"/>
    <w:rsid w:val="00606443"/>
    <w:rsid w:val="00607D3D"/>
    <w:rsid w:val="006167BF"/>
    <w:rsid w:val="00620872"/>
    <w:rsid w:val="00627A21"/>
    <w:rsid w:val="0063184D"/>
    <w:rsid w:val="0064048D"/>
    <w:rsid w:val="00645D40"/>
    <w:rsid w:val="00647B4D"/>
    <w:rsid w:val="00652CAE"/>
    <w:rsid w:val="006670AC"/>
    <w:rsid w:val="00667669"/>
    <w:rsid w:val="0067292E"/>
    <w:rsid w:val="00675FF1"/>
    <w:rsid w:val="0067660C"/>
    <w:rsid w:val="00676919"/>
    <w:rsid w:val="00693E01"/>
    <w:rsid w:val="006B1B10"/>
    <w:rsid w:val="006B24E5"/>
    <w:rsid w:val="006B778D"/>
    <w:rsid w:val="006D2E0C"/>
    <w:rsid w:val="006E5E49"/>
    <w:rsid w:val="006E5E9D"/>
    <w:rsid w:val="006F2B70"/>
    <w:rsid w:val="006F49E1"/>
    <w:rsid w:val="006F5E2E"/>
    <w:rsid w:val="00703C3C"/>
    <w:rsid w:val="00704DA4"/>
    <w:rsid w:val="00725A14"/>
    <w:rsid w:val="00727706"/>
    <w:rsid w:val="00756368"/>
    <w:rsid w:val="00756DF5"/>
    <w:rsid w:val="0076545B"/>
    <w:rsid w:val="00786D10"/>
    <w:rsid w:val="00793965"/>
    <w:rsid w:val="007A3790"/>
    <w:rsid w:val="007A3AB0"/>
    <w:rsid w:val="007B2E6F"/>
    <w:rsid w:val="007B5EC1"/>
    <w:rsid w:val="007C01B5"/>
    <w:rsid w:val="007C656A"/>
    <w:rsid w:val="007C67AC"/>
    <w:rsid w:val="007C7FE0"/>
    <w:rsid w:val="007D0984"/>
    <w:rsid w:val="007D7545"/>
    <w:rsid w:val="007E17B8"/>
    <w:rsid w:val="007E3F51"/>
    <w:rsid w:val="007E73C1"/>
    <w:rsid w:val="007F6EA2"/>
    <w:rsid w:val="00802A07"/>
    <w:rsid w:val="008067D4"/>
    <w:rsid w:val="0081241D"/>
    <w:rsid w:val="008141A4"/>
    <w:rsid w:val="00822120"/>
    <w:rsid w:val="00822F10"/>
    <w:rsid w:val="008230F8"/>
    <w:rsid w:val="0084169C"/>
    <w:rsid w:val="008423CD"/>
    <w:rsid w:val="00844B2A"/>
    <w:rsid w:val="008659E4"/>
    <w:rsid w:val="00866B9B"/>
    <w:rsid w:val="00885D7C"/>
    <w:rsid w:val="00891462"/>
    <w:rsid w:val="00894690"/>
    <w:rsid w:val="008969F4"/>
    <w:rsid w:val="008A086A"/>
    <w:rsid w:val="008A3473"/>
    <w:rsid w:val="008A3C71"/>
    <w:rsid w:val="008B37B5"/>
    <w:rsid w:val="008B3F2A"/>
    <w:rsid w:val="008B7104"/>
    <w:rsid w:val="008C690B"/>
    <w:rsid w:val="008D480D"/>
    <w:rsid w:val="00903843"/>
    <w:rsid w:val="00903EBD"/>
    <w:rsid w:val="009059F9"/>
    <w:rsid w:val="0091185C"/>
    <w:rsid w:val="00932BA6"/>
    <w:rsid w:val="00936F35"/>
    <w:rsid w:val="00945DDA"/>
    <w:rsid w:val="00952AD3"/>
    <w:rsid w:val="00954954"/>
    <w:rsid w:val="00961554"/>
    <w:rsid w:val="00965B1C"/>
    <w:rsid w:val="0098067A"/>
    <w:rsid w:val="0098430F"/>
    <w:rsid w:val="009A3B56"/>
    <w:rsid w:val="009A6664"/>
    <w:rsid w:val="009B2A70"/>
    <w:rsid w:val="009C16BC"/>
    <w:rsid w:val="009C509E"/>
    <w:rsid w:val="009E1C91"/>
    <w:rsid w:val="009E4FC9"/>
    <w:rsid w:val="009E6799"/>
    <w:rsid w:val="009E6F4D"/>
    <w:rsid w:val="009E7CEB"/>
    <w:rsid w:val="009F5FC0"/>
    <w:rsid w:val="00A0159E"/>
    <w:rsid w:val="00A06A2F"/>
    <w:rsid w:val="00A10A78"/>
    <w:rsid w:val="00A200B4"/>
    <w:rsid w:val="00A21571"/>
    <w:rsid w:val="00A37D53"/>
    <w:rsid w:val="00A441A4"/>
    <w:rsid w:val="00A46335"/>
    <w:rsid w:val="00A52761"/>
    <w:rsid w:val="00A6314C"/>
    <w:rsid w:val="00A674DA"/>
    <w:rsid w:val="00A70D7C"/>
    <w:rsid w:val="00A739D3"/>
    <w:rsid w:val="00A76AA1"/>
    <w:rsid w:val="00A803CF"/>
    <w:rsid w:val="00A8131D"/>
    <w:rsid w:val="00A861B5"/>
    <w:rsid w:val="00A951FE"/>
    <w:rsid w:val="00A97113"/>
    <w:rsid w:val="00AA40F8"/>
    <w:rsid w:val="00AB6526"/>
    <w:rsid w:val="00AC24A4"/>
    <w:rsid w:val="00AC2CCA"/>
    <w:rsid w:val="00AF09E3"/>
    <w:rsid w:val="00B030C6"/>
    <w:rsid w:val="00B10E14"/>
    <w:rsid w:val="00B137FD"/>
    <w:rsid w:val="00B17924"/>
    <w:rsid w:val="00B22599"/>
    <w:rsid w:val="00B25AB7"/>
    <w:rsid w:val="00B25DA9"/>
    <w:rsid w:val="00B30B8F"/>
    <w:rsid w:val="00B316B0"/>
    <w:rsid w:val="00B36028"/>
    <w:rsid w:val="00B62480"/>
    <w:rsid w:val="00B66BCD"/>
    <w:rsid w:val="00B66D2B"/>
    <w:rsid w:val="00B856AB"/>
    <w:rsid w:val="00B93EC7"/>
    <w:rsid w:val="00BB2821"/>
    <w:rsid w:val="00BC075D"/>
    <w:rsid w:val="00BC63FB"/>
    <w:rsid w:val="00BC7762"/>
    <w:rsid w:val="00C01ED4"/>
    <w:rsid w:val="00C10C2F"/>
    <w:rsid w:val="00C22D99"/>
    <w:rsid w:val="00C33717"/>
    <w:rsid w:val="00C3607A"/>
    <w:rsid w:val="00C440CA"/>
    <w:rsid w:val="00C476F2"/>
    <w:rsid w:val="00C531B4"/>
    <w:rsid w:val="00C64A61"/>
    <w:rsid w:val="00C655FB"/>
    <w:rsid w:val="00C6703B"/>
    <w:rsid w:val="00C7116B"/>
    <w:rsid w:val="00C863A4"/>
    <w:rsid w:val="00C90ADC"/>
    <w:rsid w:val="00C942C4"/>
    <w:rsid w:val="00CA41F6"/>
    <w:rsid w:val="00CB009F"/>
    <w:rsid w:val="00CB1A2A"/>
    <w:rsid w:val="00CB2879"/>
    <w:rsid w:val="00CB7EA4"/>
    <w:rsid w:val="00CC180C"/>
    <w:rsid w:val="00CC5CE7"/>
    <w:rsid w:val="00CE2379"/>
    <w:rsid w:val="00CF5B07"/>
    <w:rsid w:val="00D0662A"/>
    <w:rsid w:val="00D17FC1"/>
    <w:rsid w:val="00D21259"/>
    <w:rsid w:val="00D30462"/>
    <w:rsid w:val="00D3258F"/>
    <w:rsid w:val="00D32F2A"/>
    <w:rsid w:val="00D45CF4"/>
    <w:rsid w:val="00D61748"/>
    <w:rsid w:val="00D72219"/>
    <w:rsid w:val="00D75F39"/>
    <w:rsid w:val="00D77BD8"/>
    <w:rsid w:val="00D81AEE"/>
    <w:rsid w:val="00D82126"/>
    <w:rsid w:val="00D92366"/>
    <w:rsid w:val="00DA4A3D"/>
    <w:rsid w:val="00DA5604"/>
    <w:rsid w:val="00DB129D"/>
    <w:rsid w:val="00DC1FBF"/>
    <w:rsid w:val="00DC2767"/>
    <w:rsid w:val="00DC4499"/>
    <w:rsid w:val="00DD5D00"/>
    <w:rsid w:val="00DD639F"/>
    <w:rsid w:val="00DE3DEA"/>
    <w:rsid w:val="00DE6971"/>
    <w:rsid w:val="00DE7332"/>
    <w:rsid w:val="00DF0438"/>
    <w:rsid w:val="00DF0540"/>
    <w:rsid w:val="00DF3E41"/>
    <w:rsid w:val="00E00A2E"/>
    <w:rsid w:val="00E17C53"/>
    <w:rsid w:val="00E21DC3"/>
    <w:rsid w:val="00E228D6"/>
    <w:rsid w:val="00E464C5"/>
    <w:rsid w:val="00E46E7E"/>
    <w:rsid w:val="00E50629"/>
    <w:rsid w:val="00E5219A"/>
    <w:rsid w:val="00E53C55"/>
    <w:rsid w:val="00E5478A"/>
    <w:rsid w:val="00E55ADE"/>
    <w:rsid w:val="00E571A2"/>
    <w:rsid w:val="00E57D5E"/>
    <w:rsid w:val="00E61C48"/>
    <w:rsid w:val="00E65F24"/>
    <w:rsid w:val="00E747E5"/>
    <w:rsid w:val="00E839CE"/>
    <w:rsid w:val="00E85DC9"/>
    <w:rsid w:val="00E86E7C"/>
    <w:rsid w:val="00EA2BEC"/>
    <w:rsid w:val="00EA5274"/>
    <w:rsid w:val="00EB67DE"/>
    <w:rsid w:val="00EC1441"/>
    <w:rsid w:val="00EC3B40"/>
    <w:rsid w:val="00EC5D2D"/>
    <w:rsid w:val="00ED4DF8"/>
    <w:rsid w:val="00EE1D4E"/>
    <w:rsid w:val="00EF0188"/>
    <w:rsid w:val="00EF70A8"/>
    <w:rsid w:val="00F00F5A"/>
    <w:rsid w:val="00F03A99"/>
    <w:rsid w:val="00F05521"/>
    <w:rsid w:val="00F16B76"/>
    <w:rsid w:val="00F20CED"/>
    <w:rsid w:val="00F217B8"/>
    <w:rsid w:val="00F21DDA"/>
    <w:rsid w:val="00F236D9"/>
    <w:rsid w:val="00F25C28"/>
    <w:rsid w:val="00F27E01"/>
    <w:rsid w:val="00F345E6"/>
    <w:rsid w:val="00F42A20"/>
    <w:rsid w:val="00F43572"/>
    <w:rsid w:val="00F464B7"/>
    <w:rsid w:val="00F552C5"/>
    <w:rsid w:val="00F63F84"/>
    <w:rsid w:val="00F6508A"/>
    <w:rsid w:val="00F6534E"/>
    <w:rsid w:val="00F678B7"/>
    <w:rsid w:val="00F67DA9"/>
    <w:rsid w:val="00F70D94"/>
    <w:rsid w:val="00F726CC"/>
    <w:rsid w:val="00F74337"/>
    <w:rsid w:val="00F835C7"/>
    <w:rsid w:val="00F93A8B"/>
    <w:rsid w:val="00F963B9"/>
    <w:rsid w:val="00F97FDB"/>
    <w:rsid w:val="00FA1A78"/>
    <w:rsid w:val="00FA3416"/>
    <w:rsid w:val="00FA5E50"/>
    <w:rsid w:val="00FB02F1"/>
    <w:rsid w:val="00FB2B6B"/>
    <w:rsid w:val="00FC149D"/>
    <w:rsid w:val="00FD3F0E"/>
    <w:rsid w:val="00FE6E91"/>
    <w:rsid w:val="00FE78F3"/>
    <w:rsid w:val="00FF1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CC0A34"/>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nhideWhenUsed/>
    <w:rsid w:val="00145913"/>
    <w:pPr>
      <w:tabs>
        <w:tab w:val="center" w:pos="4252"/>
        <w:tab w:val="right" w:pos="8504"/>
      </w:tabs>
      <w:snapToGrid w:val="0"/>
    </w:pPr>
  </w:style>
  <w:style w:type="character" w:customStyle="1" w:styleId="a5">
    <w:name w:val="ヘッダー (文字)"/>
    <w:basedOn w:val="a0"/>
    <w:link w:val="a4"/>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iPriority w:val="99"/>
    <w:semiHidden/>
    <w:unhideWhenUsed/>
    <w:rsid w:val="00503401"/>
    <w:rPr>
      <w:rFonts w:ascii="Arial" w:eastAsia="ＭＳ ゴシック" w:hAnsi="Arial"/>
      <w:sz w:val="18"/>
      <w:szCs w:val="18"/>
    </w:rPr>
  </w:style>
  <w:style w:type="character" w:customStyle="1" w:styleId="a9">
    <w:name w:val="吹き出し (文字)"/>
    <w:link w:val="a8"/>
    <w:uiPriority w:val="99"/>
    <w:semiHidden/>
    <w:rsid w:val="00503401"/>
    <w:rPr>
      <w:rFonts w:ascii="Arial" w:eastAsia="ＭＳ ゴシック" w:hAnsi="Arial" w:cs="Times New Roman"/>
      <w:kern w:val="2"/>
      <w:sz w:val="18"/>
      <w:szCs w:val="18"/>
    </w:rPr>
  </w:style>
  <w:style w:type="paragraph" w:styleId="aa">
    <w:name w:val="Revision"/>
    <w:hidden/>
    <w:uiPriority w:val="99"/>
    <w:semiHidden/>
    <w:rsid w:val="00DB129D"/>
    <w:rPr>
      <w:kern w:val="2"/>
      <w:sz w:val="21"/>
      <w:szCs w:val="22"/>
    </w:rPr>
  </w:style>
  <w:style w:type="table" w:styleId="ab">
    <w:name w:val="Table Grid"/>
    <w:basedOn w:val="a1"/>
    <w:uiPriority w:val="39"/>
    <w:rsid w:val="006B24E5"/>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E17C53"/>
    <w:rPr>
      <w:sz w:val="18"/>
      <w:szCs w:val="18"/>
    </w:rPr>
  </w:style>
  <w:style w:type="paragraph" w:styleId="ad">
    <w:name w:val="annotation text"/>
    <w:basedOn w:val="a"/>
    <w:link w:val="ae"/>
    <w:uiPriority w:val="99"/>
    <w:unhideWhenUsed/>
    <w:rsid w:val="00E17C53"/>
    <w:pPr>
      <w:jc w:val="left"/>
    </w:pPr>
    <w:rPr>
      <w:rFonts w:asciiTheme="minorHAnsi" w:eastAsiaTheme="minorEastAsia" w:hAnsiTheme="minorHAnsi"/>
      <w:szCs w:val="20"/>
    </w:rPr>
  </w:style>
  <w:style w:type="character" w:customStyle="1" w:styleId="ae">
    <w:name w:val="コメント文字列 (文字)"/>
    <w:basedOn w:val="a0"/>
    <w:link w:val="ad"/>
    <w:uiPriority w:val="99"/>
    <w:rsid w:val="00E17C53"/>
    <w:rPr>
      <w:rFonts w:asciiTheme="minorHAnsi" w:eastAsiaTheme="minorEastAsia" w:hAnsiTheme="minorHAnsi"/>
      <w:kern w:val="2"/>
      <w:sz w:val="21"/>
    </w:rPr>
  </w:style>
  <w:style w:type="paragraph" w:styleId="af">
    <w:name w:val="List Paragraph"/>
    <w:basedOn w:val="a"/>
    <w:uiPriority w:val="34"/>
    <w:qFormat/>
    <w:rsid w:val="00E17C53"/>
    <w:pPr>
      <w:ind w:leftChars="400" w:left="840"/>
    </w:pPr>
    <w:rPr>
      <w:rFonts w:asciiTheme="minorHAnsi" w:eastAsiaTheme="minorEastAsia"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16402">
      <w:bodyDiv w:val="1"/>
      <w:marLeft w:val="0"/>
      <w:marRight w:val="0"/>
      <w:marTop w:val="0"/>
      <w:marBottom w:val="0"/>
      <w:divBdr>
        <w:top w:val="none" w:sz="0" w:space="0" w:color="auto"/>
        <w:left w:val="none" w:sz="0" w:space="0" w:color="auto"/>
        <w:bottom w:val="none" w:sz="0" w:space="0" w:color="auto"/>
        <w:right w:val="none" w:sz="0" w:space="0" w:color="auto"/>
      </w:divBdr>
    </w:div>
    <w:div w:id="504562685">
      <w:bodyDiv w:val="1"/>
      <w:marLeft w:val="0"/>
      <w:marRight w:val="0"/>
      <w:marTop w:val="0"/>
      <w:marBottom w:val="0"/>
      <w:divBdr>
        <w:top w:val="none" w:sz="0" w:space="0" w:color="auto"/>
        <w:left w:val="none" w:sz="0" w:space="0" w:color="auto"/>
        <w:bottom w:val="none" w:sz="0" w:space="0" w:color="auto"/>
        <w:right w:val="none" w:sz="0" w:space="0" w:color="auto"/>
      </w:divBdr>
    </w:div>
    <w:div w:id="1433014315">
      <w:bodyDiv w:val="1"/>
      <w:marLeft w:val="0"/>
      <w:marRight w:val="0"/>
      <w:marTop w:val="0"/>
      <w:marBottom w:val="0"/>
      <w:divBdr>
        <w:top w:val="none" w:sz="0" w:space="0" w:color="auto"/>
        <w:left w:val="none" w:sz="0" w:space="0" w:color="auto"/>
        <w:bottom w:val="none" w:sz="0" w:space="0" w:color="auto"/>
        <w:right w:val="none" w:sz="0" w:space="0" w:color="auto"/>
      </w:divBdr>
    </w:div>
    <w:div w:id="159987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Users/amamiya-m2z7/Desktop/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ED627C-47DC-4E34-BC4D-7C9440C1A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36</Pages>
  <Words>32593</Words>
  <Characters>3540</Characters>
  <DocSecurity>0</DocSecurity>
  <Lines>29</Lines>
  <Paragraphs>72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36061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