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1254" w14:textId="3EBC7A51" w:rsidR="00A20E9B" w:rsidRDefault="00414A0B" w:rsidP="0078203D">
      <w:pPr>
        <w:tabs>
          <w:tab w:val="left" w:pos="3375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内航</w:t>
      </w:r>
      <w:r w:rsidR="0034244D">
        <w:rPr>
          <w:rFonts w:hint="eastAsia"/>
          <w:b/>
          <w:sz w:val="28"/>
          <w:szCs w:val="28"/>
        </w:rPr>
        <w:t>貨客定</w:t>
      </w:r>
      <w:r>
        <w:rPr>
          <w:rFonts w:hint="eastAsia"/>
          <w:b/>
          <w:sz w:val="28"/>
          <w:szCs w:val="28"/>
        </w:rPr>
        <w:t>期航路事業について</w:t>
      </w:r>
    </w:p>
    <w:p w14:paraId="2B80F855" w14:textId="067B2D8D" w:rsidR="0078203D" w:rsidRPr="00AF3CB6" w:rsidRDefault="00AF3CB6" w:rsidP="00AF3CB6">
      <w:pPr>
        <w:tabs>
          <w:tab w:val="left" w:pos="3375"/>
        </w:tabs>
        <w:jc w:val="right"/>
      </w:pPr>
      <w:r>
        <w:rPr>
          <w:rFonts w:hint="eastAsia"/>
        </w:rPr>
        <w:t>四国運輸局海事振興部海運・港運課</w:t>
      </w:r>
    </w:p>
    <w:p w14:paraId="26662247" w14:textId="77777777" w:rsidR="0078203D" w:rsidRDefault="0078203D" w:rsidP="0078203D">
      <w:pPr>
        <w:tabs>
          <w:tab w:val="left" w:pos="3375"/>
        </w:tabs>
        <w:rPr>
          <w:b/>
          <w:sz w:val="28"/>
          <w:szCs w:val="28"/>
        </w:rPr>
      </w:pPr>
    </w:p>
    <w:p w14:paraId="61730A54" w14:textId="77777777" w:rsidR="005B75FD" w:rsidRPr="005B75FD" w:rsidRDefault="005B75FD" w:rsidP="0078203D">
      <w:pPr>
        <w:tabs>
          <w:tab w:val="left" w:pos="3375"/>
        </w:tabs>
        <w:rPr>
          <w:b/>
          <w:sz w:val="28"/>
          <w:szCs w:val="28"/>
        </w:rPr>
      </w:pPr>
    </w:p>
    <w:p w14:paraId="50EC26F6" w14:textId="184BA182" w:rsidR="00C309B2" w:rsidRDefault="00414A0B" w:rsidP="00A20E9B">
      <w:pPr>
        <w:spacing w:line="304" w:lineRule="exact"/>
        <w:rPr>
          <w:rFonts w:hAnsi="Times New Roman"/>
          <w:b/>
          <w:sz w:val="24"/>
          <w:szCs w:val="24"/>
          <w:u w:val="single"/>
        </w:rPr>
      </w:pPr>
      <w:r>
        <w:rPr>
          <w:rFonts w:hAnsi="Times New Roman" w:hint="eastAsia"/>
          <w:b/>
          <w:sz w:val="24"/>
          <w:szCs w:val="24"/>
          <w:u w:val="single"/>
        </w:rPr>
        <w:t>申請</w:t>
      </w:r>
      <w:r w:rsidR="00C309B2" w:rsidRPr="009D15EE">
        <w:rPr>
          <w:rFonts w:hAnsi="Times New Roman" w:hint="eastAsia"/>
          <w:b/>
          <w:sz w:val="24"/>
          <w:szCs w:val="24"/>
          <w:u w:val="single"/>
        </w:rPr>
        <w:t>者の義務等</w:t>
      </w:r>
    </w:p>
    <w:p w14:paraId="4832444D" w14:textId="77777777" w:rsidR="00AF3CB6" w:rsidRPr="00AF3CB6" w:rsidRDefault="00AF3CB6" w:rsidP="00A20E9B">
      <w:pPr>
        <w:spacing w:line="304" w:lineRule="exact"/>
        <w:rPr>
          <w:rFonts w:hAnsi="Times New Roman"/>
          <w:b/>
          <w:sz w:val="24"/>
          <w:szCs w:val="24"/>
          <w:u w:val="single"/>
        </w:rPr>
      </w:pPr>
    </w:p>
    <w:p w14:paraId="1A4182DB" w14:textId="3E8F3E08" w:rsidR="00A20E9B" w:rsidRPr="00A20E9B" w:rsidRDefault="00A20E9B" w:rsidP="00A20E9B">
      <w:pPr>
        <w:spacing w:line="304" w:lineRule="exact"/>
        <w:rPr>
          <w:rFonts w:hAnsi="Times New Roman"/>
          <w:szCs w:val="21"/>
        </w:rPr>
      </w:pPr>
      <w:r w:rsidRPr="00A20E9B">
        <w:rPr>
          <w:rFonts w:hint="eastAsia"/>
          <w:szCs w:val="21"/>
        </w:rPr>
        <w:t>利用者保護のための規定</w:t>
      </w:r>
    </w:p>
    <w:p w14:paraId="23425FFA" w14:textId="77777777" w:rsidR="007158F8" w:rsidRDefault="00A20E9B" w:rsidP="007158F8">
      <w:pPr>
        <w:spacing w:line="304" w:lineRule="exact"/>
        <w:ind w:left="420" w:rightChars="150" w:right="315" w:hangingChars="200" w:hanging="420"/>
      </w:pPr>
      <w:r>
        <w:rPr>
          <w:rFonts w:hint="eastAsia"/>
        </w:rPr>
        <w:t>・　運賃・料金及び運送約款</w:t>
      </w:r>
      <w:r w:rsidR="007158F8">
        <w:rPr>
          <w:rFonts w:hint="eastAsia"/>
        </w:rPr>
        <w:t>に関して、利用者がいつでも閲覧できるよう</w:t>
      </w:r>
      <w:r>
        <w:rPr>
          <w:rFonts w:hint="eastAsia"/>
        </w:rPr>
        <w:t>公示しなければなりません</w:t>
      </w:r>
    </w:p>
    <w:p w14:paraId="695C855A" w14:textId="77777777" w:rsidR="007158F8" w:rsidRDefault="007158F8" w:rsidP="007158F8">
      <w:pPr>
        <w:spacing w:line="304" w:lineRule="exact"/>
      </w:pPr>
      <w:r>
        <w:rPr>
          <w:rFonts w:hint="eastAsia"/>
        </w:rPr>
        <w:t xml:space="preserve">・　</w:t>
      </w:r>
      <w:r w:rsidRPr="007158F8">
        <w:rPr>
          <w:rFonts w:hint="eastAsia"/>
        </w:rPr>
        <w:t>また、ウェブサイトへの掲載も必要になります。（事業に常時使用する従業員</w:t>
      </w:r>
      <w:r w:rsidRPr="007158F8">
        <w:rPr>
          <w:rFonts w:hint="eastAsia"/>
        </w:rPr>
        <w:t>20</w:t>
      </w:r>
      <w:r w:rsidRPr="007158F8">
        <w:rPr>
          <w:rFonts w:hint="eastAsia"/>
        </w:rPr>
        <w:t>人以下の場合又</w:t>
      </w:r>
    </w:p>
    <w:p w14:paraId="62B50790" w14:textId="56217EEE" w:rsidR="007158F8" w:rsidRPr="007158F8" w:rsidRDefault="007158F8" w:rsidP="007158F8">
      <w:pPr>
        <w:spacing w:line="304" w:lineRule="exact"/>
      </w:pPr>
      <w:r>
        <w:rPr>
          <w:rFonts w:hint="eastAsia"/>
        </w:rPr>
        <w:t xml:space="preserve">　　</w:t>
      </w:r>
      <w:r w:rsidRPr="007158F8">
        <w:rPr>
          <w:rFonts w:hint="eastAsia"/>
        </w:rPr>
        <w:t>は自ら管理するウェブサイトを有していない場合は不要です。）</w:t>
      </w:r>
    </w:p>
    <w:p w14:paraId="39649867" w14:textId="77777777" w:rsidR="0078203D" w:rsidRDefault="0078203D" w:rsidP="00A20E9B">
      <w:pPr>
        <w:spacing w:line="304" w:lineRule="exact"/>
      </w:pPr>
    </w:p>
    <w:p w14:paraId="63376EAC" w14:textId="77777777" w:rsidR="008E5B14" w:rsidRDefault="00A51AD6" w:rsidP="008E5B14">
      <w:pPr>
        <w:spacing w:line="304" w:lineRule="exact"/>
        <w:ind w:leftChars="300"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6ADCF" wp14:editId="50968948">
                <wp:simplePos x="0" y="0"/>
                <wp:positionH relativeFrom="page">
                  <wp:posOffset>4883785</wp:posOffset>
                </wp:positionH>
                <wp:positionV relativeFrom="paragraph">
                  <wp:posOffset>15240</wp:posOffset>
                </wp:positionV>
                <wp:extent cx="2466975" cy="5143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8AD1D" w14:textId="77777777" w:rsidR="00A51AD6" w:rsidRDefault="00A51AD6">
                            <w:pPr>
                              <w:rPr>
                                <w:u w:val="single"/>
                              </w:rPr>
                            </w:pPr>
                            <w:r w:rsidRPr="00A51AD6">
                              <w:rPr>
                                <w:rFonts w:hint="eastAsia"/>
                              </w:rPr>
                              <w:t>例</w:t>
                            </w:r>
                            <w:r w:rsidRPr="00A51AD6">
                              <w:t>を参考に定めて、</w:t>
                            </w:r>
                            <w:r w:rsidR="008E5B14" w:rsidRPr="00EB3021">
                              <w:rPr>
                                <w:rFonts w:hint="eastAsia"/>
                                <w:u w:val="single"/>
                              </w:rPr>
                              <w:t>船内</w:t>
                            </w:r>
                            <w:r w:rsidR="008E5B14" w:rsidRPr="00EB3021">
                              <w:rPr>
                                <w:u w:val="single"/>
                              </w:rPr>
                              <w:t>や乗り場等</w:t>
                            </w:r>
                          </w:p>
                          <w:p w14:paraId="75D5DF17" w14:textId="77777777" w:rsidR="008E5B14" w:rsidRPr="00A51AD6" w:rsidRDefault="00A51AD6">
                            <w:r>
                              <w:rPr>
                                <w:rFonts w:hint="eastAsia"/>
                                <w:u w:val="single"/>
                              </w:rPr>
                              <w:t>分かりやすい</w:t>
                            </w:r>
                            <w:r>
                              <w:rPr>
                                <w:u w:val="single"/>
                              </w:rPr>
                              <w:t>場所</w:t>
                            </w:r>
                            <w:r w:rsidR="008E5B14" w:rsidRPr="00EB3021">
                              <w:rPr>
                                <w:rFonts w:hint="eastAsia"/>
                                <w:u w:val="single"/>
                              </w:rPr>
                              <w:t>に掲示</w:t>
                            </w:r>
                            <w:r w:rsidR="008E5B14" w:rsidRPr="00EB3021">
                              <w:rPr>
                                <w:u w:val="single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6AD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55pt;margin-top:1.2pt;width:194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" fillcolor="white [3201]" strokeweight=".5pt">
                <v:textbox>
                  <w:txbxContent>
                    <w:p w14:paraId="06B8AD1D" w14:textId="77777777" w:rsidR="00A51AD6" w:rsidRDefault="00A51AD6">
                      <w:pPr>
                        <w:rPr>
                          <w:u w:val="single"/>
                        </w:rPr>
                      </w:pPr>
                      <w:r w:rsidRPr="00A51AD6">
                        <w:rPr>
                          <w:rFonts w:hint="eastAsia"/>
                        </w:rPr>
                        <w:t>例</w:t>
                      </w:r>
                      <w:r w:rsidRPr="00A51AD6">
                        <w:t>を参考に定めて、</w:t>
                      </w:r>
                      <w:r w:rsidR="008E5B14" w:rsidRPr="00EB3021">
                        <w:rPr>
                          <w:rFonts w:hint="eastAsia"/>
                          <w:u w:val="single"/>
                        </w:rPr>
                        <w:t>船内</w:t>
                      </w:r>
                      <w:r w:rsidR="008E5B14" w:rsidRPr="00EB3021">
                        <w:rPr>
                          <w:u w:val="single"/>
                        </w:rPr>
                        <w:t>や乗り場等</w:t>
                      </w:r>
                    </w:p>
                    <w:p w14:paraId="75D5DF17" w14:textId="77777777" w:rsidR="008E5B14" w:rsidRPr="00A51AD6" w:rsidRDefault="00A51AD6">
                      <w:r>
                        <w:rPr>
                          <w:rFonts w:hint="eastAsia"/>
                          <w:u w:val="single"/>
                        </w:rPr>
                        <w:t>分かりやすい</w:t>
                      </w:r>
                      <w:r>
                        <w:rPr>
                          <w:u w:val="single"/>
                        </w:rPr>
                        <w:t>場所</w:t>
                      </w:r>
                      <w:r w:rsidR="008E5B14" w:rsidRPr="00EB3021">
                        <w:rPr>
                          <w:rFonts w:hint="eastAsia"/>
                          <w:u w:val="single"/>
                        </w:rPr>
                        <w:t>に掲示</w:t>
                      </w:r>
                      <w:r w:rsidR="008E5B14" w:rsidRPr="00EB3021">
                        <w:rPr>
                          <w:u w:val="single"/>
                        </w:rPr>
                        <w:t>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3021"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7A01" wp14:editId="17DE52F4">
                <wp:simplePos x="0" y="0"/>
                <wp:positionH relativeFrom="column">
                  <wp:posOffset>4033520</wp:posOffset>
                </wp:positionH>
                <wp:positionV relativeFrom="paragraph">
                  <wp:posOffset>17780</wp:posOffset>
                </wp:positionV>
                <wp:extent cx="104775" cy="476250"/>
                <wp:effectExtent l="0" t="0" r="2857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762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88F2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17.6pt;margin-top:1.4pt;width: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" adj="396" strokecolor="black [3213]"/>
            </w:pict>
          </mc:Fallback>
        </mc:AlternateContent>
      </w:r>
      <w:r w:rsidR="00E17878" w:rsidRPr="00E17878">
        <w:t>旅客、手荷物及び小荷物の運賃及び料金</w:t>
      </w:r>
    </w:p>
    <w:p w14:paraId="609DB2B8" w14:textId="77777777" w:rsidR="008E5B14" w:rsidRDefault="008E5B14" w:rsidP="008E5B14">
      <w:pPr>
        <w:spacing w:line="304" w:lineRule="exact"/>
        <w:ind w:leftChars="300" w:left="630"/>
      </w:pPr>
      <w:r>
        <w:t>(</w:t>
      </w:r>
      <w:r>
        <w:t>自動車航送をする場合は、自動車航送に係る運賃及び料金</w:t>
      </w:r>
      <w:r>
        <w:t>)</w:t>
      </w:r>
    </w:p>
    <w:p w14:paraId="1CDE2ED0" w14:textId="77777777" w:rsidR="00E17878" w:rsidRPr="00E17878" w:rsidRDefault="00E17878" w:rsidP="008E5B14">
      <w:pPr>
        <w:spacing w:line="304" w:lineRule="exact"/>
        <w:ind w:leftChars="300" w:left="630"/>
      </w:pPr>
      <w:r w:rsidRPr="00E17878">
        <w:t>運送約款</w:t>
      </w:r>
    </w:p>
    <w:p w14:paraId="0315C013" w14:textId="77777777" w:rsidR="0078203D" w:rsidRDefault="0078203D" w:rsidP="00E17878">
      <w:pPr>
        <w:spacing w:line="304" w:lineRule="exact"/>
      </w:pPr>
    </w:p>
    <w:p w14:paraId="00689972" w14:textId="77777777" w:rsidR="0078203D" w:rsidRPr="00800224" w:rsidRDefault="0078203D" w:rsidP="00A20E9B">
      <w:pPr>
        <w:spacing w:line="304" w:lineRule="exact"/>
      </w:pPr>
    </w:p>
    <w:p w14:paraId="47D3684E" w14:textId="77777777" w:rsidR="00A20E9B" w:rsidRDefault="00A20E9B" w:rsidP="00A20E9B">
      <w:pPr>
        <w:spacing w:line="304" w:lineRule="exact"/>
        <w:rPr>
          <w:rFonts w:hAnsi="Times New Roman"/>
        </w:rPr>
      </w:pPr>
      <w:r>
        <w:rPr>
          <w:rFonts w:hint="eastAsia"/>
        </w:rPr>
        <w:t>・　特定の利用者に対して不当な差別的取扱いをしてはいけません。</w:t>
      </w:r>
    </w:p>
    <w:p w14:paraId="2B4F0D23" w14:textId="77777777" w:rsidR="00A51AD6" w:rsidRDefault="00A51AD6" w:rsidP="00A20E9B">
      <w:pPr>
        <w:spacing w:line="304" w:lineRule="exact"/>
        <w:rPr>
          <w:rFonts w:hAnsi="Times New Roman"/>
        </w:rPr>
      </w:pPr>
    </w:p>
    <w:p w14:paraId="1737B154" w14:textId="77777777" w:rsidR="00AF3CB6" w:rsidRDefault="00AF3CB6" w:rsidP="00A20E9B">
      <w:pPr>
        <w:spacing w:line="304" w:lineRule="exact"/>
        <w:rPr>
          <w:rFonts w:hAnsi="Times New Roman"/>
        </w:rPr>
      </w:pPr>
    </w:p>
    <w:p w14:paraId="301A4FD4" w14:textId="4E9A9066" w:rsidR="00C2464F" w:rsidRPr="00AF3CB6" w:rsidRDefault="00A20E9B" w:rsidP="00AF3CB6">
      <w:pPr>
        <w:spacing w:line="304" w:lineRule="exact"/>
        <w:rPr>
          <w:rFonts w:hAnsi="Times New Roman"/>
          <w:szCs w:val="21"/>
        </w:rPr>
      </w:pPr>
      <w:r w:rsidRPr="00A20E9B">
        <w:rPr>
          <w:rFonts w:hint="eastAsia"/>
          <w:szCs w:val="21"/>
        </w:rPr>
        <w:t>報告の徴収・立入検査等</w:t>
      </w:r>
    </w:p>
    <w:p w14:paraId="665815BA" w14:textId="5B6F4410" w:rsidR="00AF3CB6" w:rsidRDefault="00A20E9B" w:rsidP="00CB3F7F">
      <w:pPr>
        <w:spacing w:line="304" w:lineRule="exact"/>
        <w:ind w:left="420" w:rightChars="100" w:right="210" w:hangingChars="200" w:hanging="420"/>
      </w:pPr>
      <w:r>
        <w:rPr>
          <w:rFonts w:hint="eastAsia"/>
        </w:rPr>
        <w:t>・　毎年度輸送実績報告書の提出が必要です</w:t>
      </w:r>
      <w:r w:rsidR="00C2464F">
        <w:rPr>
          <w:rFonts w:hint="eastAsia"/>
        </w:rPr>
        <w:t>。使用船名、輸送人員、運航回数</w:t>
      </w:r>
      <w:r w:rsidR="00CB3F7F">
        <w:rPr>
          <w:rFonts w:hint="eastAsia"/>
        </w:rPr>
        <w:t>、自動車航送台数、年間燃料消費量</w:t>
      </w:r>
      <w:r w:rsidR="00C2464F">
        <w:rPr>
          <w:rFonts w:hint="eastAsia"/>
        </w:rPr>
        <w:t>を控えておいてください。</w:t>
      </w:r>
    </w:p>
    <w:p w14:paraId="3E67A621" w14:textId="77777777" w:rsidR="0078203D" w:rsidRDefault="0078203D" w:rsidP="0034244D">
      <w:pPr>
        <w:spacing w:line="304" w:lineRule="exact"/>
        <w:ind w:rightChars="250" w:right="525"/>
        <w:rPr>
          <w:rFonts w:hAnsi="Times New Roman"/>
        </w:rPr>
      </w:pPr>
    </w:p>
    <w:p w14:paraId="295D2777" w14:textId="77777777" w:rsidR="00A20E9B" w:rsidRDefault="00A20E9B" w:rsidP="00A20E9B">
      <w:pPr>
        <w:spacing w:line="304" w:lineRule="exact"/>
      </w:pPr>
      <w:r>
        <w:rPr>
          <w:rFonts w:hint="eastAsia"/>
        </w:rPr>
        <w:t>・　事業場・船舶への立入検査をする場合があります。</w:t>
      </w:r>
    </w:p>
    <w:p w14:paraId="75BFD426" w14:textId="77777777" w:rsidR="00A20E9B" w:rsidRDefault="00A20E9B" w:rsidP="00A20E9B">
      <w:pPr>
        <w:spacing w:line="304" w:lineRule="exact"/>
      </w:pPr>
    </w:p>
    <w:p w14:paraId="4DAC7755" w14:textId="77777777" w:rsidR="008A2B77" w:rsidRPr="008A2B77" w:rsidRDefault="008A2B77" w:rsidP="00A20E9B">
      <w:pPr>
        <w:spacing w:line="304" w:lineRule="exact"/>
      </w:pPr>
    </w:p>
    <w:p w14:paraId="6C6AC760" w14:textId="77777777" w:rsidR="008A2B77" w:rsidRPr="004034A0" w:rsidRDefault="008A2B77" w:rsidP="008A2B77">
      <w:pPr>
        <w:spacing w:line="304" w:lineRule="exact"/>
        <w:rPr>
          <w:color w:val="FF0000"/>
        </w:rPr>
      </w:pPr>
      <w:r w:rsidRPr="004034A0">
        <w:rPr>
          <w:rFonts w:hint="eastAsia"/>
          <w:color w:val="FF0000"/>
        </w:rPr>
        <w:t>※重要※</w:t>
      </w:r>
    </w:p>
    <w:p w14:paraId="576FA35D" w14:textId="77777777" w:rsidR="008A2B77" w:rsidRPr="004034A0" w:rsidRDefault="008A2B77" w:rsidP="008A2B77">
      <w:pPr>
        <w:spacing w:line="304" w:lineRule="exact"/>
        <w:rPr>
          <w:color w:val="FF0000"/>
        </w:rPr>
      </w:pPr>
      <w:r w:rsidRPr="004034A0">
        <w:rPr>
          <w:rFonts w:hint="eastAsia"/>
          <w:color w:val="FF0000"/>
        </w:rPr>
        <w:t>別途、安全関係にかかるお手続き</w:t>
      </w:r>
      <w:r>
        <w:rPr>
          <w:rFonts w:hint="eastAsia"/>
          <w:color w:val="FF0000"/>
        </w:rPr>
        <w:t>等</w:t>
      </w:r>
      <w:r w:rsidRPr="004034A0">
        <w:rPr>
          <w:rFonts w:hint="eastAsia"/>
          <w:color w:val="FF0000"/>
        </w:rPr>
        <w:t>については、管轄の運航労務監理官までお問い合わせください。</w:t>
      </w:r>
    </w:p>
    <w:p w14:paraId="5B3AA06D" w14:textId="77777777" w:rsidR="00A20E9B" w:rsidRPr="008A2B77" w:rsidRDefault="00A20E9B" w:rsidP="001F6907">
      <w:pPr>
        <w:tabs>
          <w:tab w:val="left" w:pos="3375"/>
        </w:tabs>
      </w:pPr>
    </w:p>
    <w:p w14:paraId="732961B7" w14:textId="77777777" w:rsidR="00D61DB0" w:rsidRPr="001F6907" w:rsidRDefault="00D61DB0" w:rsidP="001F6907">
      <w:pPr>
        <w:tabs>
          <w:tab w:val="left" w:pos="3375"/>
        </w:tabs>
      </w:pPr>
    </w:p>
    <w:sectPr w:rsidR="00D61DB0" w:rsidRPr="001F6907" w:rsidSect="00A51AD6">
      <w:headerReference w:type="default" r:id="rId7"/>
      <w:pgSz w:w="11906" w:h="16838" w:code="9"/>
      <w:pgMar w:top="1440" w:right="1080" w:bottom="1440" w:left="108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DC36" w14:textId="77777777" w:rsidR="00A20E9B" w:rsidRDefault="00A20E9B">
      <w:r>
        <w:separator/>
      </w:r>
    </w:p>
  </w:endnote>
  <w:endnote w:type="continuationSeparator" w:id="0">
    <w:p w14:paraId="4727B8E7" w14:textId="77777777" w:rsidR="00A20E9B" w:rsidRDefault="00A2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2545" w14:textId="77777777" w:rsidR="00A20E9B" w:rsidRDefault="00A20E9B">
      <w:r>
        <w:separator/>
      </w:r>
    </w:p>
  </w:footnote>
  <w:footnote w:type="continuationSeparator" w:id="0">
    <w:p w14:paraId="4F9498A5" w14:textId="77777777" w:rsidR="00A20E9B" w:rsidRDefault="00A2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54D3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4F1B"/>
    <w:multiLevelType w:val="hybridMultilevel"/>
    <w:tmpl w:val="A822B2CE"/>
    <w:lvl w:ilvl="0" w:tplc="480A34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387796"/>
    <w:multiLevelType w:val="hybridMultilevel"/>
    <w:tmpl w:val="1D3E47A0"/>
    <w:lvl w:ilvl="0" w:tplc="EB7801C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FC44D5"/>
    <w:multiLevelType w:val="hybridMultilevel"/>
    <w:tmpl w:val="875AF510"/>
    <w:lvl w:ilvl="0" w:tplc="337EC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F57D0B"/>
    <w:multiLevelType w:val="hybridMultilevel"/>
    <w:tmpl w:val="5F7EE362"/>
    <w:lvl w:ilvl="0" w:tplc="B7FCBB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2093981">
    <w:abstractNumId w:val="0"/>
  </w:num>
  <w:num w:numId="2" w16cid:durableId="983049298">
    <w:abstractNumId w:val="2"/>
  </w:num>
  <w:num w:numId="3" w16cid:durableId="448742032">
    <w:abstractNumId w:val="3"/>
  </w:num>
  <w:num w:numId="4" w16cid:durableId="47835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B"/>
    <w:rsid w:val="0019405C"/>
    <w:rsid w:val="001F6907"/>
    <w:rsid w:val="00214235"/>
    <w:rsid w:val="002355FC"/>
    <w:rsid w:val="0034244D"/>
    <w:rsid w:val="003608F2"/>
    <w:rsid w:val="003B25DA"/>
    <w:rsid w:val="003E7306"/>
    <w:rsid w:val="00414A0B"/>
    <w:rsid w:val="00481D52"/>
    <w:rsid w:val="00505CEC"/>
    <w:rsid w:val="00510CC5"/>
    <w:rsid w:val="005677E2"/>
    <w:rsid w:val="005A6836"/>
    <w:rsid w:val="005B75FD"/>
    <w:rsid w:val="007158F8"/>
    <w:rsid w:val="0078203D"/>
    <w:rsid w:val="007937AD"/>
    <w:rsid w:val="007D6786"/>
    <w:rsid w:val="00800224"/>
    <w:rsid w:val="00810A58"/>
    <w:rsid w:val="00893926"/>
    <w:rsid w:val="008A2B77"/>
    <w:rsid w:val="008B4C07"/>
    <w:rsid w:val="008E5B14"/>
    <w:rsid w:val="00900714"/>
    <w:rsid w:val="00922F56"/>
    <w:rsid w:val="00941339"/>
    <w:rsid w:val="00985588"/>
    <w:rsid w:val="009D15EE"/>
    <w:rsid w:val="009E2635"/>
    <w:rsid w:val="00A20E9B"/>
    <w:rsid w:val="00A51AD6"/>
    <w:rsid w:val="00A80E6D"/>
    <w:rsid w:val="00AA1100"/>
    <w:rsid w:val="00AF3CB6"/>
    <w:rsid w:val="00B13C70"/>
    <w:rsid w:val="00C2464F"/>
    <w:rsid w:val="00C309B2"/>
    <w:rsid w:val="00CA58B7"/>
    <w:rsid w:val="00CB3F7F"/>
    <w:rsid w:val="00D61DB0"/>
    <w:rsid w:val="00E03D95"/>
    <w:rsid w:val="00E12FE8"/>
    <w:rsid w:val="00E17878"/>
    <w:rsid w:val="00E4049E"/>
    <w:rsid w:val="00EB2235"/>
    <w:rsid w:val="00E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9C6EE3"/>
  <w15:chartTrackingRefBased/>
  <w15:docId w15:val="{4ED58A9F-E872-4172-9715-00599843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AF3C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