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C1" w:rsidRPr="007A51A2" w:rsidRDefault="002F7058" w:rsidP="002A7950">
      <w:pPr>
        <w:jc w:val="right"/>
        <w:rPr>
          <w:rFonts w:asciiTheme="majorEastAsia" w:eastAsiaTheme="majorEastAsia" w:hAnsiTheme="majorEastAsia"/>
        </w:rPr>
      </w:pPr>
      <w:r>
        <w:rPr>
          <w:rFonts w:asciiTheme="majorEastAsia" w:eastAsiaTheme="majorEastAsia" w:hAnsiTheme="majorEastAsia" w:hint="eastAsia"/>
        </w:rPr>
        <w:t xml:space="preserve">令和　　</w:t>
      </w:r>
      <w:bookmarkStart w:id="0" w:name="_GoBack"/>
      <w:bookmarkEnd w:id="0"/>
      <w:r w:rsidR="00382F0A" w:rsidRPr="007A51A2">
        <w:rPr>
          <w:rFonts w:asciiTheme="majorEastAsia" w:eastAsiaTheme="majorEastAsia" w:hAnsiTheme="majorEastAsia" w:hint="eastAsia"/>
        </w:rPr>
        <w:t>年　　月　　日</w:t>
      </w:r>
    </w:p>
    <w:p w:rsidR="00382F0A" w:rsidRPr="007A51A2" w:rsidRDefault="00382F0A">
      <w:pPr>
        <w:rPr>
          <w:rFonts w:asciiTheme="majorEastAsia" w:eastAsiaTheme="majorEastAsia" w:hAnsiTheme="majorEastAsia"/>
        </w:rPr>
      </w:pPr>
    </w:p>
    <w:p w:rsidR="001A272A" w:rsidRPr="007A51A2" w:rsidRDefault="001A272A">
      <w:pPr>
        <w:rPr>
          <w:rFonts w:asciiTheme="majorEastAsia" w:eastAsiaTheme="majorEastAsia" w:hAnsiTheme="majorEastAsia"/>
        </w:rPr>
      </w:pPr>
    </w:p>
    <w:p w:rsidR="00382F0A" w:rsidRPr="007A51A2" w:rsidRDefault="00382F0A" w:rsidP="002A7950">
      <w:pPr>
        <w:ind w:leftChars="270" w:left="567"/>
        <w:rPr>
          <w:rFonts w:asciiTheme="majorEastAsia" w:eastAsiaTheme="majorEastAsia" w:hAnsiTheme="majorEastAsia"/>
        </w:rPr>
      </w:pPr>
      <w:r w:rsidRPr="007A51A2">
        <w:rPr>
          <w:rFonts w:asciiTheme="majorEastAsia" w:eastAsiaTheme="majorEastAsia" w:hAnsiTheme="majorEastAsia" w:hint="eastAsia"/>
        </w:rPr>
        <w:t>東北運輸局長　殿</w:t>
      </w:r>
    </w:p>
    <w:p w:rsidR="001A272A" w:rsidRPr="007A51A2" w:rsidRDefault="001A272A">
      <w:pPr>
        <w:rPr>
          <w:rFonts w:asciiTheme="majorEastAsia" w:eastAsiaTheme="majorEastAsia" w:hAnsiTheme="majorEastAsia"/>
        </w:rPr>
      </w:pPr>
    </w:p>
    <w:p w:rsidR="00382F0A" w:rsidRPr="007A51A2" w:rsidRDefault="00382F0A" w:rsidP="002A7950">
      <w:pPr>
        <w:ind w:leftChars="2025" w:left="4253"/>
        <w:rPr>
          <w:rFonts w:asciiTheme="majorEastAsia" w:eastAsiaTheme="majorEastAsia" w:hAnsiTheme="majorEastAsia"/>
        </w:rPr>
      </w:pPr>
      <w:r w:rsidRPr="007A51A2">
        <w:rPr>
          <w:rFonts w:asciiTheme="majorEastAsia" w:eastAsiaTheme="majorEastAsia" w:hAnsiTheme="majorEastAsia" w:hint="eastAsia"/>
        </w:rPr>
        <w:t>事業者住所</w:t>
      </w:r>
    </w:p>
    <w:p w:rsidR="00382F0A" w:rsidRPr="007A51A2" w:rsidRDefault="00382F0A" w:rsidP="002A7950">
      <w:pPr>
        <w:ind w:leftChars="2025" w:left="4253"/>
        <w:rPr>
          <w:rFonts w:asciiTheme="majorEastAsia" w:eastAsiaTheme="majorEastAsia" w:hAnsiTheme="majorEastAsia"/>
        </w:rPr>
      </w:pPr>
      <w:r w:rsidRPr="007A51A2">
        <w:rPr>
          <w:rFonts w:asciiTheme="majorEastAsia" w:eastAsiaTheme="majorEastAsia" w:hAnsiTheme="majorEastAsia" w:hint="eastAsia"/>
        </w:rPr>
        <w:t>事業者名</w:t>
      </w:r>
    </w:p>
    <w:p w:rsidR="00382F0A" w:rsidRPr="007A51A2" w:rsidRDefault="00382F0A" w:rsidP="002A7950">
      <w:pPr>
        <w:ind w:leftChars="2025" w:left="4253"/>
        <w:rPr>
          <w:rFonts w:asciiTheme="majorEastAsia" w:eastAsiaTheme="majorEastAsia" w:hAnsiTheme="majorEastAsia"/>
        </w:rPr>
      </w:pPr>
      <w:r w:rsidRPr="007A51A2">
        <w:rPr>
          <w:rFonts w:asciiTheme="majorEastAsia" w:eastAsiaTheme="majorEastAsia" w:hAnsiTheme="majorEastAsia" w:hint="eastAsia"/>
        </w:rPr>
        <w:t>代表者名</w:t>
      </w:r>
    </w:p>
    <w:p w:rsidR="002A7950" w:rsidRPr="007A51A2" w:rsidRDefault="002A7950">
      <w:pPr>
        <w:rPr>
          <w:rFonts w:asciiTheme="majorEastAsia" w:eastAsiaTheme="majorEastAsia" w:hAnsiTheme="majorEastAsia"/>
        </w:rPr>
      </w:pPr>
    </w:p>
    <w:p w:rsidR="00250448" w:rsidRPr="007A51A2" w:rsidRDefault="00250448">
      <w:pPr>
        <w:rPr>
          <w:rFonts w:asciiTheme="majorEastAsia" w:eastAsiaTheme="majorEastAsia" w:hAnsiTheme="majorEastAsia"/>
        </w:rPr>
      </w:pPr>
    </w:p>
    <w:p w:rsidR="00382F0A" w:rsidRPr="007A51A2" w:rsidRDefault="00382F0A" w:rsidP="00382F0A">
      <w:pPr>
        <w:jc w:val="center"/>
        <w:rPr>
          <w:rFonts w:asciiTheme="majorEastAsia" w:eastAsiaTheme="majorEastAsia" w:hAnsiTheme="majorEastAsia"/>
        </w:rPr>
      </w:pPr>
      <w:r w:rsidRPr="007A51A2">
        <w:rPr>
          <w:rFonts w:asciiTheme="majorEastAsia" w:eastAsiaTheme="majorEastAsia" w:hAnsiTheme="majorEastAsia" w:hint="eastAsia"/>
        </w:rPr>
        <w:t>一般乗用旅客自動車運送事業の運賃設定（変更）届</w:t>
      </w:r>
    </w:p>
    <w:p w:rsidR="00250448" w:rsidRPr="007A51A2" w:rsidRDefault="00250448">
      <w:pPr>
        <w:rPr>
          <w:rFonts w:asciiTheme="majorEastAsia" w:eastAsiaTheme="majorEastAsia" w:hAnsiTheme="majorEastAsia"/>
        </w:rPr>
      </w:pPr>
    </w:p>
    <w:p w:rsidR="00382F0A" w:rsidRPr="007A51A2" w:rsidRDefault="00382F0A">
      <w:pPr>
        <w:rPr>
          <w:rFonts w:asciiTheme="majorEastAsia" w:eastAsiaTheme="majorEastAsia" w:hAnsiTheme="majorEastAsia"/>
        </w:rPr>
      </w:pPr>
      <w:r w:rsidRPr="007A51A2">
        <w:rPr>
          <w:rFonts w:asciiTheme="majorEastAsia" w:eastAsiaTheme="majorEastAsia" w:hAnsiTheme="majorEastAsia" w:hint="eastAsia"/>
        </w:rPr>
        <w:t xml:space="preserve">　今般、一般乗用旅客自動車運送事業の運賃を設定（変更）したいので、特定地域及び準特定地域における一般乗用旅客自動車運送事業の適正化及び活性化に関する特別措置法第16条の４第１項の規定により、ここに届出をいたします。</w:t>
      </w:r>
    </w:p>
    <w:p w:rsidR="00382F0A" w:rsidRPr="007A51A2" w:rsidRDefault="00382F0A">
      <w:pPr>
        <w:rPr>
          <w:rFonts w:asciiTheme="majorEastAsia" w:eastAsiaTheme="majorEastAsia" w:hAnsiTheme="majorEastAsia"/>
        </w:rPr>
      </w:pPr>
    </w:p>
    <w:p w:rsidR="00382F0A" w:rsidRPr="007A51A2" w:rsidRDefault="00382F0A" w:rsidP="00382F0A">
      <w:pPr>
        <w:pStyle w:val="a3"/>
        <w:rPr>
          <w:rFonts w:asciiTheme="majorEastAsia" w:eastAsiaTheme="majorEastAsia" w:hAnsiTheme="majorEastAsia"/>
        </w:rPr>
      </w:pPr>
      <w:r w:rsidRPr="007A51A2">
        <w:rPr>
          <w:rFonts w:asciiTheme="majorEastAsia" w:eastAsiaTheme="majorEastAsia" w:hAnsiTheme="majorEastAsia" w:hint="eastAsia"/>
        </w:rPr>
        <w:t>記</w:t>
      </w:r>
    </w:p>
    <w:p w:rsidR="00D83ADF" w:rsidRPr="007A51A2" w:rsidRDefault="00D83ADF" w:rsidP="00D83ADF">
      <w:pPr>
        <w:rPr>
          <w:rFonts w:asciiTheme="majorEastAsia" w:eastAsiaTheme="majorEastAsia" w:hAnsiTheme="majorEastAsia"/>
        </w:rPr>
      </w:pPr>
    </w:p>
    <w:p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１．氏名又は名称及び住所並びに法人にあっては、その代表者の氏名</w:t>
      </w:r>
    </w:p>
    <w:p w:rsidR="00382F0A" w:rsidRPr="007A51A2" w:rsidRDefault="00382F0A" w:rsidP="00250448">
      <w:pPr>
        <w:ind w:leftChars="405" w:left="850"/>
        <w:rPr>
          <w:rFonts w:asciiTheme="majorEastAsia" w:eastAsiaTheme="majorEastAsia" w:hAnsiTheme="majorEastAsia"/>
        </w:rPr>
      </w:pPr>
    </w:p>
    <w:p w:rsidR="002A7950" w:rsidRPr="007A51A2" w:rsidRDefault="002A7950" w:rsidP="00250448">
      <w:pPr>
        <w:ind w:leftChars="405" w:left="850"/>
        <w:rPr>
          <w:rFonts w:asciiTheme="majorEastAsia" w:eastAsiaTheme="majorEastAsia" w:hAnsiTheme="majorEastAsia"/>
        </w:rPr>
      </w:pPr>
    </w:p>
    <w:p w:rsidR="001A272A" w:rsidRPr="007A51A2" w:rsidRDefault="001A272A" w:rsidP="00250448">
      <w:pPr>
        <w:ind w:leftChars="405" w:left="850"/>
        <w:rPr>
          <w:rFonts w:asciiTheme="majorEastAsia" w:eastAsiaTheme="majorEastAsia" w:hAnsiTheme="majorEastAsia"/>
        </w:rPr>
      </w:pPr>
    </w:p>
    <w:p w:rsidR="001A272A" w:rsidRPr="007A51A2" w:rsidRDefault="001A272A" w:rsidP="00250448">
      <w:pPr>
        <w:ind w:leftChars="405" w:left="850"/>
        <w:rPr>
          <w:rFonts w:asciiTheme="majorEastAsia" w:eastAsiaTheme="majorEastAsia" w:hAnsiTheme="majorEastAsia"/>
        </w:rPr>
      </w:pPr>
    </w:p>
    <w:p w:rsidR="002A7950" w:rsidRPr="007A51A2" w:rsidRDefault="002A7950" w:rsidP="00250448">
      <w:pPr>
        <w:ind w:leftChars="405" w:left="850"/>
        <w:rPr>
          <w:rFonts w:asciiTheme="majorEastAsia" w:eastAsiaTheme="majorEastAsia" w:hAnsiTheme="majorEastAsia"/>
        </w:rPr>
      </w:pPr>
    </w:p>
    <w:p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２．設定（変更）しようとする運賃を適用する営業区域</w:t>
      </w:r>
    </w:p>
    <w:p w:rsidR="00382F0A" w:rsidRPr="007A51A2" w:rsidRDefault="00382F0A" w:rsidP="002A7950">
      <w:pPr>
        <w:ind w:leftChars="270" w:left="567"/>
        <w:rPr>
          <w:rFonts w:asciiTheme="majorEastAsia" w:eastAsiaTheme="majorEastAsia" w:hAnsiTheme="majorEastAsia"/>
        </w:rPr>
      </w:pPr>
      <w:r w:rsidRPr="007A51A2">
        <w:rPr>
          <w:rFonts w:asciiTheme="majorEastAsia" w:eastAsiaTheme="majorEastAsia" w:hAnsiTheme="majorEastAsia" w:hint="eastAsia"/>
        </w:rPr>
        <w:t>注）営業区域は特定地域及び準特定地域に限る。</w:t>
      </w:r>
    </w:p>
    <w:p w:rsidR="001A272A" w:rsidRPr="007A51A2" w:rsidRDefault="001A272A" w:rsidP="00250448">
      <w:pPr>
        <w:ind w:leftChars="405" w:left="850"/>
        <w:rPr>
          <w:rFonts w:asciiTheme="majorEastAsia" w:eastAsiaTheme="majorEastAsia" w:hAnsiTheme="majorEastAsia"/>
        </w:rPr>
      </w:pPr>
    </w:p>
    <w:p w:rsidR="00250448" w:rsidRPr="007A51A2" w:rsidRDefault="001305A7" w:rsidP="00250448">
      <w:pPr>
        <w:ind w:leftChars="405" w:left="850"/>
        <w:rPr>
          <w:rFonts w:asciiTheme="majorEastAsia" w:eastAsiaTheme="majorEastAsia" w:hAnsiTheme="majorEastAsia"/>
        </w:rPr>
      </w:pPr>
      <w:r w:rsidRPr="007A51A2">
        <w:rPr>
          <w:rFonts w:asciiTheme="majorEastAsia" w:eastAsiaTheme="majorEastAsia" w:hAnsiTheme="majorEastAsia" w:hint="eastAsia"/>
        </w:rPr>
        <w:t>仙台市</w:t>
      </w:r>
    </w:p>
    <w:p w:rsidR="00FB24C5" w:rsidRPr="007A51A2" w:rsidRDefault="00FB24C5" w:rsidP="00250448">
      <w:pPr>
        <w:ind w:leftChars="405" w:left="850"/>
        <w:rPr>
          <w:rFonts w:asciiTheme="majorEastAsia" w:eastAsiaTheme="majorEastAsia" w:hAnsiTheme="majorEastAsia"/>
        </w:rPr>
      </w:pPr>
    </w:p>
    <w:p w:rsidR="00382F0A" w:rsidRPr="007A51A2" w:rsidRDefault="00382F0A" w:rsidP="00FB24C5">
      <w:pPr>
        <w:widowControl/>
        <w:jc w:val="left"/>
        <w:rPr>
          <w:rFonts w:asciiTheme="majorEastAsia" w:eastAsiaTheme="majorEastAsia" w:hAnsiTheme="majorEastAsia"/>
        </w:rPr>
      </w:pPr>
      <w:r w:rsidRPr="007A51A2">
        <w:rPr>
          <w:rFonts w:asciiTheme="majorEastAsia" w:eastAsiaTheme="majorEastAsia" w:hAnsiTheme="majorEastAsia" w:hint="eastAsia"/>
        </w:rPr>
        <w:t>３．設定（変更）しようとする運賃額等</w:t>
      </w:r>
    </w:p>
    <w:p w:rsidR="00382F0A" w:rsidRPr="007A51A2" w:rsidRDefault="00382F0A" w:rsidP="002A7950">
      <w:pPr>
        <w:ind w:leftChars="270" w:left="567"/>
        <w:rPr>
          <w:rFonts w:asciiTheme="majorEastAsia" w:eastAsiaTheme="majorEastAsia" w:hAnsiTheme="majorEastAsia"/>
        </w:rPr>
      </w:pPr>
      <w:r w:rsidRPr="007A51A2">
        <w:rPr>
          <w:rFonts w:asciiTheme="majorEastAsia" w:eastAsiaTheme="majorEastAsia" w:hAnsiTheme="majorEastAsia" w:hint="eastAsia"/>
        </w:rPr>
        <w:t>注）公示されている公定幅運賃の中から選択し記載すること。</w:t>
      </w:r>
    </w:p>
    <w:tbl>
      <w:tblPr>
        <w:tblStyle w:val="a7"/>
        <w:tblW w:w="789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92"/>
        <w:gridCol w:w="661"/>
        <w:gridCol w:w="662"/>
        <w:gridCol w:w="661"/>
        <w:gridCol w:w="662"/>
        <w:gridCol w:w="662"/>
        <w:gridCol w:w="884"/>
        <w:gridCol w:w="331"/>
        <w:gridCol w:w="992"/>
      </w:tblGrid>
      <w:tr w:rsidR="001305A7" w:rsidRPr="007A51A2" w:rsidTr="001305A7">
        <w:trPr>
          <w:cantSplit/>
          <w:trHeight w:val="209"/>
        </w:trPr>
        <w:tc>
          <w:tcPr>
            <w:tcW w:w="1384"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距離制運賃</w:t>
            </w:r>
          </w:p>
        </w:tc>
        <w:tc>
          <w:tcPr>
            <w:tcW w:w="992"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（特大）</w:t>
            </w:r>
          </w:p>
        </w:tc>
        <w:tc>
          <w:tcPr>
            <w:tcW w:w="661"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Ｄ</w:t>
            </w:r>
          </w:p>
        </w:tc>
        <w:tc>
          <w:tcPr>
            <w:tcW w:w="662"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884" w:type="dxa"/>
          </w:tcPr>
          <w:p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p>
        </w:tc>
        <w:tc>
          <w:tcPr>
            <w:tcW w:w="992" w:type="dxa"/>
          </w:tcPr>
          <w:p w:rsidR="001305A7" w:rsidRPr="007A51A2" w:rsidRDefault="001305A7" w:rsidP="008550B4">
            <w:pPr>
              <w:jc w:val="center"/>
              <w:rPr>
                <w:rFonts w:asciiTheme="majorEastAsia" w:eastAsiaTheme="majorEastAsia" w:hAnsiTheme="majorEastAsia"/>
              </w:rPr>
            </w:pPr>
          </w:p>
        </w:tc>
      </w:tr>
      <w:tr w:rsidR="001305A7" w:rsidRPr="007A51A2" w:rsidTr="001305A7">
        <w:trPr>
          <w:cantSplit/>
        </w:trPr>
        <w:tc>
          <w:tcPr>
            <w:tcW w:w="1384" w:type="dxa"/>
            <w:vMerge w:val="restart"/>
          </w:tcPr>
          <w:p w:rsidR="001305A7" w:rsidRPr="007A51A2" w:rsidRDefault="001305A7" w:rsidP="00E83DBA">
            <w:pPr>
              <w:jc w:val="left"/>
              <w:rPr>
                <w:rFonts w:asciiTheme="majorEastAsia" w:eastAsiaTheme="majorEastAsia" w:hAnsiTheme="majorEastAsia"/>
                <w:sz w:val="20"/>
                <w:szCs w:val="20"/>
              </w:rPr>
            </w:pPr>
            <w:r w:rsidRPr="007A51A2">
              <w:rPr>
                <w:rFonts w:asciiTheme="majorEastAsia" w:eastAsiaTheme="majorEastAsia" w:hAnsiTheme="majorEastAsia" w:hint="eastAsia"/>
                <w:sz w:val="20"/>
                <w:szCs w:val="20"/>
              </w:rPr>
              <w:t>(時間距離併用制運賃を含む。)</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（大型）</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rsidR="001305A7" w:rsidRPr="007A51A2" w:rsidRDefault="001305A7" w:rsidP="00E83DBA">
            <w:pPr>
              <w:jc w:val="center"/>
              <w:rPr>
                <w:rFonts w:asciiTheme="majorEastAsia" w:eastAsiaTheme="majorEastAsia" w:hAnsiTheme="majorEastAsia"/>
              </w:rPr>
            </w:pP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p>
        </w:tc>
      </w:tr>
      <w:tr w:rsidR="001305A7" w:rsidRPr="007A51A2" w:rsidTr="001305A7">
        <w:trPr>
          <w:cantSplit/>
        </w:trPr>
        <w:tc>
          <w:tcPr>
            <w:tcW w:w="1384" w:type="dxa"/>
            <w:vMerge/>
          </w:tcPr>
          <w:p w:rsidR="001305A7" w:rsidRPr="007A51A2" w:rsidRDefault="001305A7" w:rsidP="00E83DBA">
            <w:pPr>
              <w:jc w:val="cente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（普通）</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rsidR="001305A7" w:rsidRPr="007A51A2" w:rsidRDefault="001305A7" w:rsidP="00E83DBA">
            <w:pPr>
              <w:jc w:val="center"/>
              <w:rPr>
                <w:rFonts w:asciiTheme="majorEastAsia" w:eastAsiaTheme="majorEastAsia" w:hAnsiTheme="majorEastAsia"/>
              </w:rPr>
            </w:pP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p>
        </w:tc>
      </w:tr>
      <w:tr w:rsidR="001305A7" w:rsidRPr="007A51A2" w:rsidTr="002A69F4">
        <w:trPr>
          <w:cantSplit/>
        </w:trPr>
        <w:tc>
          <w:tcPr>
            <w:tcW w:w="1384" w:type="dxa"/>
            <w:vMerge/>
          </w:tcPr>
          <w:p w:rsidR="001305A7" w:rsidRPr="007A51A2" w:rsidRDefault="001305A7" w:rsidP="00E83DBA">
            <w:pPr>
              <w:jc w:val="center"/>
              <w:rPr>
                <w:rFonts w:asciiTheme="majorEastAsia" w:eastAsiaTheme="majorEastAsia" w:hAnsiTheme="majorEastAsia"/>
              </w:rPr>
            </w:pPr>
          </w:p>
        </w:tc>
        <w:tc>
          <w:tcPr>
            <w:tcW w:w="6507" w:type="dxa"/>
            <w:gridSpan w:val="9"/>
          </w:tcPr>
          <w:p w:rsidR="001305A7" w:rsidRPr="007A51A2" w:rsidRDefault="001305A7" w:rsidP="00DA0DC6">
            <w:pPr>
              <w:spacing w:line="240" w:lineRule="exact"/>
              <w:jc w:val="left"/>
              <w:rPr>
                <w:rFonts w:asciiTheme="majorEastAsia" w:eastAsiaTheme="majorEastAsia" w:hAnsiTheme="majorEastAsia"/>
              </w:rPr>
            </w:pPr>
            <w:r w:rsidRPr="007A51A2">
              <w:rPr>
                <w:rFonts w:asciiTheme="majorEastAsia" w:eastAsiaTheme="majorEastAsia" w:hAnsiTheme="majorEastAsia" w:hint="eastAsia"/>
              </w:rPr>
              <w:t>※運賃区分のいずれかに○を付ける。</w:t>
            </w:r>
          </w:p>
          <w:p w:rsidR="001305A7" w:rsidRPr="007A51A2" w:rsidRDefault="001305A7" w:rsidP="00DA0DC6">
            <w:pPr>
              <w:spacing w:line="240" w:lineRule="exact"/>
              <w:jc w:val="left"/>
              <w:rPr>
                <w:rFonts w:asciiTheme="majorEastAsia" w:eastAsiaTheme="majorEastAsia" w:hAnsiTheme="majorEastAsia"/>
              </w:rPr>
            </w:pPr>
            <w:r w:rsidRPr="007A51A2">
              <w:rPr>
                <w:rFonts w:asciiTheme="majorEastAsia" w:eastAsiaTheme="majorEastAsia" w:hAnsiTheme="majorEastAsia" w:hint="eastAsia"/>
              </w:rPr>
              <w:t>なお、「待料金」は時間距離併用制運賃と同額とする。</w:t>
            </w:r>
          </w:p>
        </w:tc>
      </w:tr>
      <w:tr w:rsidR="001305A7" w:rsidRPr="007A51A2" w:rsidTr="001305A7">
        <w:trPr>
          <w:cantSplit/>
        </w:trPr>
        <w:tc>
          <w:tcPr>
            <w:tcW w:w="13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時間制運賃</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（特大）</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Ｄ</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r w:rsidRPr="007A51A2">
              <w:rPr>
                <w:rFonts w:asciiTheme="majorEastAsia" w:eastAsiaTheme="majorEastAsia" w:hAnsiTheme="majorEastAsia" w:hint="eastAsia"/>
              </w:rPr>
              <w:t>・</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短縮</w:t>
            </w:r>
          </w:p>
        </w:tc>
      </w:tr>
      <w:tr w:rsidR="001305A7" w:rsidRPr="007A51A2" w:rsidTr="001305A7">
        <w:trPr>
          <w:cantSplit/>
        </w:trPr>
        <w:tc>
          <w:tcPr>
            <w:tcW w:w="1384" w:type="dxa"/>
          </w:tcPr>
          <w:p w:rsidR="001305A7" w:rsidRPr="007A51A2" w:rsidRDefault="001305A7" w:rsidP="00E83DBA">
            <w:pPr>
              <w:jc w:val="cente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（大型）</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rsidR="001305A7" w:rsidRPr="007A51A2" w:rsidRDefault="001305A7" w:rsidP="00E83DBA">
            <w:pPr>
              <w:jc w:val="center"/>
              <w:rPr>
                <w:rFonts w:asciiTheme="majorEastAsia" w:eastAsiaTheme="majorEastAsia" w:hAnsiTheme="majorEastAsia"/>
              </w:rPr>
            </w:pP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r w:rsidRPr="007A51A2">
              <w:rPr>
                <w:rFonts w:asciiTheme="majorEastAsia" w:eastAsiaTheme="majorEastAsia" w:hAnsiTheme="majorEastAsia" w:hint="eastAsia"/>
              </w:rPr>
              <w:t>・</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短縮</w:t>
            </w:r>
          </w:p>
        </w:tc>
      </w:tr>
      <w:tr w:rsidR="001305A7" w:rsidRPr="007A51A2" w:rsidTr="001305A7">
        <w:trPr>
          <w:cantSplit/>
        </w:trPr>
        <w:tc>
          <w:tcPr>
            <w:tcW w:w="1384" w:type="dxa"/>
          </w:tcPr>
          <w:p w:rsidR="001305A7" w:rsidRPr="007A51A2" w:rsidRDefault="001305A7" w:rsidP="00E83DBA">
            <w:pPr>
              <w:jc w:val="center"/>
              <w:rPr>
                <w:rFonts w:asciiTheme="majorEastAsia" w:eastAsiaTheme="majorEastAsia" w:hAnsiTheme="majorEastAsia"/>
              </w:rPr>
            </w:pP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（普通）</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rsidR="001305A7" w:rsidRPr="007A51A2" w:rsidRDefault="001305A7" w:rsidP="00E83DBA">
            <w:pPr>
              <w:jc w:val="center"/>
              <w:rPr>
                <w:rFonts w:asciiTheme="majorEastAsia" w:eastAsiaTheme="majorEastAsia" w:hAnsiTheme="majorEastAsia"/>
              </w:rPr>
            </w:pPr>
          </w:p>
        </w:tc>
        <w:tc>
          <w:tcPr>
            <w:tcW w:w="884"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rsidR="001305A7" w:rsidRPr="007A51A2" w:rsidRDefault="001305A7" w:rsidP="008E13A1">
            <w:pPr>
              <w:rPr>
                <w:rFonts w:asciiTheme="majorEastAsia" w:eastAsiaTheme="majorEastAsia" w:hAnsiTheme="majorEastAsia"/>
              </w:rPr>
            </w:pPr>
            <w:r w:rsidRPr="007A51A2">
              <w:rPr>
                <w:rFonts w:asciiTheme="majorEastAsia" w:eastAsiaTheme="majorEastAsia" w:hAnsiTheme="majorEastAsia" w:hint="eastAsia"/>
              </w:rPr>
              <w:t>・</w:t>
            </w:r>
          </w:p>
        </w:tc>
        <w:tc>
          <w:tcPr>
            <w:tcW w:w="992" w:type="dxa"/>
          </w:tcPr>
          <w:p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短縮</w:t>
            </w:r>
          </w:p>
        </w:tc>
      </w:tr>
      <w:tr w:rsidR="001305A7" w:rsidRPr="007A51A2" w:rsidTr="00AD1CFE">
        <w:trPr>
          <w:cantSplit/>
        </w:trPr>
        <w:tc>
          <w:tcPr>
            <w:tcW w:w="1384" w:type="dxa"/>
          </w:tcPr>
          <w:p w:rsidR="001305A7" w:rsidRPr="007A51A2" w:rsidRDefault="001305A7" w:rsidP="00E83DBA">
            <w:pPr>
              <w:jc w:val="center"/>
              <w:rPr>
                <w:rFonts w:asciiTheme="majorEastAsia" w:eastAsiaTheme="majorEastAsia" w:hAnsiTheme="majorEastAsia"/>
              </w:rPr>
            </w:pPr>
          </w:p>
        </w:tc>
        <w:tc>
          <w:tcPr>
            <w:tcW w:w="6507" w:type="dxa"/>
            <w:gridSpan w:val="9"/>
          </w:tcPr>
          <w:p w:rsidR="001305A7" w:rsidRPr="007A51A2" w:rsidRDefault="001305A7" w:rsidP="00E83DBA">
            <w:pPr>
              <w:spacing w:line="240" w:lineRule="exact"/>
              <w:jc w:val="left"/>
              <w:rPr>
                <w:rFonts w:asciiTheme="majorEastAsia" w:eastAsiaTheme="majorEastAsia" w:hAnsiTheme="majorEastAsia"/>
              </w:rPr>
            </w:pPr>
            <w:r w:rsidRPr="007A51A2">
              <w:rPr>
                <w:rFonts w:asciiTheme="majorEastAsia" w:eastAsiaTheme="majorEastAsia" w:hAnsiTheme="majorEastAsia" w:hint="eastAsia"/>
              </w:rPr>
              <w:t>※運賃区分のいずれかに○を付ける。</w:t>
            </w:r>
          </w:p>
          <w:p w:rsidR="001305A7" w:rsidRPr="007A51A2" w:rsidRDefault="001305A7" w:rsidP="00BF6491">
            <w:pPr>
              <w:spacing w:line="240" w:lineRule="exact"/>
              <w:ind w:leftChars="99" w:left="208"/>
              <w:jc w:val="left"/>
              <w:rPr>
                <w:rFonts w:asciiTheme="majorEastAsia" w:eastAsiaTheme="majorEastAsia" w:hAnsiTheme="majorEastAsia"/>
              </w:rPr>
            </w:pPr>
            <w:r w:rsidRPr="007A51A2">
              <w:rPr>
                <w:rFonts w:asciiTheme="majorEastAsia" w:eastAsiaTheme="majorEastAsia" w:hAnsiTheme="majorEastAsia" w:hint="eastAsia"/>
              </w:rPr>
              <w:t>加算時間の短縮を行う場合は、短縮に○を付ける。</w:t>
            </w:r>
          </w:p>
        </w:tc>
      </w:tr>
    </w:tbl>
    <w:p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４．変更の場合は、その理由</w:t>
      </w:r>
    </w:p>
    <w:p w:rsidR="00D83ADF" w:rsidRDefault="00D83ADF" w:rsidP="00250448">
      <w:pPr>
        <w:ind w:leftChars="405" w:left="850"/>
        <w:rPr>
          <w:rFonts w:asciiTheme="majorEastAsia" w:eastAsiaTheme="majorEastAsia" w:hAnsiTheme="majorEastAsia"/>
        </w:rPr>
      </w:pPr>
    </w:p>
    <w:p w:rsidR="001D465A" w:rsidRPr="007A51A2" w:rsidRDefault="001D465A" w:rsidP="00250448">
      <w:pPr>
        <w:ind w:leftChars="405" w:left="850"/>
        <w:rPr>
          <w:rFonts w:asciiTheme="majorEastAsia" w:eastAsiaTheme="majorEastAsia" w:hAnsiTheme="majorEastAsia"/>
        </w:rPr>
      </w:pPr>
    </w:p>
    <w:p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５．実施日</w:t>
      </w:r>
    </w:p>
    <w:p w:rsidR="00D83ADF" w:rsidRPr="007A51A2" w:rsidRDefault="001D465A" w:rsidP="00250448">
      <w:pPr>
        <w:ind w:leftChars="405" w:left="850"/>
        <w:rPr>
          <w:rFonts w:asciiTheme="majorEastAsia" w:eastAsiaTheme="majorEastAsia" w:hAnsiTheme="majorEastAsia"/>
        </w:rPr>
      </w:pPr>
      <w:r>
        <w:rPr>
          <w:rFonts w:asciiTheme="majorEastAsia" w:eastAsiaTheme="majorEastAsia" w:hAnsiTheme="majorEastAsia" w:hint="eastAsia"/>
        </w:rPr>
        <w:t xml:space="preserve">令和　年　</w:t>
      </w:r>
      <w:r w:rsidR="000E0FD7">
        <w:rPr>
          <w:rFonts w:asciiTheme="majorEastAsia" w:eastAsiaTheme="majorEastAsia" w:hAnsiTheme="majorEastAsia" w:hint="eastAsia"/>
        </w:rPr>
        <w:t xml:space="preserve">月　</w:t>
      </w:r>
      <w:r w:rsidR="00D83ADF" w:rsidRPr="007A51A2">
        <w:rPr>
          <w:rFonts w:asciiTheme="majorEastAsia" w:eastAsiaTheme="majorEastAsia" w:hAnsiTheme="majorEastAsia" w:hint="eastAsia"/>
        </w:rPr>
        <w:t>日</w:t>
      </w:r>
    </w:p>
    <w:sectPr w:rsidR="00D83ADF" w:rsidRPr="007A51A2" w:rsidSect="00E3750D">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59" w:rsidRDefault="00451B59" w:rsidP="00D83ADF">
      <w:r>
        <w:separator/>
      </w:r>
    </w:p>
  </w:endnote>
  <w:endnote w:type="continuationSeparator" w:id="0">
    <w:p w:rsidR="00451B59" w:rsidRDefault="00451B59" w:rsidP="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59" w:rsidRDefault="00451B59" w:rsidP="00D83ADF">
      <w:r>
        <w:separator/>
      </w:r>
    </w:p>
  </w:footnote>
  <w:footnote w:type="continuationSeparator" w:id="0">
    <w:p w:rsidR="00451B59" w:rsidRDefault="00451B59" w:rsidP="00D8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2F0A"/>
    <w:rsid w:val="000772EE"/>
    <w:rsid w:val="000E0FD7"/>
    <w:rsid w:val="001305A7"/>
    <w:rsid w:val="00153188"/>
    <w:rsid w:val="001741AB"/>
    <w:rsid w:val="001A272A"/>
    <w:rsid w:val="001D465A"/>
    <w:rsid w:val="001E0F67"/>
    <w:rsid w:val="0021340C"/>
    <w:rsid w:val="00250448"/>
    <w:rsid w:val="002A7950"/>
    <w:rsid w:val="002B12E6"/>
    <w:rsid w:val="002E3B5A"/>
    <w:rsid w:val="002F7058"/>
    <w:rsid w:val="003178F8"/>
    <w:rsid w:val="003329E4"/>
    <w:rsid w:val="00382F0A"/>
    <w:rsid w:val="00451B59"/>
    <w:rsid w:val="004E0150"/>
    <w:rsid w:val="00524439"/>
    <w:rsid w:val="00594C85"/>
    <w:rsid w:val="005C4845"/>
    <w:rsid w:val="005E2A3F"/>
    <w:rsid w:val="007A064D"/>
    <w:rsid w:val="007A51A2"/>
    <w:rsid w:val="00846D09"/>
    <w:rsid w:val="008550B4"/>
    <w:rsid w:val="008E13A1"/>
    <w:rsid w:val="00987C53"/>
    <w:rsid w:val="009935E2"/>
    <w:rsid w:val="009B22DD"/>
    <w:rsid w:val="00A43F7D"/>
    <w:rsid w:val="00BC64C1"/>
    <w:rsid w:val="00BF6491"/>
    <w:rsid w:val="00C05A02"/>
    <w:rsid w:val="00D83ADF"/>
    <w:rsid w:val="00DA0DC6"/>
    <w:rsid w:val="00E12358"/>
    <w:rsid w:val="00E3750D"/>
    <w:rsid w:val="00E45BAD"/>
    <w:rsid w:val="00E72365"/>
    <w:rsid w:val="00E83DBA"/>
    <w:rsid w:val="00ED6B7A"/>
    <w:rsid w:val="00EF61C0"/>
    <w:rsid w:val="00FB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818B3B-C565-4D74-A6C9-1BA3A4E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50D"/>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2F0A"/>
    <w:pPr>
      <w:jc w:val="center"/>
    </w:pPr>
  </w:style>
  <w:style w:type="character" w:customStyle="1" w:styleId="a4">
    <w:name w:val="記 (文字)"/>
    <w:basedOn w:val="a0"/>
    <w:link w:val="a3"/>
    <w:uiPriority w:val="99"/>
    <w:rsid w:val="00382F0A"/>
  </w:style>
  <w:style w:type="paragraph" w:styleId="a5">
    <w:name w:val="Closing"/>
    <w:basedOn w:val="a"/>
    <w:link w:val="a6"/>
    <w:uiPriority w:val="99"/>
    <w:unhideWhenUsed/>
    <w:rsid w:val="00382F0A"/>
    <w:pPr>
      <w:jc w:val="right"/>
    </w:pPr>
  </w:style>
  <w:style w:type="character" w:customStyle="1" w:styleId="a6">
    <w:name w:val="結語 (文字)"/>
    <w:basedOn w:val="a0"/>
    <w:link w:val="a5"/>
    <w:uiPriority w:val="99"/>
    <w:rsid w:val="00382F0A"/>
  </w:style>
  <w:style w:type="table" w:styleId="a7">
    <w:name w:val="Table Grid"/>
    <w:basedOn w:val="a1"/>
    <w:uiPriority w:val="59"/>
    <w:rsid w:val="003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83ADF"/>
    <w:pPr>
      <w:tabs>
        <w:tab w:val="center" w:pos="4252"/>
        <w:tab w:val="right" w:pos="8504"/>
      </w:tabs>
      <w:snapToGrid w:val="0"/>
    </w:pPr>
  </w:style>
  <w:style w:type="character" w:customStyle="1" w:styleId="a9">
    <w:name w:val="ヘッダー (文字)"/>
    <w:basedOn w:val="a0"/>
    <w:link w:val="a8"/>
    <w:uiPriority w:val="99"/>
    <w:semiHidden/>
    <w:rsid w:val="00D83ADF"/>
  </w:style>
  <w:style w:type="paragraph" w:styleId="aa">
    <w:name w:val="footer"/>
    <w:basedOn w:val="a"/>
    <w:link w:val="ab"/>
    <w:uiPriority w:val="99"/>
    <w:unhideWhenUsed/>
    <w:rsid w:val="00D83ADF"/>
    <w:pPr>
      <w:tabs>
        <w:tab w:val="center" w:pos="4252"/>
        <w:tab w:val="right" w:pos="8504"/>
      </w:tabs>
      <w:snapToGrid w:val="0"/>
    </w:pPr>
  </w:style>
  <w:style w:type="character" w:customStyle="1" w:styleId="ab">
    <w:name w:val="フッター (文字)"/>
    <w:basedOn w:val="a0"/>
    <w:link w:val="aa"/>
    <w:uiPriority w:val="99"/>
    <w:rsid w:val="00D83ADF"/>
  </w:style>
  <w:style w:type="paragraph" w:styleId="ac">
    <w:name w:val="Balloon Text"/>
    <w:basedOn w:val="a"/>
    <w:link w:val="ad"/>
    <w:uiPriority w:val="99"/>
    <w:semiHidden/>
    <w:unhideWhenUsed/>
    <w:rsid w:val="000E0F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23</cp:revision>
  <cp:lastPrinted>2019-10-03T06:46:00Z</cp:lastPrinted>
  <dcterms:created xsi:type="dcterms:W3CDTF">2014-02-18T04:26:00Z</dcterms:created>
  <dcterms:modified xsi:type="dcterms:W3CDTF">2021-01-04T01:57:00Z</dcterms:modified>
</cp:coreProperties>
</file>